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D8" w:rsidRDefault="002A55D8">
      <w:pPr>
        <w:pStyle w:val="Standard"/>
        <w:rPr>
          <w:rFonts w:ascii="Arial" w:hAnsi="Arial"/>
          <w:color w:val="000000"/>
        </w:rPr>
      </w:pPr>
    </w:p>
    <w:p w:rsidR="002A55D8" w:rsidRDefault="00704DB1">
      <w:pPr>
        <w:pStyle w:val="Standard"/>
        <w:autoSpaceDE w:val="0"/>
        <w:jc w:val="both"/>
        <w:rPr>
          <w:rFonts w:ascii="Arial" w:hAnsi="Arial"/>
          <w:color w:val="000000"/>
        </w:rPr>
      </w:pPr>
      <w:r>
        <w:rPr>
          <w:rFonts w:ascii="Arial" w:eastAsia="Times New Roman" w:hAnsi="Arial" w:cs="Times New Roman"/>
          <w:color w:val="000000"/>
        </w:rPr>
        <w:t xml:space="preserve"> На основу  Одлуке Општинског већа ,  број: 464-4/2022-02/1 од 14. децембра 2022. године </w:t>
      </w:r>
      <w:r>
        <w:rPr>
          <w:rFonts w:ascii="Arial" w:eastAsia="Times New Roman" w:hAnsi="Arial" w:cs="Times New Roman"/>
          <w:b/>
          <w:bCs/>
          <w:color w:val="000000"/>
        </w:rPr>
        <w:t xml:space="preserve">КОМИСИЈА ЗА ОТУЂЕЊЕ  НЕПОКРЕТНОСТИ У ЈАВНОЈ СВОЈИНИ ОПШТИНЕ СМЕДЕРЕВСКА ПАЛАНКА  </w:t>
      </w:r>
    </w:p>
    <w:p w:rsidR="002A55D8" w:rsidRDefault="002A55D8">
      <w:pPr>
        <w:pStyle w:val="Standard"/>
        <w:autoSpaceDE w:val="0"/>
        <w:jc w:val="center"/>
        <w:rPr>
          <w:rFonts w:ascii="Arial" w:eastAsia="Times New Roman" w:hAnsi="Arial" w:cs="Times New Roman"/>
          <w:b/>
          <w:bCs/>
          <w:color w:val="000000"/>
        </w:rPr>
      </w:pPr>
    </w:p>
    <w:p w:rsidR="002A55D8" w:rsidRDefault="002A55D8">
      <w:pPr>
        <w:pStyle w:val="Standard"/>
        <w:autoSpaceDE w:val="0"/>
        <w:jc w:val="right"/>
        <w:rPr>
          <w:rFonts w:ascii="Arial" w:eastAsia="Times New Roman" w:hAnsi="Arial" w:cs="Times New Roman"/>
          <w:color w:val="000000"/>
        </w:rPr>
      </w:pPr>
    </w:p>
    <w:p w:rsidR="002A55D8" w:rsidRDefault="00704DB1">
      <w:pPr>
        <w:pStyle w:val="Standard"/>
        <w:autoSpaceDE w:val="0"/>
        <w:rPr>
          <w:rFonts w:ascii="Arial" w:eastAsia="Times New Roman" w:hAnsi="Arial" w:cs="Times New Roman"/>
          <w:color w:val="000000"/>
        </w:rPr>
      </w:pPr>
      <w:r>
        <w:rPr>
          <w:rFonts w:ascii="Arial" w:eastAsia="Times New Roman" w:hAnsi="Arial" w:cs="Times New Roman"/>
          <w:color w:val="000000"/>
        </w:rPr>
        <w:t>расписује дана 11.01.2023.године</w:t>
      </w:r>
    </w:p>
    <w:p w:rsidR="002A55D8" w:rsidRDefault="002A55D8">
      <w:pPr>
        <w:pStyle w:val="Standard"/>
        <w:autoSpaceDE w:val="0"/>
        <w:rPr>
          <w:rFonts w:ascii="Arial" w:eastAsia="Times New Roman" w:hAnsi="Arial" w:cs="Times New Roman"/>
          <w:b/>
          <w:bCs/>
          <w:color w:val="000000"/>
        </w:rPr>
      </w:pPr>
    </w:p>
    <w:p w:rsidR="002A55D8" w:rsidRDefault="00704DB1">
      <w:pPr>
        <w:pStyle w:val="Standard"/>
        <w:autoSpaceDE w:val="0"/>
        <w:jc w:val="center"/>
        <w:rPr>
          <w:rFonts w:ascii="Arial" w:eastAsia="Times New Roman" w:hAnsi="Arial" w:cs="Times New Roman"/>
          <w:b/>
          <w:bCs/>
          <w:color w:val="000000"/>
        </w:rPr>
      </w:pPr>
      <w:r>
        <w:rPr>
          <w:rFonts w:ascii="Arial" w:eastAsia="Times New Roman" w:hAnsi="Arial" w:cs="Times New Roman"/>
          <w:b/>
          <w:bCs/>
          <w:color w:val="000000"/>
        </w:rPr>
        <w:t>Ј А В Н И О Г Л А С</w:t>
      </w:r>
    </w:p>
    <w:p w:rsidR="002A55D8" w:rsidRDefault="00704DB1">
      <w:pPr>
        <w:pStyle w:val="Standard"/>
        <w:autoSpaceDE w:val="0"/>
        <w:jc w:val="center"/>
        <w:rPr>
          <w:rFonts w:ascii="Arial" w:eastAsia="Times New Roman" w:hAnsi="Arial" w:cs="Times New Roman"/>
          <w:b/>
          <w:bCs/>
          <w:color w:val="000000"/>
        </w:rPr>
      </w:pPr>
      <w:r>
        <w:rPr>
          <w:rFonts w:ascii="Arial" w:eastAsia="Times New Roman" w:hAnsi="Arial" w:cs="Times New Roman"/>
          <w:b/>
          <w:bCs/>
          <w:color w:val="000000"/>
        </w:rPr>
        <w:t>О ОТУЂЕЊУ НЕПОКРЕТНОСТИ У ЈАВНОЈ СВОЈИНИ ОПШТИНЕ СМЕДЕРЕВСКА ПАЛАНКА ЈАВНИМ НАДМЕТАЊЕМ</w:t>
      </w:r>
    </w:p>
    <w:p w:rsidR="002A55D8" w:rsidRDefault="00704DB1">
      <w:pPr>
        <w:pStyle w:val="Standard"/>
        <w:autoSpaceDE w:val="0"/>
        <w:jc w:val="both"/>
        <w:rPr>
          <w:rFonts w:ascii="Arial" w:eastAsia="Times New Roman" w:hAnsi="Arial" w:cs="Times New Roman"/>
          <w:b/>
          <w:bCs/>
          <w:color w:val="000000"/>
        </w:rPr>
      </w:pPr>
      <w:r>
        <w:rPr>
          <w:rFonts w:ascii="Arial" w:eastAsia="Times New Roman" w:hAnsi="Arial" w:cs="Times New Roman"/>
          <w:b/>
          <w:bCs/>
          <w:color w:val="000000"/>
        </w:rPr>
        <w:tab/>
      </w:r>
    </w:p>
    <w:p w:rsidR="002A55D8" w:rsidRDefault="00704DB1">
      <w:pPr>
        <w:pStyle w:val="Standard"/>
        <w:autoSpaceDE w:val="0"/>
        <w:jc w:val="both"/>
        <w:rPr>
          <w:rFonts w:ascii="Arial" w:eastAsia="Times New Roman" w:hAnsi="Arial" w:cs="Times New Roman"/>
          <w:b/>
          <w:bCs/>
          <w:color w:val="000000"/>
        </w:rPr>
      </w:pPr>
      <w:r>
        <w:rPr>
          <w:rFonts w:ascii="Arial" w:eastAsia="Times New Roman" w:hAnsi="Arial" w:cs="Times New Roman"/>
          <w:b/>
          <w:bCs/>
          <w:color w:val="000000"/>
        </w:rPr>
        <w:t>ПРЕДМЕТ ОТУЂЕЊА</w:t>
      </w:r>
    </w:p>
    <w:p w:rsidR="002A55D8" w:rsidRDefault="002A55D8">
      <w:pPr>
        <w:pStyle w:val="Standard"/>
        <w:autoSpaceDE w:val="0"/>
        <w:jc w:val="both"/>
        <w:rPr>
          <w:rFonts w:ascii="Arial" w:eastAsia="Times New Roman" w:hAnsi="Arial" w:cs="Times New Roman"/>
          <w:color w:val="000000"/>
        </w:rPr>
      </w:pPr>
    </w:p>
    <w:p w:rsidR="002A55D8" w:rsidRDefault="00704DB1">
      <w:pPr>
        <w:pStyle w:val="Standard"/>
        <w:autoSpaceDE w:val="0"/>
        <w:jc w:val="both"/>
        <w:rPr>
          <w:rFonts w:ascii="Arial" w:hAnsi="Arial"/>
          <w:color w:val="000000"/>
        </w:rPr>
      </w:pPr>
      <w:r>
        <w:rPr>
          <w:rFonts w:ascii="Arial" w:eastAsia="Times New Roman" w:hAnsi="Arial" w:cs="Times New Roman"/>
          <w:color w:val="000000"/>
        </w:rPr>
        <w:t>Предмет отуђења су следеће непокретности у јавној својини Општине Смедеревска Паланка и то:</w:t>
      </w:r>
    </w:p>
    <w:p w:rsidR="002A55D8" w:rsidRDefault="002A55D8">
      <w:pPr>
        <w:pStyle w:val="Standard"/>
        <w:autoSpaceDE w:val="0"/>
        <w:jc w:val="both"/>
        <w:rPr>
          <w:rFonts w:ascii="Arial" w:eastAsia="Times New Roman" w:hAnsi="Arial" w:cs="Times New Roman"/>
          <w:color w:val="000000"/>
        </w:rPr>
      </w:pPr>
    </w:p>
    <w:p w:rsidR="002A55D8" w:rsidRDefault="00704DB1">
      <w:pPr>
        <w:pStyle w:val="Standard"/>
        <w:numPr>
          <w:ilvl w:val="0"/>
          <w:numId w:val="1"/>
        </w:numPr>
        <w:pBdr>
          <w:top w:val="single" w:sz="18" w:space="0" w:color="000000"/>
          <w:left w:val="single" w:sz="18" w:space="0" w:color="000000"/>
          <w:bottom w:val="single" w:sz="18" w:space="0" w:color="000000"/>
          <w:right w:val="single" w:sz="18" w:space="0" w:color="000000"/>
        </w:pBdr>
        <w:jc w:val="both"/>
      </w:pPr>
      <w:r>
        <w:t>Кп.бр. 5218/1 КО Смедеревска Паланка 1, површине 376 м2, као и Објекат бр.1 површине 173м2, изграђен на кп.бр. 5218/1, све  уписано у лн.бр. 6309 КО Смедеревска Паланка 1.</w:t>
      </w:r>
    </w:p>
    <w:p w:rsidR="002A55D8" w:rsidRDefault="002A55D8">
      <w:pPr>
        <w:pStyle w:val="Standard"/>
        <w:pBdr>
          <w:top w:val="single" w:sz="18" w:space="0" w:color="000000"/>
          <w:left w:val="single" w:sz="18" w:space="0" w:color="000000"/>
          <w:bottom w:val="single" w:sz="18" w:space="0" w:color="000000"/>
          <w:right w:val="single" w:sz="18" w:space="0" w:color="000000"/>
        </w:pBdr>
      </w:pPr>
    </w:p>
    <w:p w:rsidR="002A55D8" w:rsidRDefault="00704DB1">
      <w:pPr>
        <w:pStyle w:val="Standard"/>
        <w:pBdr>
          <w:top w:val="single" w:sz="18" w:space="0" w:color="000000"/>
          <w:left w:val="single" w:sz="18" w:space="0" w:color="000000"/>
          <w:bottom w:val="single" w:sz="18" w:space="0" w:color="000000"/>
          <w:right w:val="single" w:sz="18" w:space="0" w:color="000000"/>
        </w:pBdr>
      </w:pPr>
      <w:r>
        <w:t>Почетна цена на јавној лицитацији (за земљиште и објекат) износи 99.386.00 евра.</w:t>
      </w:r>
    </w:p>
    <w:p w:rsidR="002A55D8" w:rsidRDefault="002A55D8">
      <w:pPr>
        <w:pStyle w:val="Standard"/>
        <w:pBdr>
          <w:top w:val="single" w:sz="18" w:space="0" w:color="000000"/>
          <w:left w:val="single" w:sz="18" w:space="0" w:color="000000"/>
          <w:bottom w:val="single" w:sz="18" w:space="0" w:color="000000"/>
          <w:right w:val="single" w:sz="18" w:space="0" w:color="000000"/>
        </w:pBdr>
      </w:pPr>
    </w:p>
    <w:p w:rsidR="002A55D8" w:rsidRDefault="00704DB1">
      <w:pPr>
        <w:pStyle w:val="Standard"/>
        <w:pBdr>
          <w:top w:val="single" w:sz="18" w:space="0" w:color="000000"/>
          <w:left w:val="single" w:sz="18" w:space="0" w:color="000000"/>
          <w:bottom w:val="single" w:sz="18" w:space="0" w:color="000000"/>
          <w:right w:val="single" w:sz="18" w:space="0" w:color="000000"/>
        </w:pBdr>
      </w:pPr>
      <w:r>
        <w:t>Висина депозита за учешће у поступку лицитације износи 9.939.00 евра.</w:t>
      </w:r>
    </w:p>
    <w:p w:rsidR="002A55D8" w:rsidRDefault="002A55D8">
      <w:pPr>
        <w:pStyle w:val="Standard"/>
        <w:pBdr>
          <w:top w:val="single" w:sz="18" w:space="0" w:color="000000"/>
          <w:left w:val="single" w:sz="18" w:space="0" w:color="000000"/>
          <w:bottom w:val="single" w:sz="18" w:space="0" w:color="000000"/>
          <w:right w:val="single" w:sz="18" w:space="0" w:color="000000"/>
        </w:pBdr>
      </w:pPr>
    </w:p>
    <w:p w:rsidR="002A55D8" w:rsidRDefault="002A55D8">
      <w:pPr>
        <w:pStyle w:val="Standard"/>
      </w:pPr>
    </w:p>
    <w:p w:rsidR="002A55D8" w:rsidRDefault="002A55D8">
      <w:pPr>
        <w:pStyle w:val="Standard"/>
        <w:pBdr>
          <w:top w:val="single" w:sz="18" w:space="0" w:color="000000"/>
          <w:left w:val="single" w:sz="18" w:space="0" w:color="000000"/>
          <w:bottom w:val="single" w:sz="18" w:space="0" w:color="000000"/>
          <w:right w:val="single" w:sz="18" w:space="0" w:color="000000"/>
        </w:pBdr>
      </w:pPr>
    </w:p>
    <w:p w:rsidR="002A55D8" w:rsidRDefault="00704DB1">
      <w:pPr>
        <w:pStyle w:val="Standard"/>
        <w:numPr>
          <w:ilvl w:val="0"/>
          <w:numId w:val="1"/>
        </w:numPr>
        <w:pBdr>
          <w:top w:val="single" w:sz="18" w:space="0" w:color="000000"/>
          <w:left w:val="single" w:sz="18" w:space="0" w:color="000000"/>
          <w:bottom w:val="single" w:sz="18" w:space="0" w:color="000000"/>
          <w:right w:val="single" w:sz="18" w:space="0" w:color="000000"/>
        </w:pBdr>
      </w:pPr>
      <w:r>
        <w:t>Стан S29-1 површине 135,05м2, као посебни део објекта бр.1, изграђеног на кп.бр. 3220 , лн.бр. 6309 КО Смедеревска Паланка 1</w:t>
      </w:r>
    </w:p>
    <w:p w:rsidR="002A55D8" w:rsidRDefault="002A55D8">
      <w:pPr>
        <w:pStyle w:val="Standard"/>
        <w:pBdr>
          <w:top w:val="single" w:sz="18" w:space="0" w:color="000000"/>
          <w:left w:val="single" w:sz="18" w:space="0" w:color="000000"/>
          <w:bottom w:val="single" w:sz="18" w:space="0" w:color="000000"/>
          <w:right w:val="single" w:sz="18" w:space="0" w:color="000000"/>
        </w:pBdr>
      </w:pPr>
    </w:p>
    <w:p w:rsidR="002A55D8" w:rsidRDefault="00704DB1">
      <w:pPr>
        <w:pStyle w:val="Standard"/>
        <w:pBdr>
          <w:top w:val="single" w:sz="18" w:space="0" w:color="000000"/>
          <w:left w:val="single" w:sz="18" w:space="0" w:color="000000"/>
          <w:bottom w:val="single" w:sz="18" w:space="0" w:color="000000"/>
          <w:right w:val="single" w:sz="18" w:space="0" w:color="000000"/>
        </w:pBdr>
      </w:pPr>
      <w:r>
        <w:t>Почетна цена на лицитацији износи 75.604.30 евра</w:t>
      </w:r>
    </w:p>
    <w:p w:rsidR="002A55D8" w:rsidRDefault="002A55D8">
      <w:pPr>
        <w:pStyle w:val="Standard"/>
        <w:pBdr>
          <w:top w:val="single" w:sz="18" w:space="0" w:color="000000"/>
          <w:left w:val="single" w:sz="18" w:space="0" w:color="000000"/>
          <w:bottom w:val="single" w:sz="18" w:space="0" w:color="000000"/>
          <w:right w:val="single" w:sz="18" w:space="0" w:color="000000"/>
        </w:pBdr>
      </w:pPr>
    </w:p>
    <w:p w:rsidR="002A55D8" w:rsidRDefault="00704DB1">
      <w:pPr>
        <w:pStyle w:val="Standard"/>
        <w:pBdr>
          <w:top w:val="single" w:sz="18" w:space="0" w:color="000000"/>
          <w:left w:val="single" w:sz="18" w:space="0" w:color="000000"/>
          <w:bottom w:val="single" w:sz="18" w:space="0" w:color="000000"/>
          <w:right w:val="single" w:sz="18" w:space="0" w:color="000000"/>
        </w:pBdr>
      </w:pPr>
      <w:r>
        <w:t>Висина депозита за учешће у поступку лицитације износи 7.560.43 евра.</w:t>
      </w:r>
    </w:p>
    <w:p w:rsidR="002A55D8" w:rsidRDefault="002A55D8">
      <w:pPr>
        <w:pStyle w:val="Standard"/>
        <w:autoSpaceDE w:val="0"/>
        <w:rPr>
          <w:rFonts w:ascii="Arial" w:eastAsia="Times New Roman" w:hAnsi="Arial" w:cs="Times New Roman"/>
          <w:color w:val="000000"/>
        </w:rPr>
      </w:pPr>
    </w:p>
    <w:p w:rsidR="002A55D8" w:rsidRDefault="00704DB1">
      <w:pPr>
        <w:pStyle w:val="Standard"/>
        <w:autoSpaceDE w:val="0"/>
        <w:rPr>
          <w:rFonts w:ascii="Arial" w:eastAsia="Times New Roman" w:hAnsi="Arial" w:cs="Times New Roman"/>
          <w:b/>
          <w:bCs/>
          <w:color w:val="000000"/>
        </w:rPr>
      </w:pPr>
      <w:r>
        <w:rPr>
          <w:rFonts w:ascii="Arial" w:eastAsia="Times New Roman" w:hAnsi="Arial" w:cs="Times New Roman"/>
          <w:b/>
          <w:bCs/>
          <w:color w:val="000000"/>
        </w:rPr>
        <w:t>УСЛОВИ ОТУЂЕЊА</w:t>
      </w:r>
    </w:p>
    <w:p w:rsidR="002A55D8" w:rsidRDefault="002A55D8">
      <w:pPr>
        <w:pStyle w:val="Standard"/>
        <w:autoSpaceDE w:val="0"/>
        <w:rPr>
          <w:rFonts w:ascii="Arial" w:eastAsia="Times New Roman" w:hAnsi="Arial" w:cs="Times New Roman"/>
          <w:b/>
          <w:bCs/>
          <w:color w:val="000000"/>
        </w:rPr>
      </w:pPr>
    </w:p>
    <w:p w:rsidR="002A55D8" w:rsidRDefault="00704DB1">
      <w:pPr>
        <w:pStyle w:val="Standard"/>
        <w:autoSpaceDE w:val="0"/>
        <w:jc w:val="both"/>
        <w:rPr>
          <w:rFonts w:ascii="Arial" w:eastAsia="Times New Roman" w:hAnsi="Arial" w:cs="Times New Roman"/>
          <w:b/>
          <w:bCs/>
          <w:color w:val="000000"/>
        </w:rPr>
      </w:pPr>
      <w:r>
        <w:rPr>
          <w:rFonts w:ascii="Arial" w:eastAsia="Times New Roman" w:hAnsi="Arial" w:cs="Times New Roman"/>
          <w:b/>
          <w:bCs/>
          <w:color w:val="000000"/>
        </w:rPr>
        <w:t>Јавно надметање биће одржано у просторијама мале сале Општине Смедеревска Паланка, ул.Вука Караџића бр. 25, дана 1</w:t>
      </w:r>
      <w:r w:rsidR="00062433">
        <w:rPr>
          <w:rFonts w:ascii="Arial" w:eastAsia="Times New Roman" w:hAnsi="Arial" w:cs="Times New Roman"/>
          <w:b/>
          <w:bCs/>
          <w:color w:val="000000"/>
        </w:rPr>
        <w:t>7.</w:t>
      </w:r>
      <w:r>
        <w:rPr>
          <w:rFonts w:ascii="Arial" w:eastAsia="Times New Roman" w:hAnsi="Arial" w:cs="Times New Roman"/>
          <w:b/>
          <w:bCs/>
          <w:color w:val="000000"/>
        </w:rPr>
        <w:t xml:space="preserve"> фебруара 2023.</w:t>
      </w:r>
      <w:r w:rsidR="00062433">
        <w:rPr>
          <w:rFonts w:ascii="Arial" w:eastAsia="Times New Roman" w:hAnsi="Arial" w:cs="Times New Roman"/>
          <w:b/>
          <w:bCs/>
          <w:color w:val="000000"/>
        </w:rPr>
        <w:t xml:space="preserve"> </w:t>
      </w:r>
      <w:r>
        <w:rPr>
          <w:rFonts w:ascii="Arial" w:eastAsia="Times New Roman" w:hAnsi="Arial" w:cs="Times New Roman"/>
          <w:b/>
          <w:bCs/>
          <w:color w:val="000000"/>
        </w:rPr>
        <w:t>године са почетком у 12 часова.</w:t>
      </w:r>
    </w:p>
    <w:p w:rsidR="002A55D8" w:rsidRDefault="002A55D8">
      <w:pPr>
        <w:pStyle w:val="Standard"/>
        <w:autoSpaceDE w:val="0"/>
        <w:rPr>
          <w:rFonts w:ascii="Arial" w:eastAsia="Times New Roman" w:hAnsi="Arial" w:cs="Times New Roman"/>
          <w:b/>
          <w:bCs/>
          <w:color w:val="000000"/>
        </w:rPr>
      </w:pPr>
    </w:p>
    <w:p w:rsidR="002A55D8" w:rsidRDefault="00704DB1">
      <w:pPr>
        <w:pStyle w:val="Standard"/>
        <w:autoSpaceDE w:val="0"/>
        <w:jc w:val="both"/>
        <w:rPr>
          <w:rFonts w:ascii="Arial" w:hAnsi="Arial"/>
          <w:color w:val="000000"/>
        </w:rPr>
      </w:pPr>
      <w:r>
        <w:rPr>
          <w:rFonts w:ascii="Arial" w:eastAsia="Times New Roman" w:hAnsi="Arial" w:cs="Times New Roman"/>
          <w:color w:val="000000"/>
        </w:rPr>
        <w:t>Заинтересована лица ради разгледања непокретности, као и додатних информација и обавештења могу се обратити контакт особи,  Светозару Терзићу, контакт телефон 0642626697, као и у просторијама Општине Смедеревска Паланка, канцеларија  бр. 211, Општинско правобранилаштво.</w:t>
      </w:r>
    </w:p>
    <w:p w:rsidR="002A55D8" w:rsidRDefault="002A55D8">
      <w:pPr>
        <w:pStyle w:val="Standard"/>
        <w:autoSpaceDE w:val="0"/>
        <w:jc w:val="both"/>
        <w:rPr>
          <w:rFonts w:ascii="Arial" w:eastAsia="Times New Roman" w:hAnsi="Arial" w:cs="Times New Roman"/>
          <w:color w:val="000000"/>
        </w:rPr>
      </w:pPr>
    </w:p>
    <w:p w:rsidR="002A55D8" w:rsidRDefault="00704DB1">
      <w:pPr>
        <w:pStyle w:val="Standard"/>
        <w:autoSpaceDE w:val="0"/>
        <w:jc w:val="both"/>
        <w:rPr>
          <w:rFonts w:ascii="Arial" w:hAnsi="Arial"/>
          <w:color w:val="000000"/>
        </w:rPr>
      </w:pPr>
      <w:r>
        <w:rPr>
          <w:rFonts w:ascii="Arial" w:eastAsia="Times New Roman" w:hAnsi="Arial" w:cs="Times New Roman"/>
          <w:color w:val="000000"/>
        </w:rPr>
        <w:t>Непокретности се купују у „виђеном“ стању.</w:t>
      </w:r>
    </w:p>
    <w:p w:rsidR="002A55D8" w:rsidRDefault="002A55D8">
      <w:pPr>
        <w:pStyle w:val="Standard"/>
        <w:autoSpaceDE w:val="0"/>
        <w:jc w:val="both"/>
        <w:rPr>
          <w:rFonts w:ascii="Arial" w:eastAsia="Times New Roman" w:hAnsi="Arial" w:cs="Times New Roman"/>
          <w:color w:val="000000"/>
        </w:rPr>
      </w:pPr>
    </w:p>
    <w:p w:rsidR="002A55D8" w:rsidRDefault="00704DB1">
      <w:pPr>
        <w:pStyle w:val="Standard"/>
        <w:autoSpaceDE w:val="0"/>
        <w:jc w:val="both"/>
        <w:rPr>
          <w:rFonts w:ascii="Arial" w:hAnsi="Arial"/>
          <w:color w:val="000000"/>
        </w:rPr>
      </w:pPr>
      <w:r>
        <w:rPr>
          <w:rFonts w:ascii="Arial" w:eastAsia="Times New Roman" w:hAnsi="Arial" w:cs="Times New Roman"/>
          <w:color w:val="000000"/>
        </w:rPr>
        <w:t xml:space="preserve">Право учешћа по овом огласу имају сва физичка, правна лица и предузетници који доставе благовремене и потпуне пријаве, уз пријаву доставе оригинал доказа о уплати депозита и приступе јавном надметању. Уколико подносилац благовремене и потпуне пријаве не приступи јавном надметању, сматраће се да је одустао од пријаве.  </w:t>
      </w:r>
    </w:p>
    <w:p w:rsidR="002A55D8" w:rsidRDefault="002A55D8">
      <w:pPr>
        <w:pStyle w:val="Standard"/>
        <w:autoSpaceDE w:val="0"/>
        <w:jc w:val="both"/>
        <w:rPr>
          <w:rFonts w:ascii="Arial" w:eastAsia="Times New Roman" w:hAnsi="Arial" w:cs="Times New Roman"/>
          <w:color w:val="000000"/>
        </w:rPr>
      </w:pPr>
    </w:p>
    <w:p w:rsidR="002A55D8" w:rsidRDefault="00704DB1">
      <w:pPr>
        <w:pStyle w:val="Standard"/>
        <w:autoSpaceDE w:val="0"/>
        <w:jc w:val="both"/>
        <w:rPr>
          <w:rFonts w:ascii="Arial" w:hAnsi="Arial"/>
          <w:color w:val="000000"/>
        </w:rPr>
      </w:pPr>
      <w:r>
        <w:rPr>
          <w:rFonts w:ascii="Arial" w:eastAsia="Times New Roman" w:hAnsi="Arial" w:cs="Times New Roman"/>
          <w:color w:val="000000"/>
        </w:rPr>
        <w:lastRenderedPageBreak/>
        <w:t>Уплате депозита вршиће се до 13</w:t>
      </w:r>
      <w:r>
        <w:rPr>
          <w:rFonts w:ascii="Arial" w:eastAsia="Times New Roman" w:hAnsi="Arial" w:cs="Times New Roman"/>
          <w:b/>
          <w:bCs/>
          <w:color w:val="000000"/>
        </w:rPr>
        <w:t xml:space="preserve"> фебруара 2023. године</w:t>
      </w:r>
      <w:r>
        <w:rPr>
          <w:rFonts w:ascii="Arial" w:eastAsia="Times New Roman" w:hAnsi="Arial" w:cs="Times New Roman"/>
          <w:color w:val="000000"/>
        </w:rPr>
        <w:t>, на рачун број 840-0000000636804-34, са позивом на број 13-093</w:t>
      </w:r>
      <w:r>
        <w:rPr>
          <w:rFonts w:ascii="Arial" w:eastAsia="Times New Roman" w:hAnsi="Arial" w:cs="Times New Roman"/>
          <w:i/>
          <w:iCs/>
          <w:color w:val="000000"/>
        </w:rPr>
        <w:t xml:space="preserve"> </w:t>
      </w:r>
      <w:r>
        <w:rPr>
          <w:rFonts w:ascii="Arial" w:eastAsia="Times New Roman" w:hAnsi="Arial" w:cs="Times New Roman"/>
          <w:color w:val="000000"/>
        </w:rPr>
        <w:t>по моделу 97, сврха уплате депозит за учеће у поступку јавног надметања са ознаком за коју непокретност се уплаћује.</w:t>
      </w:r>
    </w:p>
    <w:p w:rsidR="002A55D8" w:rsidRDefault="002A55D8">
      <w:pPr>
        <w:pStyle w:val="Standard"/>
        <w:autoSpaceDE w:val="0"/>
        <w:jc w:val="both"/>
        <w:rPr>
          <w:rFonts w:ascii="Arial" w:eastAsia="Times New Roman" w:hAnsi="Arial" w:cs="Times New Roman"/>
          <w:color w:val="000000"/>
        </w:rPr>
      </w:pPr>
    </w:p>
    <w:p w:rsidR="002A55D8" w:rsidRDefault="00704DB1">
      <w:pPr>
        <w:pStyle w:val="Standard"/>
        <w:autoSpaceDE w:val="0"/>
        <w:jc w:val="both"/>
        <w:rPr>
          <w:rFonts w:ascii="Arial" w:eastAsia="Times New Roman" w:hAnsi="Arial" w:cs="Times New Roman"/>
          <w:b/>
          <w:bCs/>
          <w:color w:val="000000"/>
        </w:rPr>
      </w:pPr>
      <w:r>
        <w:rPr>
          <w:rFonts w:ascii="Arial" w:eastAsia="Times New Roman" w:hAnsi="Arial" w:cs="Times New Roman"/>
          <w:b/>
          <w:bCs/>
          <w:color w:val="000000"/>
        </w:rPr>
        <w:t>Уз уплату депозита заинтересована лица дужна су да најкасније 14.02.2023.године  доставе и  пријаву за учешће на јавној лицитацији која ће садржати податке и то:</w:t>
      </w:r>
    </w:p>
    <w:p w:rsidR="002A55D8" w:rsidRDefault="002A55D8">
      <w:pPr>
        <w:pStyle w:val="Standard"/>
        <w:autoSpaceDE w:val="0"/>
        <w:jc w:val="both"/>
      </w:pPr>
    </w:p>
    <w:p w:rsidR="002A55D8" w:rsidRDefault="00704DB1">
      <w:pPr>
        <w:pStyle w:val="Textbody"/>
        <w:widowControl/>
        <w:numPr>
          <w:ilvl w:val="0"/>
          <w:numId w:val="2"/>
        </w:numPr>
        <w:spacing w:after="0"/>
        <w:jc w:val="both"/>
        <w:rPr>
          <w:rFonts w:ascii="Arial" w:hAnsi="Arial"/>
          <w:color w:val="000000"/>
        </w:rPr>
      </w:pPr>
      <w:r>
        <w:rPr>
          <w:rFonts w:ascii="Arial" w:hAnsi="Arial"/>
          <w:color w:val="000000"/>
        </w:rPr>
        <w:t xml:space="preserve">за </w:t>
      </w:r>
      <w:r>
        <w:rPr>
          <w:rFonts w:ascii="Arial" w:hAnsi="Arial"/>
          <w:color w:val="000000"/>
          <w:u w:val="single"/>
        </w:rPr>
        <w:t>физичка лица</w:t>
      </w:r>
      <w:r>
        <w:rPr>
          <w:rFonts w:ascii="Arial" w:hAnsi="Arial"/>
          <w:color w:val="000000"/>
        </w:rPr>
        <w:t xml:space="preserve">: име и презиме, адресу, број личне карте, јединствени матични број грађана, број телефона, фотокопију личне карте подносиоца и потпис, а ако је лице </w:t>
      </w:r>
      <w:r>
        <w:rPr>
          <w:rFonts w:ascii="Arial" w:hAnsi="Arial"/>
          <w:color w:val="000000"/>
          <w:u w:val="single"/>
        </w:rPr>
        <w:t xml:space="preserve">предузетник </w:t>
      </w:r>
      <w:r>
        <w:rPr>
          <w:rFonts w:ascii="Arial" w:hAnsi="Arial"/>
          <w:color w:val="000000"/>
        </w:rPr>
        <w:t>уз пријаву се прилаже  извод из регистра привредних субјеката или потврда да је предузетник уписан у одговарајући регистар, све не старије од 30 (тридесет) дана,</w:t>
      </w:r>
    </w:p>
    <w:p w:rsidR="002A55D8" w:rsidRDefault="002A55D8">
      <w:pPr>
        <w:pStyle w:val="Textbody"/>
        <w:widowControl/>
        <w:spacing w:after="0"/>
        <w:rPr>
          <w:rFonts w:ascii="Arial" w:hAnsi="Arial"/>
          <w:color w:val="000000"/>
        </w:rPr>
      </w:pPr>
    </w:p>
    <w:p w:rsidR="002A55D8" w:rsidRDefault="00704DB1">
      <w:pPr>
        <w:pStyle w:val="Textbody"/>
        <w:widowControl/>
        <w:numPr>
          <w:ilvl w:val="0"/>
          <w:numId w:val="2"/>
        </w:numPr>
        <w:spacing w:after="0"/>
        <w:jc w:val="both"/>
        <w:rPr>
          <w:rFonts w:ascii="Arial" w:hAnsi="Arial"/>
          <w:color w:val="000000"/>
        </w:rPr>
      </w:pPr>
      <w:r>
        <w:rPr>
          <w:rFonts w:ascii="Arial" w:hAnsi="Arial"/>
          <w:color w:val="000000"/>
        </w:rPr>
        <w:t xml:space="preserve">за </w:t>
      </w:r>
      <w:r>
        <w:rPr>
          <w:rFonts w:ascii="Arial" w:hAnsi="Arial"/>
          <w:color w:val="000000"/>
          <w:u w:val="single"/>
        </w:rPr>
        <w:t>правна лица</w:t>
      </w:r>
      <w:r>
        <w:rPr>
          <w:rFonts w:ascii="Arial" w:hAnsi="Arial"/>
          <w:color w:val="000000"/>
        </w:rPr>
        <w:t>: назив, седиште, контакт телефон,  извод из регистра привредних субјеката са подацима за то правно лице, не старији од 30 (тридесет) дана, као и потпис овлашћеног лица у правном лицу.</w:t>
      </w:r>
    </w:p>
    <w:p w:rsidR="002A55D8" w:rsidRDefault="002A55D8">
      <w:pPr>
        <w:pStyle w:val="Textbody"/>
        <w:widowControl/>
        <w:spacing w:after="0"/>
        <w:rPr>
          <w:rFonts w:ascii="Arial" w:hAnsi="Arial"/>
          <w:color w:val="000000"/>
        </w:rPr>
      </w:pPr>
    </w:p>
    <w:p w:rsidR="002A55D8" w:rsidRDefault="00704DB1">
      <w:pPr>
        <w:pStyle w:val="Textbody"/>
        <w:widowControl/>
        <w:spacing w:after="360"/>
        <w:jc w:val="both"/>
        <w:rPr>
          <w:rFonts w:ascii="Arial" w:hAnsi="Arial"/>
          <w:color w:val="000000"/>
        </w:rPr>
      </w:pPr>
      <w:r>
        <w:rPr>
          <w:rFonts w:ascii="Arial" w:hAnsi="Arial"/>
          <w:color w:val="000000"/>
        </w:rPr>
        <w:t>У случају да подносиоца пријаве заступа пуномоћник, пуномоћје за заступање мора бити оверено од стране јавног бележника.</w:t>
      </w:r>
    </w:p>
    <w:p w:rsidR="002A55D8" w:rsidRDefault="00704DB1">
      <w:pPr>
        <w:pStyle w:val="Textbody"/>
        <w:widowControl/>
        <w:spacing w:after="0"/>
        <w:jc w:val="both"/>
      </w:pPr>
      <w:r>
        <w:rPr>
          <w:rStyle w:val="StrongEmphasis"/>
          <w:rFonts w:ascii="Arial" w:hAnsi="Arial"/>
          <w:color w:val="000000"/>
        </w:rPr>
        <w:t>У пријави и на самој коверти обавезно назначити на коју непокретност  која је предмет отуђења се односи Ваша пријава. Пријава се доставља лично или путем поште на адресу Општина Смедеревска Паланка, ул. Вука Караџића бр.25, канцеларија 211 Општинско правобранилаштво.</w:t>
      </w:r>
    </w:p>
    <w:p w:rsidR="002A55D8" w:rsidRDefault="002A55D8">
      <w:pPr>
        <w:pStyle w:val="Textbody"/>
        <w:widowControl/>
        <w:spacing w:after="0"/>
        <w:jc w:val="both"/>
      </w:pPr>
    </w:p>
    <w:p w:rsidR="002A55D8" w:rsidRDefault="00704DB1">
      <w:pPr>
        <w:pStyle w:val="Textbody"/>
        <w:widowControl/>
        <w:spacing w:after="0"/>
        <w:jc w:val="both"/>
      </w:pPr>
      <w:r>
        <w:rPr>
          <w:rStyle w:val="StrongEmphasis"/>
          <w:rFonts w:ascii="Arial" w:hAnsi="Arial"/>
          <w:color w:val="000000"/>
        </w:rPr>
        <w:t xml:space="preserve">Лицитациони корак </w:t>
      </w:r>
      <w:r>
        <w:rPr>
          <w:rFonts w:ascii="Arial" w:hAnsi="Arial"/>
          <w:color w:val="000000"/>
        </w:rPr>
        <w:t>у поступку јавног надметања за све непокретности које су предмет утврђује се у износу од 5% од вредности непокретности и износи:</w:t>
      </w:r>
    </w:p>
    <w:p w:rsidR="002A55D8" w:rsidRDefault="002A55D8">
      <w:pPr>
        <w:pStyle w:val="Textbody"/>
        <w:widowControl/>
        <w:spacing w:after="0"/>
        <w:jc w:val="both"/>
      </w:pPr>
    </w:p>
    <w:p w:rsidR="002A55D8" w:rsidRDefault="00704DB1">
      <w:pPr>
        <w:pStyle w:val="Textbody"/>
        <w:widowControl/>
        <w:numPr>
          <w:ilvl w:val="0"/>
          <w:numId w:val="3"/>
        </w:numPr>
        <w:spacing w:after="0"/>
        <w:jc w:val="both"/>
      </w:pPr>
      <w:r>
        <w:rPr>
          <w:rStyle w:val="StrongEmphasis"/>
          <w:rFonts w:ascii="Arial" w:hAnsi="Arial"/>
          <w:b w:val="0"/>
          <w:color w:val="000000"/>
        </w:rPr>
        <w:t xml:space="preserve">За непокретност бр. 1 (кп.бр. 5218/1 земљиште и објекат ) </w:t>
      </w:r>
      <w:r>
        <w:rPr>
          <w:rStyle w:val="StrongEmphasis"/>
          <w:rFonts w:ascii="Arial" w:hAnsi="Arial"/>
          <w:color w:val="000000"/>
        </w:rPr>
        <w:t>4.970.00 евра.</w:t>
      </w:r>
    </w:p>
    <w:p w:rsidR="002A55D8" w:rsidRDefault="00704DB1">
      <w:pPr>
        <w:pStyle w:val="Textbody"/>
        <w:widowControl/>
        <w:numPr>
          <w:ilvl w:val="0"/>
          <w:numId w:val="3"/>
        </w:numPr>
        <w:spacing w:after="0"/>
        <w:jc w:val="both"/>
      </w:pPr>
      <w:r>
        <w:rPr>
          <w:rStyle w:val="StrongEmphasis"/>
          <w:rFonts w:ascii="Arial" w:hAnsi="Arial"/>
          <w:b w:val="0"/>
          <w:bCs w:val="0"/>
          <w:color w:val="000000"/>
        </w:rPr>
        <w:t xml:space="preserve">За непокретност бр. 2 (стан </w:t>
      </w:r>
      <w:r>
        <w:rPr>
          <w:rStyle w:val="StrongEmphasis"/>
          <w:rFonts w:ascii="Arial" w:eastAsia="Times New Roman" w:hAnsi="Arial" w:cs="Times New Roman"/>
          <w:b w:val="0"/>
          <w:bCs w:val="0"/>
          <w:color w:val="000000"/>
        </w:rPr>
        <w:t>S29-1</w:t>
      </w:r>
      <w:r>
        <w:rPr>
          <w:rStyle w:val="StrongEmphasis"/>
          <w:rFonts w:ascii="Arial" w:hAnsi="Arial"/>
          <w:b w:val="0"/>
          <w:bCs w:val="0"/>
          <w:color w:val="000000"/>
        </w:rPr>
        <w:t xml:space="preserve"> )  </w:t>
      </w:r>
      <w:r>
        <w:rPr>
          <w:rStyle w:val="StrongEmphasis"/>
          <w:rFonts w:ascii="Arial" w:hAnsi="Arial"/>
          <w:color w:val="000000"/>
        </w:rPr>
        <w:t>3780</w:t>
      </w:r>
      <w:r>
        <w:rPr>
          <w:rStyle w:val="StrongEmphasis"/>
          <w:rFonts w:ascii="Arial" w:hAnsi="Arial"/>
          <w:b w:val="0"/>
          <w:bCs w:val="0"/>
          <w:color w:val="000000"/>
        </w:rPr>
        <w:t xml:space="preserve"> евра</w:t>
      </w:r>
    </w:p>
    <w:p w:rsidR="002A55D8" w:rsidRDefault="002A55D8">
      <w:pPr>
        <w:pStyle w:val="Textbody"/>
        <w:widowControl/>
        <w:spacing w:after="0"/>
        <w:jc w:val="both"/>
      </w:pPr>
    </w:p>
    <w:p w:rsidR="002A55D8" w:rsidRDefault="002A55D8">
      <w:pPr>
        <w:pStyle w:val="Textbody"/>
        <w:widowControl/>
        <w:spacing w:after="0"/>
        <w:jc w:val="both"/>
      </w:pPr>
    </w:p>
    <w:p w:rsidR="002A55D8" w:rsidRDefault="00704DB1">
      <w:pPr>
        <w:pStyle w:val="Textbody"/>
        <w:widowControl/>
        <w:spacing w:after="360"/>
        <w:jc w:val="both"/>
        <w:rPr>
          <w:rFonts w:ascii="Arial" w:hAnsi="Arial"/>
          <w:color w:val="000000"/>
        </w:rPr>
      </w:pPr>
      <w:r>
        <w:rPr>
          <w:rFonts w:ascii="Arial" w:hAnsi="Arial"/>
          <w:color w:val="000000"/>
        </w:rPr>
        <w:t>Непокретност се отуђује учеснику у поступку јавног надметања који понуди највишу цену. Плаћање купопродајне цене најповољнији понуђач је у обавези да плати одједном, у року од 8 дана од дана закључења купопродајног уговора.Непокретности се отуђују у „виђеном“ стању, без права купца на накнадне рекламације.</w:t>
      </w:r>
    </w:p>
    <w:p w:rsidR="002A55D8" w:rsidRDefault="00704DB1">
      <w:pPr>
        <w:pStyle w:val="Textbody"/>
        <w:widowControl/>
        <w:spacing w:after="0"/>
        <w:jc w:val="both"/>
        <w:rPr>
          <w:rFonts w:ascii="Arial" w:hAnsi="Arial"/>
          <w:color w:val="000000"/>
        </w:rPr>
      </w:pPr>
      <w:r>
        <w:rPr>
          <w:rFonts w:ascii="Arial" w:hAnsi="Arial"/>
          <w:color w:val="000000"/>
        </w:rPr>
        <w:t>Поступак јавног надметања ће се спровести ако је пристигла најмање једна благовремена и потпуна пријава и ако понуђач прихвати почетну цену као купопродајну. Уколико је не прихвати, исти губи право на повраћај депозита, у складу са законом.</w:t>
      </w:r>
    </w:p>
    <w:p w:rsidR="002A55D8" w:rsidRDefault="002A55D8">
      <w:pPr>
        <w:pStyle w:val="Textbody"/>
        <w:widowControl/>
        <w:spacing w:after="0"/>
        <w:jc w:val="both"/>
        <w:rPr>
          <w:rFonts w:ascii="Arial" w:hAnsi="Arial"/>
          <w:color w:val="000000"/>
        </w:rPr>
      </w:pPr>
    </w:p>
    <w:p w:rsidR="002A55D8" w:rsidRDefault="00704DB1">
      <w:pPr>
        <w:pStyle w:val="Textbody"/>
        <w:widowControl/>
        <w:spacing w:after="360"/>
        <w:jc w:val="both"/>
        <w:rPr>
          <w:rFonts w:ascii="Arial" w:hAnsi="Arial"/>
          <w:color w:val="000000"/>
        </w:rPr>
      </w:pPr>
      <w:r>
        <w:rPr>
          <w:rFonts w:ascii="Arial" w:hAnsi="Arial"/>
          <w:color w:val="000000"/>
        </w:rPr>
        <w:t>Учесник који понуди највиши износ цене потписује изјаву о висини понуђене цене.</w:t>
      </w:r>
    </w:p>
    <w:p w:rsidR="002A55D8" w:rsidRDefault="00704DB1">
      <w:pPr>
        <w:pStyle w:val="Textbody"/>
        <w:widowControl/>
        <w:spacing w:after="360"/>
        <w:jc w:val="both"/>
        <w:rPr>
          <w:rFonts w:ascii="Arial" w:hAnsi="Arial"/>
          <w:color w:val="000000"/>
        </w:rPr>
      </w:pPr>
      <w:r>
        <w:rPr>
          <w:rFonts w:ascii="Arial" w:hAnsi="Arial"/>
          <w:color w:val="000000"/>
        </w:rPr>
        <w:t>Уколико учесник који понуди највиши износ цене, не закључи купопродајни уговор и не уплати цену у року одређеном овим огласом, губи право на повраћај депозита.</w:t>
      </w:r>
    </w:p>
    <w:p w:rsidR="002A55D8" w:rsidRDefault="00704DB1">
      <w:pPr>
        <w:pStyle w:val="Textbody"/>
        <w:widowControl/>
        <w:spacing w:after="360"/>
        <w:jc w:val="both"/>
        <w:rPr>
          <w:rFonts w:ascii="Arial" w:hAnsi="Arial"/>
          <w:color w:val="000000"/>
        </w:rPr>
      </w:pPr>
      <w:r>
        <w:rPr>
          <w:rFonts w:ascii="Arial" w:hAnsi="Arial"/>
          <w:color w:val="000000"/>
        </w:rPr>
        <w:t xml:space="preserve">У напред наведеном случају позваће се други и трећи понуђач са највишим износима лицитиране цене, да се у року од 3 дана изјасне да ли остају при лицитираној цени. У </w:t>
      </w:r>
      <w:r>
        <w:rPr>
          <w:rFonts w:ascii="Arial" w:hAnsi="Arial"/>
          <w:color w:val="000000"/>
        </w:rPr>
        <w:lastRenderedPageBreak/>
        <w:t>колико ни други ни трећи понуђач не остану при излицитираној цени и намери да закључе уговор, поступак јавне продаје ће се поновити.</w:t>
      </w:r>
    </w:p>
    <w:p w:rsidR="002A55D8" w:rsidRDefault="00704DB1">
      <w:pPr>
        <w:pStyle w:val="Textbody"/>
        <w:widowControl/>
        <w:spacing w:after="360"/>
        <w:jc w:val="both"/>
        <w:rPr>
          <w:rFonts w:ascii="Arial" w:hAnsi="Arial"/>
          <w:color w:val="000000"/>
        </w:rPr>
      </w:pPr>
      <w:r>
        <w:rPr>
          <w:rFonts w:ascii="Arial" w:hAnsi="Arial"/>
          <w:color w:val="000000"/>
        </w:rPr>
        <w:t>Трошкови овере уговора, као и сви дуги трошкови који могу произићи из овог правног посла падају на терет купца.</w:t>
      </w:r>
    </w:p>
    <w:p w:rsidR="002A55D8" w:rsidRDefault="00704DB1">
      <w:pPr>
        <w:pStyle w:val="Textbody"/>
        <w:widowControl/>
        <w:spacing w:after="360"/>
        <w:jc w:val="both"/>
        <w:rPr>
          <w:rFonts w:ascii="Arial" w:hAnsi="Arial"/>
          <w:color w:val="000000"/>
        </w:rPr>
      </w:pPr>
      <w:r>
        <w:rPr>
          <w:rFonts w:ascii="Arial" w:hAnsi="Arial"/>
          <w:color w:val="000000"/>
        </w:rPr>
        <w:t>Подносиоци неблаговремене или непотпуне пријаве не могу да учествују у јавном надметању, а такве пријаве се одбацују.</w:t>
      </w:r>
    </w:p>
    <w:p w:rsidR="002A55D8" w:rsidRDefault="00704DB1">
      <w:pPr>
        <w:pStyle w:val="Textbody"/>
        <w:widowControl/>
        <w:spacing w:after="0"/>
        <w:jc w:val="both"/>
      </w:pPr>
      <w:r>
        <w:rPr>
          <w:rFonts w:ascii="Arial" w:hAnsi="Arial"/>
          <w:color w:val="000000"/>
        </w:rPr>
        <w:t>Оглас ће бити објављен на сајту општине Смедеревска Паланка , огласној табли Општине и дневним новинама које се дистрибуирају на територији Републике Србије.</w:t>
      </w:r>
    </w:p>
    <w:p w:rsidR="002A55D8" w:rsidRDefault="002A55D8">
      <w:pPr>
        <w:pStyle w:val="Standard"/>
        <w:autoSpaceDE w:val="0"/>
        <w:jc w:val="both"/>
        <w:rPr>
          <w:rFonts w:ascii="Arial" w:eastAsia="Times New Roman" w:hAnsi="Arial" w:cs="Times New Roman"/>
          <w:b/>
          <w:bCs/>
          <w:color w:val="000000"/>
        </w:rPr>
      </w:pPr>
    </w:p>
    <w:p w:rsidR="002A55D8" w:rsidRDefault="002A55D8">
      <w:pPr>
        <w:pStyle w:val="Standard"/>
        <w:autoSpaceDE w:val="0"/>
        <w:jc w:val="both"/>
        <w:rPr>
          <w:rFonts w:ascii="Arial" w:eastAsia="Times New Roman" w:hAnsi="Arial" w:cs="Times New Roman"/>
          <w:b/>
          <w:bCs/>
          <w:color w:val="000000"/>
        </w:rPr>
      </w:pPr>
    </w:p>
    <w:p w:rsidR="002A55D8" w:rsidRDefault="00704DB1">
      <w:pPr>
        <w:pStyle w:val="Standard"/>
        <w:autoSpaceDE w:val="0"/>
        <w:jc w:val="right"/>
        <w:rPr>
          <w:rFonts w:ascii="Arial" w:eastAsia="Times New Roman" w:hAnsi="Arial" w:cs="Times New Roman"/>
          <w:color w:val="000000"/>
        </w:rPr>
      </w:pPr>
      <w:r>
        <w:rPr>
          <w:rFonts w:ascii="Arial" w:eastAsia="Times New Roman" w:hAnsi="Arial" w:cs="Times New Roman"/>
          <w:color w:val="000000"/>
        </w:rPr>
        <w:t>Дана 11.01.2023.године</w:t>
      </w:r>
    </w:p>
    <w:p w:rsidR="002A55D8" w:rsidRDefault="00704DB1">
      <w:pPr>
        <w:pStyle w:val="Standard"/>
        <w:autoSpaceDE w:val="0"/>
        <w:jc w:val="right"/>
        <w:rPr>
          <w:rFonts w:ascii="Arial" w:eastAsia="Times New Roman" w:hAnsi="Arial" w:cs="Times New Roman"/>
          <w:color w:val="000000"/>
        </w:rPr>
      </w:pPr>
      <w:r>
        <w:rPr>
          <w:rFonts w:ascii="Arial" w:eastAsia="Times New Roman" w:hAnsi="Arial" w:cs="Times New Roman"/>
          <w:color w:val="000000"/>
        </w:rPr>
        <w:t>Председник комисије</w:t>
      </w:r>
    </w:p>
    <w:p w:rsidR="002A55D8" w:rsidRDefault="00704DB1">
      <w:pPr>
        <w:pStyle w:val="Standard"/>
        <w:autoSpaceDE w:val="0"/>
        <w:jc w:val="right"/>
        <w:rPr>
          <w:rFonts w:ascii="Arial" w:eastAsia="Times New Roman" w:hAnsi="Arial" w:cs="Times New Roman"/>
          <w:color w:val="000000"/>
        </w:rPr>
      </w:pPr>
      <w:r>
        <w:rPr>
          <w:rFonts w:ascii="Arial" w:eastAsia="Times New Roman" w:hAnsi="Arial" w:cs="Times New Roman"/>
          <w:color w:val="000000"/>
        </w:rPr>
        <w:t>Добрица Стевановић</w:t>
      </w:r>
    </w:p>
    <w:p w:rsidR="002A55D8" w:rsidRDefault="00704DB1">
      <w:pPr>
        <w:pStyle w:val="Standard"/>
        <w:autoSpaceDE w:val="0"/>
        <w:jc w:val="right"/>
        <w:rPr>
          <w:rFonts w:ascii="Arial" w:eastAsia="Times New Roman" w:hAnsi="Arial" w:cs="Times New Roman"/>
          <w:color w:val="000000"/>
        </w:rPr>
      </w:pPr>
      <w:r>
        <w:rPr>
          <w:rFonts w:ascii="Arial" w:eastAsia="Times New Roman" w:hAnsi="Arial" w:cs="Times New Roman"/>
          <w:color w:val="000000"/>
        </w:rPr>
        <w:t>.........................................................</w:t>
      </w:r>
    </w:p>
    <w:sectPr w:rsidR="002A55D8" w:rsidSect="002A55D8">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C60" w:rsidRDefault="004D4C60" w:rsidP="002A55D8">
      <w:r>
        <w:separator/>
      </w:r>
    </w:p>
  </w:endnote>
  <w:endnote w:type="continuationSeparator" w:id="0">
    <w:p w:rsidR="004D4C60" w:rsidRDefault="004D4C60" w:rsidP="002A55D8">
      <w:r>
        <w:continuationSeparator/>
      </w:r>
    </w:p>
  </w:endnote>
</w:endnotes>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C60" w:rsidRDefault="004D4C60" w:rsidP="002A55D8">
      <w:r w:rsidRPr="002A55D8">
        <w:rPr>
          <w:color w:val="000000"/>
        </w:rPr>
        <w:separator/>
      </w:r>
    </w:p>
  </w:footnote>
  <w:footnote w:type="continuationSeparator" w:id="0">
    <w:p w:rsidR="004D4C60" w:rsidRDefault="004D4C60" w:rsidP="002A5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2752"/>
    <w:multiLevelType w:val="multilevel"/>
    <w:tmpl w:val="652CE88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021106E"/>
    <w:multiLevelType w:val="multilevel"/>
    <w:tmpl w:val="FE884B4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6CE318DB"/>
    <w:multiLevelType w:val="multilevel"/>
    <w:tmpl w:val="8814E1FE"/>
    <w:lvl w:ilvl="0">
      <w:start w:val="1"/>
      <w:numFmt w:val="decimal"/>
      <w:lvlText w:val="%1."/>
      <w:lvlJc w:val="left"/>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FELayout/>
  </w:compat>
  <w:rsids>
    <w:rsidRoot w:val="002A55D8"/>
    <w:rsid w:val="00062433"/>
    <w:rsid w:val="002A55D8"/>
    <w:rsid w:val="004D4C60"/>
    <w:rsid w:val="00577B00"/>
    <w:rsid w:val="00704DB1"/>
    <w:rsid w:val="007A2D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B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A55D8"/>
  </w:style>
  <w:style w:type="paragraph" w:customStyle="1" w:styleId="Heading">
    <w:name w:val="Heading"/>
    <w:basedOn w:val="Standard"/>
    <w:next w:val="Textbody"/>
    <w:rsid w:val="002A55D8"/>
    <w:pPr>
      <w:keepNext/>
      <w:spacing w:before="240" w:after="120"/>
    </w:pPr>
    <w:rPr>
      <w:rFonts w:ascii="Arial" w:eastAsia="Microsoft YaHei" w:hAnsi="Arial"/>
      <w:sz w:val="28"/>
      <w:szCs w:val="28"/>
    </w:rPr>
  </w:style>
  <w:style w:type="paragraph" w:customStyle="1" w:styleId="Textbody">
    <w:name w:val="Text body"/>
    <w:basedOn w:val="Standard"/>
    <w:rsid w:val="002A55D8"/>
    <w:pPr>
      <w:spacing w:after="120"/>
    </w:pPr>
  </w:style>
  <w:style w:type="paragraph" w:styleId="List">
    <w:name w:val="List"/>
    <w:basedOn w:val="Textbody"/>
    <w:rsid w:val="002A55D8"/>
  </w:style>
  <w:style w:type="paragraph" w:styleId="Caption">
    <w:name w:val="caption"/>
    <w:basedOn w:val="Standard"/>
    <w:rsid w:val="002A55D8"/>
    <w:pPr>
      <w:suppressLineNumbers/>
      <w:spacing w:before="120" w:after="120"/>
    </w:pPr>
    <w:rPr>
      <w:i/>
      <w:iCs/>
    </w:rPr>
  </w:style>
  <w:style w:type="paragraph" w:customStyle="1" w:styleId="Index">
    <w:name w:val="Index"/>
    <w:basedOn w:val="Standard"/>
    <w:rsid w:val="002A55D8"/>
    <w:pPr>
      <w:suppressLineNumbers/>
    </w:pPr>
  </w:style>
  <w:style w:type="character" w:customStyle="1" w:styleId="NumberingSymbols">
    <w:name w:val="Numbering Symbols"/>
    <w:rsid w:val="002A55D8"/>
  </w:style>
  <w:style w:type="character" w:customStyle="1" w:styleId="BulletSymbols">
    <w:name w:val="Bullet Symbols"/>
    <w:rsid w:val="002A55D8"/>
    <w:rPr>
      <w:rFonts w:ascii="OpenSymbol" w:eastAsia="OpenSymbol" w:hAnsi="OpenSymbol" w:cs="OpenSymbol"/>
    </w:rPr>
  </w:style>
  <w:style w:type="character" w:customStyle="1" w:styleId="StrongEmphasis">
    <w:name w:val="Strong Emphasis"/>
    <w:rsid w:val="002A55D8"/>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3</Pages>
  <Words>748</Words>
  <Characters>4270</Characters>
  <Application>Microsoft Office Word</Application>
  <DocSecurity>0</DocSecurity>
  <Lines>35</Lines>
  <Paragraphs>10</Paragraphs>
  <ScaleCrop>false</ScaleCrop>
  <Company>Grizli777</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Zlatan Aleksic</dc:creator>
  <cp:lastModifiedBy>Zlatan Aleksic</cp:lastModifiedBy>
  <cp:revision>2</cp:revision>
  <cp:lastPrinted>2023-01-12T11:41:00Z</cp:lastPrinted>
  <dcterms:created xsi:type="dcterms:W3CDTF">2023-01-10T12:37:00Z</dcterms:created>
  <dcterms:modified xsi:type="dcterms:W3CDTF">2023-01-13T09:46:00Z</dcterms:modified>
</cp:coreProperties>
</file>