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5.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3E7EB5" w14:textId="77777777" w:rsidR="00371055" w:rsidRPr="00F96301" w:rsidRDefault="00371055" w:rsidP="00583A8E">
      <w:pPr>
        <w:pStyle w:val="NoSpacing"/>
        <w:spacing w:after="160" w:line="259" w:lineRule="auto"/>
        <w:jc w:val="center"/>
        <w:rPr>
          <w:rFonts w:ascii="Tahoma" w:eastAsiaTheme="minorHAnsi" w:hAnsi="Tahoma" w:cs="Tahoma"/>
          <w:color w:val="4472C4" w:themeColor="accent1"/>
          <w:lang w:val="sr-Cyrl-RS"/>
        </w:rPr>
      </w:pPr>
    </w:p>
    <w:sdt>
      <w:sdtPr>
        <w:rPr>
          <w:rFonts w:ascii="Tahoma" w:eastAsiaTheme="minorHAnsi" w:hAnsi="Tahoma" w:cs="Tahoma"/>
          <w:color w:val="8EAADB" w:themeColor="accent1" w:themeTint="99"/>
        </w:rPr>
        <w:id w:val="1328099622"/>
        <w:docPartObj>
          <w:docPartGallery w:val="Cover Pages"/>
          <w:docPartUnique/>
        </w:docPartObj>
      </w:sdtPr>
      <w:sdtEndPr>
        <w:rPr>
          <w:b/>
          <w:bCs/>
          <w:color w:val="auto"/>
          <w:sz w:val="8"/>
          <w:szCs w:val="8"/>
        </w:rPr>
      </w:sdtEndPr>
      <w:sdtContent>
        <w:p w14:paraId="35D42B64" w14:textId="6DA73F91" w:rsidR="00186C15" w:rsidRPr="009F18D9" w:rsidRDefault="00186C15" w:rsidP="009F18D9">
          <w:pPr>
            <w:pStyle w:val="NoSpacing"/>
            <w:spacing w:after="160" w:line="259" w:lineRule="auto"/>
            <w:jc w:val="center"/>
            <w:rPr>
              <w:rFonts w:ascii="Tahoma" w:hAnsi="Tahoma" w:cs="Tahoma"/>
              <w:color w:val="8EAADB" w:themeColor="accent1" w:themeTint="99"/>
            </w:rPr>
          </w:pPr>
          <w:r w:rsidRPr="009F18D9">
            <w:rPr>
              <w:rFonts w:ascii="Tahoma" w:hAnsi="Tahoma" w:cs="Tahoma"/>
              <w:noProof/>
              <w:color w:val="8EAADB" w:themeColor="accent1" w:themeTint="99"/>
            </w:rPr>
            <w:drawing>
              <wp:inline distT="0" distB="0" distL="0" distR="0" wp14:anchorId="74BBFCEC" wp14:editId="576DE49E">
                <wp:extent cx="1417320" cy="750898"/>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Tahoma" w:eastAsiaTheme="majorEastAsia" w:hAnsi="Tahoma" w:cs="Tahoma"/>
              <w:b/>
              <w:bCs/>
              <w:i/>
              <w:iCs/>
              <w:caps/>
              <w:color w:val="2F5496" w:themeColor="accent1" w:themeShade="BF"/>
              <w:sz w:val="32"/>
              <w:szCs w:val="32"/>
            </w:rPr>
            <w:alias w:val="Title"/>
            <w:tag w:val=""/>
            <w:id w:val="1735040861"/>
            <w:placeholder>
              <w:docPart w:val="EF0916EE5B5B4695978F758D0D95B56A"/>
            </w:placeholder>
            <w:dataBinding w:prefixMappings="xmlns:ns0='http://purl.org/dc/elements/1.1/' xmlns:ns1='http://schemas.openxmlformats.org/package/2006/metadata/core-properties' " w:xpath="/ns1:coreProperties[1]/ns0:title[1]" w:storeItemID="{6C3C8BC8-F283-45AE-878A-BAB7291924A1}"/>
            <w:text/>
          </w:sdtPr>
          <w:sdtContent>
            <w:p w14:paraId="279175D8" w14:textId="32575458" w:rsidR="00186C15" w:rsidRPr="009F18D9" w:rsidRDefault="00101F52" w:rsidP="009F18D9">
              <w:pPr>
                <w:pStyle w:val="NoSpacing"/>
                <w:pBdr>
                  <w:top w:val="single" w:sz="6" w:space="6" w:color="4472C4" w:themeColor="accent1"/>
                  <w:bottom w:val="single" w:sz="6" w:space="6" w:color="4472C4" w:themeColor="accent1"/>
                </w:pBdr>
                <w:shd w:val="clear" w:color="auto" w:fill="F2F2F2" w:themeFill="background1" w:themeFillShade="F2"/>
                <w:spacing w:after="160" w:line="259" w:lineRule="auto"/>
                <w:jc w:val="center"/>
                <w:rPr>
                  <w:rFonts w:ascii="Tahoma" w:eastAsiaTheme="majorEastAsia" w:hAnsi="Tahoma" w:cs="Tahoma"/>
                  <w:caps/>
                  <w:color w:val="8EAADB" w:themeColor="accent1" w:themeTint="99"/>
                </w:rPr>
              </w:pPr>
              <w:r w:rsidRPr="006C61FB">
                <w:rPr>
                  <w:rFonts w:ascii="Tahoma" w:eastAsiaTheme="majorEastAsia" w:hAnsi="Tahoma" w:cs="Tahoma"/>
                  <w:b/>
                  <w:bCs/>
                  <w:i/>
                  <w:iCs/>
                  <w:caps/>
                  <w:color w:val="2F5496" w:themeColor="accent1" w:themeShade="BF"/>
                  <w:sz w:val="32"/>
                  <w:szCs w:val="32"/>
                </w:rPr>
                <w:t xml:space="preserve">СОЦИО-ЕКОНОМСКА АНАЛИЗА ПОЉОПРИВРЕДЕ ОПШТИНЕ </w:t>
              </w:r>
              <w:r w:rsidR="008840B4">
                <w:rPr>
                  <w:rFonts w:ascii="Tahoma" w:eastAsiaTheme="majorEastAsia" w:hAnsi="Tahoma" w:cs="Tahoma"/>
                  <w:b/>
                  <w:bCs/>
                  <w:i/>
                  <w:iCs/>
                  <w:caps/>
                  <w:color w:val="2F5496" w:themeColor="accent1" w:themeShade="BF"/>
                  <w:sz w:val="32"/>
                  <w:szCs w:val="32"/>
                  <w:lang w:val="sr-Cyrl-RS"/>
                </w:rPr>
                <w:t>СМЕДЕРЕВСКА ПАЛАНКА</w:t>
              </w:r>
            </w:p>
          </w:sdtContent>
        </w:sdt>
        <w:p w14:paraId="1262A322" w14:textId="77777777" w:rsidR="00186C15" w:rsidRPr="009F18D9" w:rsidRDefault="00186C15" w:rsidP="009F18D9">
          <w:pPr>
            <w:pStyle w:val="NoSpacing"/>
            <w:spacing w:after="160" w:line="259" w:lineRule="auto"/>
            <w:jc w:val="center"/>
            <w:rPr>
              <w:rFonts w:ascii="Tahoma" w:hAnsi="Tahoma" w:cs="Tahoma"/>
              <w:color w:val="8EAADB" w:themeColor="accent1" w:themeTint="99"/>
            </w:rPr>
          </w:pPr>
          <w:r w:rsidRPr="009F18D9">
            <w:rPr>
              <w:rFonts w:ascii="Tahoma" w:hAnsi="Tahoma" w:cs="Tahoma"/>
              <w:noProof/>
              <w:color w:val="8EAADB" w:themeColor="accent1" w:themeTint="99"/>
            </w:rPr>
            <w:drawing>
              <wp:inline distT="0" distB="0" distL="0" distR="0" wp14:anchorId="19F9BEC5" wp14:editId="6228286C">
                <wp:extent cx="758952" cy="478932"/>
                <wp:effectExtent l="0" t="0" r="317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14:paraId="6D1903A6" w14:textId="056BFF9E" w:rsidR="00CD31B0" w:rsidRPr="009F18D9" w:rsidRDefault="00CD31B0" w:rsidP="009F18D9">
          <w:pPr>
            <w:pStyle w:val="NoSpacing"/>
            <w:spacing w:after="160" w:line="259" w:lineRule="auto"/>
            <w:jc w:val="center"/>
            <w:rPr>
              <w:rFonts w:ascii="Tahoma" w:hAnsi="Tahoma" w:cs="Tahoma"/>
              <w:color w:val="8EAADB" w:themeColor="accent1" w:themeTint="99"/>
              <w:lang w:val="sr-Latn-RS"/>
            </w:rPr>
          </w:pPr>
        </w:p>
        <w:p w14:paraId="3628A0AF" w14:textId="58742432" w:rsidR="00A37830" w:rsidRDefault="008840B4" w:rsidP="009F18D9">
          <w:pPr>
            <w:jc w:val="center"/>
            <w:rPr>
              <w:rFonts w:ascii="Tahoma" w:hAnsi="Tahoma" w:cs="Tahoma"/>
              <w:color w:val="8EAADB" w:themeColor="accent1" w:themeTint="99"/>
            </w:rPr>
          </w:pPr>
          <w:r>
            <w:rPr>
              <w:noProof/>
            </w:rPr>
            <w:drawing>
              <wp:inline distT="0" distB="0" distL="0" distR="0" wp14:anchorId="7A9D8015" wp14:editId="2B71B6F8">
                <wp:extent cx="2626995" cy="2626995"/>
                <wp:effectExtent l="0" t="0" r="1905" b="1905"/>
                <wp:docPr id="3" name="Picture 3" descr="Грб општине Смедеревска Паланка — Википедиј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рб општине Смедеревска Паланка — Википедиј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32506" cy="2632506"/>
                        </a:xfrm>
                        <a:prstGeom prst="rect">
                          <a:avLst/>
                        </a:prstGeom>
                        <a:noFill/>
                        <a:ln>
                          <a:noFill/>
                        </a:ln>
                      </pic:spPr>
                    </pic:pic>
                  </a:graphicData>
                </a:graphic>
              </wp:inline>
            </w:drawing>
          </w:r>
        </w:p>
        <w:p w14:paraId="287CA2D0" w14:textId="77777777" w:rsidR="00A37830" w:rsidRDefault="00A37830" w:rsidP="009F18D9">
          <w:pPr>
            <w:jc w:val="center"/>
            <w:rPr>
              <w:rFonts w:ascii="Tahoma" w:hAnsi="Tahoma" w:cs="Tahoma"/>
              <w:color w:val="8EAADB" w:themeColor="accent1" w:themeTint="99"/>
            </w:rPr>
          </w:pPr>
        </w:p>
        <w:p w14:paraId="2A6D90B5" w14:textId="77777777" w:rsidR="00A37830" w:rsidRPr="00463776" w:rsidRDefault="00A37830" w:rsidP="009F18D9">
          <w:pPr>
            <w:jc w:val="center"/>
            <w:rPr>
              <w:rFonts w:ascii="Tahoma" w:hAnsi="Tahoma" w:cs="Tahoma"/>
              <w:color w:val="8EAADB" w:themeColor="accent1" w:themeTint="99"/>
              <w:lang w:val="sr-Latn-RS"/>
            </w:rPr>
          </w:pPr>
        </w:p>
        <w:p w14:paraId="69E04DB5" w14:textId="507EC58D" w:rsidR="00EF0EF4" w:rsidRPr="009F18D9" w:rsidRDefault="00CD31B0" w:rsidP="009F18D9">
          <w:pPr>
            <w:jc w:val="center"/>
            <w:rPr>
              <w:rFonts w:ascii="Tahoma" w:hAnsi="Tahoma" w:cs="Tahoma"/>
              <w:color w:val="8EAADB" w:themeColor="accent1" w:themeTint="99"/>
            </w:rPr>
          </w:pPr>
          <w:r w:rsidRPr="009F18D9">
            <w:rPr>
              <w:rFonts w:ascii="Tahoma" w:hAnsi="Tahoma" w:cs="Tahoma"/>
              <w:noProof/>
              <w:color w:val="8EAADB" w:themeColor="accent1" w:themeTint="99"/>
            </w:rPr>
            <mc:AlternateContent>
              <mc:Choice Requires="wps">
                <w:drawing>
                  <wp:anchor distT="0" distB="0" distL="114300" distR="114300" simplePos="0" relativeHeight="251659264" behindDoc="0" locked="0" layoutInCell="1" allowOverlap="1" wp14:anchorId="455CE47F" wp14:editId="3F356CA9">
                    <wp:simplePos x="0" y="0"/>
                    <wp:positionH relativeFrom="margin">
                      <wp:posOffset>0</wp:posOffset>
                    </wp:positionH>
                    <wp:positionV relativeFrom="page">
                      <wp:posOffset>8663940</wp:posOffset>
                    </wp:positionV>
                    <wp:extent cx="6553200" cy="557784"/>
                    <wp:effectExtent l="0" t="0" r="0" b="12700"/>
                    <wp:wrapNone/>
                    <wp:docPr id="142" name="Text Box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ahoma" w:hAnsi="Tahoma" w:cs="Tahoma"/>
                                    <w:b/>
                                    <w:bCs/>
                                    <w:caps/>
                                    <w:color w:val="002060"/>
                                    <w:sz w:val="24"/>
                                    <w:szCs w:val="24"/>
                                  </w:rPr>
                                  <w:alias w:val="Date"/>
                                  <w:tag w:val=""/>
                                  <w:id w:val="197127006"/>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Content>
                                  <w:p w14:paraId="499DA204" w14:textId="21230365" w:rsidR="00186C15" w:rsidRPr="0069636A" w:rsidRDefault="00D56B25">
                                    <w:pPr>
                                      <w:pStyle w:val="NoSpacing"/>
                                      <w:spacing w:after="40"/>
                                      <w:jc w:val="center"/>
                                      <w:rPr>
                                        <w:rFonts w:ascii="Tahoma" w:hAnsi="Tahoma" w:cs="Tahoma"/>
                                        <w:b/>
                                        <w:bCs/>
                                        <w:caps/>
                                        <w:color w:val="002060"/>
                                        <w:sz w:val="28"/>
                                        <w:szCs w:val="28"/>
                                      </w:rPr>
                                    </w:pPr>
                                    <w:r w:rsidRPr="00A71E72">
                                      <w:rPr>
                                        <w:rFonts w:ascii="Tahoma" w:hAnsi="Tahoma" w:cs="Tahoma"/>
                                        <w:b/>
                                        <w:bCs/>
                                        <w:caps/>
                                        <w:color w:val="002060"/>
                                        <w:sz w:val="24"/>
                                        <w:szCs w:val="24"/>
                                        <w:lang w:val="sr-Cyrl-RS"/>
                                      </w:rPr>
                                      <w:t>септембар</w:t>
                                    </w:r>
                                    <w:r w:rsidR="00186C15" w:rsidRPr="00A71E72">
                                      <w:rPr>
                                        <w:rFonts w:ascii="Tahoma" w:hAnsi="Tahoma" w:cs="Tahoma"/>
                                        <w:b/>
                                        <w:bCs/>
                                        <w:caps/>
                                        <w:color w:val="002060"/>
                                        <w:sz w:val="24"/>
                                        <w:szCs w:val="24"/>
                                      </w:rPr>
                                      <w:t>, 2022</w:t>
                                    </w:r>
                                  </w:p>
                                </w:sdtContent>
                              </w:sdt>
                              <w:p w14:paraId="3F5D59F5" w14:textId="77777777" w:rsidR="00186C15" w:rsidRDefault="00000000">
                                <w:pPr>
                                  <w:pStyle w:val="NoSpacing"/>
                                  <w:jc w:val="center"/>
                                  <w:rPr>
                                    <w:color w:val="4472C4" w:themeColor="accent1"/>
                                  </w:rPr>
                                </w:pPr>
                                <w:sdt>
                                  <w:sdtPr>
                                    <w:rPr>
                                      <w:color w:val="4472C4" w:themeColor="accent1"/>
                                    </w:rPr>
                                    <w:alias w:val="Address"/>
                                    <w:tag w:val=""/>
                                    <w:id w:val="-726379553"/>
                                    <w:showingPlcHdr/>
                                    <w:dataBinding w:prefixMappings="xmlns:ns0='http://schemas.microsoft.com/office/2006/coverPageProps' " w:xpath="/ns0:CoverPageProperties[1]/ns0:CompanyAddress[1]" w:storeItemID="{55AF091B-3C7A-41E3-B477-F2FDAA23CFDA}"/>
                                    <w:text/>
                                  </w:sdtPr>
                                  <w:sdtContent>
                                    <w:r w:rsidR="00186C15">
                                      <w:rPr>
                                        <w:color w:val="4472C4" w:themeColor="accent1"/>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455CE47F" id="_x0000_t202" coordsize="21600,21600" o:spt="202" path="m,l,21600r21600,l21600,xe">
                    <v:stroke joinstyle="miter"/>
                    <v:path gradientshapeok="t" o:connecttype="rect"/>
                  </v:shapetype>
                  <v:shape id="Text Box 142" o:spid="_x0000_s1026" type="#_x0000_t202" style="position:absolute;left:0;text-align:left;margin-left:0;margin-top:682.2pt;width:516pt;height:43.9pt;z-index:251659264;visibility:visible;mso-wrap-style:square;mso-width-percent:1000;mso-height-percent:0;mso-wrap-distance-left:9pt;mso-wrap-distance-top:0;mso-wrap-distance-right:9pt;mso-wrap-distance-bottom:0;mso-position-horizontal:absolute;mso-position-horizontal-relative:margin;mso-position-vertical:absolute;mso-position-vertical-relative:page;mso-width-percent:100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" filled="f" stroked="f" strokeweight=".5pt">
                    <v:textbox style="mso-fit-shape-to-text:t" inset="0,0,0,0">
                      <w:txbxContent>
                        <w:sdt>
                          <w:sdtPr>
                            <w:rPr>
                              <w:rFonts w:ascii="Tahoma" w:hAnsi="Tahoma" w:cs="Tahoma"/>
                              <w:b/>
                              <w:bCs/>
                              <w:caps/>
                              <w:color w:val="002060"/>
                              <w:sz w:val="24"/>
                              <w:szCs w:val="24"/>
                            </w:rPr>
                            <w:alias w:val="Date"/>
                            <w:tag w:val=""/>
                            <w:id w:val="197127006"/>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Content>
                            <w:p w14:paraId="499DA204" w14:textId="21230365" w:rsidR="00186C15" w:rsidRPr="0069636A" w:rsidRDefault="00D56B25">
                              <w:pPr>
                                <w:pStyle w:val="NoSpacing"/>
                                <w:spacing w:after="40"/>
                                <w:jc w:val="center"/>
                                <w:rPr>
                                  <w:rFonts w:ascii="Tahoma" w:hAnsi="Tahoma" w:cs="Tahoma"/>
                                  <w:b/>
                                  <w:bCs/>
                                  <w:caps/>
                                  <w:color w:val="002060"/>
                                  <w:sz w:val="28"/>
                                  <w:szCs w:val="28"/>
                                </w:rPr>
                              </w:pPr>
                              <w:r w:rsidRPr="00A71E72">
                                <w:rPr>
                                  <w:rFonts w:ascii="Tahoma" w:hAnsi="Tahoma" w:cs="Tahoma"/>
                                  <w:b/>
                                  <w:bCs/>
                                  <w:caps/>
                                  <w:color w:val="002060"/>
                                  <w:sz w:val="24"/>
                                  <w:szCs w:val="24"/>
                                  <w:lang w:val="sr-Cyrl-RS"/>
                                </w:rPr>
                                <w:t>септембар</w:t>
                              </w:r>
                              <w:r w:rsidR="00186C15" w:rsidRPr="00A71E72">
                                <w:rPr>
                                  <w:rFonts w:ascii="Tahoma" w:hAnsi="Tahoma" w:cs="Tahoma"/>
                                  <w:b/>
                                  <w:bCs/>
                                  <w:caps/>
                                  <w:color w:val="002060"/>
                                  <w:sz w:val="24"/>
                                  <w:szCs w:val="24"/>
                                </w:rPr>
                                <w:t>, 2022</w:t>
                              </w:r>
                            </w:p>
                          </w:sdtContent>
                        </w:sdt>
                        <w:p w14:paraId="3F5D59F5" w14:textId="77777777" w:rsidR="00186C15" w:rsidRDefault="00000000">
                          <w:pPr>
                            <w:pStyle w:val="NoSpacing"/>
                            <w:jc w:val="center"/>
                            <w:rPr>
                              <w:color w:val="4472C4" w:themeColor="accent1"/>
                            </w:rPr>
                          </w:pPr>
                          <w:sdt>
                            <w:sdtPr>
                              <w:rPr>
                                <w:color w:val="4472C4" w:themeColor="accent1"/>
                              </w:rPr>
                              <w:alias w:val="Address"/>
                              <w:tag w:val=""/>
                              <w:id w:val="-726379553"/>
                              <w:showingPlcHdr/>
                              <w:dataBinding w:prefixMappings="xmlns:ns0='http://schemas.microsoft.com/office/2006/coverPageProps' " w:xpath="/ns0:CoverPageProperties[1]/ns0:CompanyAddress[1]" w:storeItemID="{55AF091B-3C7A-41E3-B477-F2FDAA23CFDA}"/>
                              <w:text/>
                            </w:sdtPr>
                            <w:sdtContent>
                              <w:r w:rsidR="00186C15">
                                <w:rPr>
                                  <w:color w:val="4472C4" w:themeColor="accent1"/>
                                </w:rPr>
                                <w:t xml:space="preserve">     </w:t>
                              </w:r>
                            </w:sdtContent>
                          </w:sdt>
                        </w:p>
                      </w:txbxContent>
                    </v:textbox>
                    <w10:wrap anchorx="margin" anchory="page"/>
                  </v:shape>
                </w:pict>
              </mc:Fallback>
            </mc:AlternateContent>
          </w:r>
          <w:r w:rsidR="00186C15" w:rsidRPr="009F18D9">
            <w:rPr>
              <w:rFonts w:ascii="Tahoma" w:hAnsi="Tahoma" w:cs="Tahoma"/>
              <w:color w:val="8EAADB" w:themeColor="accent1" w:themeTint="99"/>
            </w:rPr>
            <w:br w:type="page"/>
          </w:r>
        </w:p>
        <w:p w14:paraId="015CBD4C" w14:textId="0E15C8AB" w:rsidR="0032670A" w:rsidRPr="00296D56" w:rsidRDefault="0032670A" w:rsidP="009F18D9">
          <w:pPr>
            <w:pStyle w:val="ListParagraph"/>
            <w:numPr>
              <w:ilvl w:val="0"/>
              <w:numId w:val="3"/>
            </w:numPr>
            <w:ind w:left="425" w:hanging="426"/>
            <w:jc w:val="both"/>
            <w:rPr>
              <w:rFonts w:ascii="Tahoma" w:hAnsi="Tahoma" w:cs="Tahoma"/>
              <w:b/>
              <w:bCs/>
              <w:lang w:val="sr-Cyrl-RS"/>
            </w:rPr>
          </w:pPr>
          <w:r w:rsidRPr="00296D56">
            <w:rPr>
              <w:rFonts w:ascii="Tahoma" w:hAnsi="Tahoma" w:cs="Tahoma"/>
              <w:b/>
              <w:bCs/>
              <w:lang w:val="sr-Cyrl-RS"/>
            </w:rPr>
            <w:lastRenderedPageBreak/>
            <w:t xml:space="preserve">ЗАКОНСКИ </w:t>
          </w:r>
          <w:r w:rsidR="00B1255A" w:rsidRPr="00296D56">
            <w:rPr>
              <w:rFonts w:ascii="Tahoma" w:hAnsi="Tahoma" w:cs="Tahoma"/>
              <w:b/>
              <w:bCs/>
              <w:lang w:val="sr-Cyrl-RS"/>
            </w:rPr>
            <w:t xml:space="preserve">И СТРАТЕШКИ ОВИР </w:t>
          </w:r>
          <w:r w:rsidRPr="00296D56">
            <w:rPr>
              <w:rFonts w:ascii="Tahoma" w:hAnsi="Tahoma" w:cs="Tahoma"/>
              <w:b/>
              <w:bCs/>
              <w:lang w:val="sr-Cyrl-RS"/>
            </w:rPr>
            <w:t xml:space="preserve">У </w:t>
          </w:r>
          <w:r w:rsidR="00B1255A" w:rsidRPr="00296D56">
            <w:rPr>
              <w:rFonts w:ascii="Tahoma" w:hAnsi="Tahoma" w:cs="Tahoma"/>
              <w:b/>
              <w:bCs/>
              <w:lang w:val="sr-Cyrl-RS"/>
            </w:rPr>
            <w:t>ОБЛАСТИ</w:t>
          </w:r>
          <w:r w:rsidRPr="00296D56">
            <w:rPr>
              <w:rFonts w:ascii="Tahoma" w:hAnsi="Tahoma" w:cs="Tahoma"/>
              <w:b/>
              <w:bCs/>
              <w:lang w:val="sr-Cyrl-RS"/>
            </w:rPr>
            <w:t xml:space="preserve"> ПОЉОПРИВРЕДЕ</w:t>
          </w:r>
          <w:r w:rsidR="00B1255A" w:rsidRPr="00296D56">
            <w:rPr>
              <w:rFonts w:ascii="Tahoma" w:hAnsi="Tahoma" w:cs="Tahoma"/>
              <w:b/>
              <w:bCs/>
              <w:lang w:val="sr-Cyrl-RS"/>
            </w:rPr>
            <w:t xml:space="preserve"> И РУРАЛНОГ РАЗВОЈА</w:t>
          </w:r>
        </w:p>
        <w:p w14:paraId="0DFD9AF4" w14:textId="6F755CCC" w:rsidR="002B427E" w:rsidRPr="00296D56" w:rsidRDefault="0033134E" w:rsidP="009F18D9">
          <w:pPr>
            <w:jc w:val="both"/>
            <w:rPr>
              <w:rFonts w:ascii="Tahoma" w:eastAsia="MS Mincho" w:hAnsi="Tahoma" w:cs="Tahoma"/>
              <w:lang w:val="sr-Cyrl-RS" w:eastAsia="ja-JP"/>
            </w:rPr>
          </w:pPr>
          <w:r w:rsidRPr="00296D56">
            <w:rPr>
              <w:rFonts w:ascii="Tahoma" w:eastAsia="MS Mincho" w:hAnsi="Tahoma" w:cs="Tahoma"/>
              <w:lang w:val="sr-Latn-CS" w:eastAsia="ja-JP"/>
            </w:rPr>
            <w:t>У Републици Србији је током последњих неколико година усвојен велики број докумената, стратегија и закона којима се регулишу значајна питања везана за пољопривреду и руралне средине</w:t>
          </w:r>
          <w:r w:rsidR="007071C0" w:rsidRPr="00296D56">
            <w:rPr>
              <w:rFonts w:ascii="Tahoma" w:eastAsia="MS Mincho" w:hAnsi="Tahoma" w:cs="Tahoma"/>
              <w:lang w:val="sr-Cyrl-RS" w:eastAsia="ja-JP"/>
            </w:rPr>
            <w:t xml:space="preserve">, а који су од великог значаја за планирање мера на локалном нивоу. </w:t>
          </w:r>
        </w:p>
        <w:p w14:paraId="0475FD31" w14:textId="77777777" w:rsidR="002B31D4" w:rsidRPr="00296D56" w:rsidRDefault="002B31D4" w:rsidP="009F18D9">
          <w:pPr>
            <w:jc w:val="both"/>
            <w:rPr>
              <w:rFonts w:ascii="Tahoma" w:eastAsia="MS Mincho" w:hAnsi="Tahoma" w:cs="Tahoma"/>
              <w:sz w:val="6"/>
              <w:szCs w:val="6"/>
              <w:lang w:val="sr-Cyrl-RS" w:eastAsia="ja-JP"/>
            </w:rPr>
          </w:pPr>
        </w:p>
        <w:p w14:paraId="2833940A" w14:textId="77777777" w:rsidR="007B4D3D" w:rsidRPr="00296D56" w:rsidRDefault="007B4D3D" w:rsidP="009F18D9">
          <w:pPr>
            <w:pStyle w:val="ListParagraph"/>
            <w:numPr>
              <w:ilvl w:val="1"/>
              <w:numId w:val="3"/>
            </w:numPr>
            <w:ind w:left="567" w:hanging="567"/>
            <w:jc w:val="both"/>
            <w:rPr>
              <w:rFonts w:ascii="Tahoma" w:eastAsia="MS Mincho" w:hAnsi="Tahoma" w:cs="Tahoma"/>
              <w:b/>
              <w:bCs/>
              <w:lang w:val="sr-Cyrl-RS" w:eastAsia="ja-JP"/>
            </w:rPr>
          </w:pPr>
          <w:r w:rsidRPr="00296D56">
            <w:rPr>
              <w:rFonts w:ascii="Tahoma" w:eastAsia="Times New Roman" w:hAnsi="Tahoma" w:cs="Tahoma"/>
              <w:b/>
              <w:bCs/>
              <w:lang w:val="sr-Cyrl"/>
            </w:rPr>
            <w:t>Закон о пољопривреди и и руралном развоју</w:t>
          </w:r>
        </w:p>
        <w:p w14:paraId="31A98897" w14:textId="58904BC3" w:rsidR="002B427E" w:rsidRPr="00296D56" w:rsidRDefault="002B427E" w:rsidP="009F18D9">
          <w:pPr>
            <w:jc w:val="both"/>
            <w:rPr>
              <w:rFonts w:ascii="Tahoma" w:eastAsia="Times New Roman" w:hAnsi="Tahoma" w:cs="Tahoma"/>
              <w:lang w:val="sr-Cyrl-RS"/>
            </w:rPr>
          </w:pPr>
          <w:r w:rsidRPr="00296D56">
            <w:rPr>
              <w:rFonts w:ascii="Tahoma" w:eastAsia="Times New Roman" w:hAnsi="Tahoma" w:cs="Tahoma"/>
              <w:lang w:val="sr-Cyrl"/>
            </w:rPr>
            <w:t xml:space="preserve">Законски оквир за област пољопривреде, водопривреде и шумарства постављен је кровним </w:t>
          </w:r>
          <w:r w:rsidR="00926C4C" w:rsidRPr="00296D56">
            <w:rPr>
              <w:rFonts w:ascii="Tahoma" w:eastAsia="Times New Roman" w:hAnsi="Tahoma" w:cs="Tahoma"/>
              <w:lang w:val="sr-Cyrl"/>
            </w:rPr>
            <w:t>документом</w:t>
          </w:r>
          <w:r w:rsidRPr="00296D56">
            <w:rPr>
              <w:rFonts w:ascii="Tahoma" w:eastAsia="Times New Roman" w:hAnsi="Tahoma" w:cs="Tahoma"/>
              <w:lang w:val="sr-Cyrl"/>
            </w:rPr>
            <w:t xml:space="preserve"> </w:t>
          </w:r>
          <w:r w:rsidR="00926C4C" w:rsidRPr="00296D56">
            <w:rPr>
              <w:rFonts w:ascii="Tahoma" w:eastAsia="Times New Roman" w:hAnsi="Tahoma" w:cs="Tahoma"/>
              <w:lang w:val="sr-Cyrl"/>
            </w:rPr>
            <w:t>„</w:t>
          </w:r>
          <w:r w:rsidRPr="00296D56">
            <w:rPr>
              <w:rFonts w:ascii="Tahoma" w:eastAsia="Times New Roman" w:hAnsi="Tahoma" w:cs="Tahoma"/>
              <w:lang w:val="sr-Cyrl"/>
            </w:rPr>
            <w:t>Закон о пољопривреди и и руралном развоју</w:t>
          </w:r>
          <w:r w:rsidR="00926C4C" w:rsidRPr="00296D56">
            <w:rPr>
              <w:rFonts w:ascii="Tahoma" w:eastAsia="Times New Roman" w:hAnsi="Tahoma" w:cs="Tahoma"/>
              <w:lang w:val="sr-Cyrl"/>
            </w:rPr>
            <w:t>“</w:t>
          </w:r>
          <w:r w:rsidRPr="00296D56">
            <w:rPr>
              <w:rFonts w:ascii="Tahoma" w:eastAsia="Times New Roman" w:hAnsi="Tahoma" w:cs="Tahoma"/>
              <w:lang w:val="sr-Cyrl"/>
            </w:rPr>
            <w:t xml:space="preserve">, који </w:t>
          </w:r>
          <w:r w:rsidRPr="00296D56">
            <w:rPr>
              <w:rFonts w:ascii="Tahoma" w:eastAsia="Times New Roman" w:hAnsi="Tahoma" w:cs="Tahoma"/>
              <w:lang w:val="sr-Cyrl-RS"/>
            </w:rPr>
            <w:t xml:space="preserve">одређује врсту подстицаја у пољопривреди, циљеве, начине програмирања и реализације подстицаја, те инситуције у чијој је ово надлежности. </w:t>
          </w:r>
          <w:r w:rsidRPr="00296D56">
            <w:rPr>
              <w:rFonts w:ascii="Tahoma" w:eastAsia="Times New Roman" w:hAnsi="Tahoma" w:cs="Tahoma"/>
              <w:lang w:val="sr-Cyrl"/>
            </w:rPr>
            <w:t>Врсте подстицаја усвојени Законом су:</w:t>
          </w:r>
        </w:p>
        <w:p w14:paraId="4FE9C433" w14:textId="7DD59267" w:rsidR="002B427E" w:rsidRPr="00296D56" w:rsidRDefault="002B427E" w:rsidP="009F18D9">
          <w:pPr>
            <w:pStyle w:val="ListParagraph"/>
            <w:numPr>
              <w:ilvl w:val="0"/>
              <w:numId w:val="6"/>
            </w:numPr>
            <w:shd w:val="clear" w:color="auto" w:fill="FFFFFF"/>
            <w:snapToGrid w:val="0"/>
            <w:jc w:val="both"/>
            <w:rPr>
              <w:rFonts w:ascii="Tahoma" w:eastAsia="Times New Roman" w:hAnsi="Tahoma" w:cs="Tahoma"/>
              <w:lang w:val="sr-Cyrl-RS"/>
            </w:rPr>
          </w:pPr>
          <w:r w:rsidRPr="00296D56">
            <w:rPr>
              <w:rFonts w:ascii="Tahoma" w:eastAsia="Times New Roman" w:hAnsi="Tahoma" w:cs="Tahoma"/>
              <w:lang w:val="sr-Cyrl"/>
            </w:rPr>
            <w:t>непосредни подстицаји,</w:t>
          </w:r>
        </w:p>
        <w:p w14:paraId="5618ACF8" w14:textId="11927B5C" w:rsidR="002B427E" w:rsidRPr="00296D56" w:rsidRDefault="002B427E" w:rsidP="009F18D9">
          <w:pPr>
            <w:pStyle w:val="ListParagraph"/>
            <w:numPr>
              <w:ilvl w:val="0"/>
              <w:numId w:val="6"/>
            </w:numPr>
            <w:shd w:val="clear" w:color="auto" w:fill="FFFFFF"/>
            <w:snapToGrid w:val="0"/>
            <w:jc w:val="both"/>
            <w:rPr>
              <w:rFonts w:ascii="Tahoma" w:eastAsia="Times New Roman" w:hAnsi="Tahoma" w:cs="Tahoma"/>
              <w:lang w:val="sr-Cyrl-RS"/>
            </w:rPr>
          </w:pPr>
          <w:r w:rsidRPr="00296D56">
            <w:rPr>
              <w:rFonts w:ascii="Tahoma" w:eastAsia="Times New Roman" w:hAnsi="Tahoma" w:cs="Tahoma"/>
              <w:lang w:val="sr-Cyrl"/>
            </w:rPr>
            <w:t>тржишни подстицаји,</w:t>
          </w:r>
        </w:p>
        <w:p w14:paraId="113C368E" w14:textId="30D69AB0" w:rsidR="002B427E" w:rsidRPr="00296D56" w:rsidRDefault="002B427E" w:rsidP="009F18D9">
          <w:pPr>
            <w:pStyle w:val="ListParagraph"/>
            <w:numPr>
              <w:ilvl w:val="0"/>
              <w:numId w:val="6"/>
            </w:numPr>
            <w:shd w:val="clear" w:color="auto" w:fill="FFFFFF"/>
            <w:snapToGrid w:val="0"/>
            <w:jc w:val="both"/>
            <w:rPr>
              <w:rFonts w:ascii="Tahoma" w:eastAsia="Times New Roman" w:hAnsi="Tahoma" w:cs="Tahoma"/>
              <w:lang w:val="sr-Cyrl"/>
            </w:rPr>
          </w:pPr>
          <w:r w:rsidRPr="00296D56">
            <w:rPr>
              <w:rFonts w:ascii="Tahoma" w:eastAsia="Times New Roman" w:hAnsi="Tahoma" w:cs="Tahoma"/>
              <w:lang w:val="sr-Cyrl"/>
            </w:rPr>
            <w:t>структурални подстицаји.</w:t>
          </w:r>
        </w:p>
        <w:p w14:paraId="057C095E" w14:textId="0C341FAF" w:rsidR="00926C4C" w:rsidRPr="00296D56" w:rsidRDefault="00926C4C" w:rsidP="009F18D9">
          <w:pPr>
            <w:jc w:val="both"/>
            <w:rPr>
              <w:rFonts w:ascii="Tahoma" w:eastAsia="Times New Roman" w:hAnsi="Tahoma" w:cs="Tahoma"/>
              <w:lang w:val="sr-Cyrl-RS"/>
            </w:rPr>
          </w:pPr>
          <w:r w:rsidRPr="00296D56">
            <w:rPr>
              <w:rFonts w:ascii="Tahoma" w:eastAsia="Times New Roman" w:hAnsi="Tahoma" w:cs="Tahoma"/>
              <w:lang w:val="sr-Cyrl-RS"/>
            </w:rPr>
            <w:t>З</w:t>
          </w:r>
          <w:r w:rsidR="002B427E" w:rsidRPr="00296D56">
            <w:rPr>
              <w:rFonts w:ascii="Tahoma" w:eastAsia="Times New Roman" w:hAnsi="Tahoma" w:cs="Tahoma"/>
              <w:lang w:val="sr-Cyrl-RS"/>
            </w:rPr>
            <w:t>акон</w:t>
          </w:r>
          <w:r w:rsidRPr="00296D56">
            <w:rPr>
              <w:rFonts w:ascii="Tahoma" w:eastAsia="Times New Roman" w:hAnsi="Tahoma" w:cs="Tahoma"/>
              <w:lang w:val="sr-Cyrl-RS"/>
            </w:rPr>
            <w:t>ом се</w:t>
          </w:r>
          <w:r w:rsidR="002B427E" w:rsidRPr="00296D56">
            <w:rPr>
              <w:rFonts w:ascii="Tahoma" w:eastAsia="Times New Roman" w:hAnsi="Tahoma" w:cs="Tahoma"/>
              <w:lang w:val="sr-Cyrl-RS"/>
            </w:rPr>
            <w:t xml:space="preserve"> дефинише и положај ЈЛС у подршци имплементацији пољопривредне политике</w:t>
          </w:r>
          <w:r w:rsidRPr="00296D56">
            <w:rPr>
              <w:rFonts w:ascii="Tahoma" w:eastAsia="Times New Roman" w:hAnsi="Tahoma" w:cs="Tahoma"/>
              <w:lang w:val="sr-Cyrl-RS"/>
            </w:rPr>
            <w:t>,</w:t>
          </w:r>
          <w:r w:rsidR="002B427E" w:rsidRPr="00296D56">
            <w:rPr>
              <w:rFonts w:ascii="Tahoma" w:eastAsia="Times New Roman" w:hAnsi="Tahoma" w:cs="Tahoma"/>
              <w:lang w:val="sr-Cyrl-RS"/>
            </w:rPr>
            <w:t xml:space="preserve"> </w:t>
          </w:r>
          <w:r w:rsidRPr="00296D56">
            <w:rPr>
              <w:rFonts w:ascii="Tahoma" w:eastAsia="Times New Roman" w:hAnsi="Tahoma" w:cs="Tahoma"/>
              <w:lang w:val="sr-Cyrl-RS"/>
            </w:rPr>
            <w:t>чиме</w:t>
          </w:r>
          <w:r w:rsidR="002B427E" w:rsidRPr="00296D56">
            <w:rPr>
              <w:rFonts w:ascii="Tahoma" w:eastAsia="Times New Roman" w:hAnsi="Tahoma" w:cs="Tahoma"/>
              <w:lang w:val="sr-Cyrl-RS"/>
            </w:rPr>
            <w:t xml:space="preserve"> </w:t>
          </w:r>
          <w:r w:rsidRPr="00296D56">
            <w:rPr>
              <w:rFonts w:ascii="Tahoma" w:eastAsia="Times New Roman" w:hAnsi="Tahoma" w:cs="Tahoma"/>
              <w:lang w:val="sr-Cyrl-RS"/>
            </w:rPr>
            <w:t xml:space="preserve">се </w:t>
          </w:r>
          <w:r w:rsidR="002B427E" w:rsidRPr="00296D56">
            <w:rPr>
              <w:rFonts w:ascii="Tahoma" w:eastAsia="Times New Roman" w:hAnsi="Tahoma" w:cs="Tahoma"/>
              <w:lang w:val="sr-Cyrl-RS"/>
            </w:rPr>
            <w:t>даје</w:t>
          </w:r>
          <w:r w:rsidRPr="00296D56">
            <w:rPr>
              <w:rFonts w:ascii="Tahoma" w:eastAsia="Times New Roman" w:hAnsi="Tahoma" w:cs="Tahoma"/>
              <w:lang w:val="sr-Cyrl-RS"/>
            </w:rPr>
            <w:t xml:space="preserve"> </w:t>
          </w:r>
          <w:r w:rsidR="002B427E" w:rsidRPr="00296D56">
            <w:rPr>
              <w:rFonts w:ascii="Tahoma" w:eastAsia="Times New Roman" w:hAnsi="Tahoma" w:cs="Tahoma"/>
              <w:lang w:val="sr-Cyrl-RS"/>
            </w:rPr>
            <w:t xml:space="preserve">могућност јединицама </w:t>
          </w:r>
          <w:r w:rsidR="002B427E" w:rsidRPr="00296D56">
            <w:rPr>
              <w:rFonts w:ascii="Tahoma" w:eastAsia="Times New Roman" w:hAnsi="Tahoma" w:cs="Tahoma"/>
              <w:lang w:val="sr-Cyrl"/>
            </w:rPr>
            <w:t xml:space="preserve">локалне самоуправе да утврђују мере подршке за спровођење пољопривредне политике за подручје  своје територије. </w:t>
          </w:r>
          <w:r w:rsidRPr="00296D56">
            <w:rPr>
              <w:rFonts w:ascii="Tahoma" w:eastAsia="Times New Roman" w:hAnsi="Tahoma" w:cs="Tahoma"/>
              <w:lang w:val="sr-Cyrl"/>
            </w:rPr>
            <w:t>Такође, д</w:t>
          </w:r>
          <w:r w:rsidR="002B427E" w:rsidRPr="00296D56">
            <w:rPr>
              <w:rFonts w:ascii="Tahoma" w:eastAsia="Times New Roman" w:hAnsi="Tahoma" w:cs="Tahoma"/>
              <w:lang w:val="sr-Cyrl"/>
            </w:rPr>
            <w:t>ефинише се и Програм подршке за спровођење пољопривредне политике  као основни инструмент за годишње планирање и распоређивање средства за спровођење пољопривредне политике који доноси надлежни орган јединице локалне самоуправе, уз претходну сагласност Министарства.</w:t>
          </w:r>
          <w:r w:rsidRPr="00296D56">
            <w:rPr>
              <w:rFonts w:ascii="Tahoma" w:eastAsia="Times New Roman" w:hAnsi="Tahoma" w:cs="Tahoma"/>
              <w:lang w:val="sr-Cyrl-RS"/>
            </w:rPr>
            <w:t xml:space="preserve"> Закон о подстицајима у пољопривреди и руралном развоју ("Сл. Гласник РС", Број 10/2013, 142/2014, 103/2015 и 101/2016) детаљно презентује све врсте подстицаја, њихове циљеве, повезаност са документима јавних политика као и са институцијама надлежним за њихову реализацију. Овим законом се прописује и методологија давања подстицаја од стане ЈЛС. </w:t>
          </w:r>
        </w:p>
        <w:p w14:paraId="46B02B2E" w14:textId="77777777" w:rsidR="002B31D4" w:rsidRPr="00296D56" w:rsidRDefault="002B31D4" w:rsidP="009F18D9">
          <w:pPr>
            <w:jc w:val="both"/>
            <w:rPr>
              <w:rFonts w:ascii="Tahoma" w:eastAsia="Times New Roman" w:hAnsi="Tahoma" w:cs="Tahoma"/>
              <w:sz w:val="10"/>
              <w:szCs w:val="10"/>
              <w:lang w:val="sr-Cyrl-RS"/>
            </w:rPr>
          </w:pPr>
        </w:p>
        <w:p w14:paraId="6C1AC952" w14:textId="6DBE43D3" w:rsidR="002B427E" w:rsidRPr="00296D56" w:rsidRDefault="007B4D3D" w:rsidP="009F18D9">
          <w:pPr>
            <w:pStyle w:val="ListParagraph"/>
            <w:numPr>
              <w:ilvl w:val="1"/>
              <w:numId w:val="3"/>
            </w:numPr>
            <w:ind w:left="567" w:hanging="567"/>
            <w:contextualSpacing w:val="0"/>
            <w:jc w:val="both"/>
            <w:rPr>
              <w:rFonts w:ascii="Tahoma" w:eastAsia="MS Mincho" w:hAnsi="Tahoma" w:cs="Tahoma"/>
              <w:b/>
              <w:bCs/>
              <w:lang w:val="sr-Cyrl-RS" w:eastAsia="ja-JP"/>
            </w:rPr>
          </w:pPr>
          <w:r w:rsidRPr="00296D56">
            <w:rPr>
              <w:rFonts w:ascii="Tahoma" w:eastAsia="MS Mincho" w:hAnsi="Tahoma" w:cs="Tahoma"/>
              <w:b/>
              <w:bCs/>
              <w:lang w:val="sr-Latn-CS" w:eastAsia="ja-JP"/>
            </w:rPr>
            <w:t>Стратегиј</w:t>
          </w:r>
          <w:r w:rsidRPr="00296D56">
            <w:rPr>
              <w:rFonts w:ascii="Tahoma" w:eastAsia="MS Mincho" w:hAnsi="Tahoma" w:cs="Tahoma"/>
              <w:b/>
              <w:bCs/>
              <w:lang w:val="sr-Cyrl-RS" w:eastAsia="ja-JP"/>
            </w:rPr>
            <w:t>а</w:t>
          </w:r>
          <w:r w:rsidRPr="00296D56">
            <w:rPr>
              <w:rFonts w:ascii="Tahoma" w:eastAsia="MS Mincho" w:hAnsi="Tahoma" w:cs="Tahoma"/>
              <w:b/>
              <w:bCs/>
              <w:lang w:val="sr-Latn-CS" w:eastAsia="ja-JP"/>
            </w:rPr>
            <w:t xml:space="preserve"> пољопривреде и руралног развоја Републике Србије за период 2014 - 2024.</w:t>
          </w:r>
          <w:r w:rsidR="00F64F4E" w:rsidRPr="00296D56">
            <w:rPr>
              <w:rFonts w:ascii="Tahoma" w:eastAsia="MS Mincho" w:hAnsi="Tahoma" w:cs="Tahoma"/>
              <w:b/>
              <w:bCs/>
              <w:lang w:val="sr-Cyrl-RS" w:eastAsia="ja-JP"/>
            </w:rPr>
            <w:t xml:space="preserve"> године</w:t>
          </w:r>
        </w:p>
        <w:p w14:paraId="21EE11FC" w14:textId="5A89B955" w:rsidR="0033134E" w:rsidRPr="00296D56" w:rsidRDefault="0033134E" w:rsidP="008507EC">
          <w:pPr>
            <w:jc w:val="both"/>
            <w:rPr>
              <w:rFonts w:ascii="Tahoma" w:eastAsia="MS Mincho" w:hAnsi="Tahoma" w:cs="Tahoma"/>
              <w:lang w:val="sr-Latn-CS" w:eastAsia="ja-JP"/>
            </w:rPr>
          </w:pPr>
          <w:r w:rsidRPr="00296D56">
            <w:rPr>
              <w:rFonts w:ascii="Tahoma" w:eastAsia="MS Mincho" w:hAnsi="Tahoma" w:cs="Tahoma"/>
              <w:lang w:val="sr-Latn-CS" w:eastAsia="ja-JP"/>
            </w:rPr>
            <w:t xml:space="preserve">На основу Закона о пољопривреди и руралном развоју МПШВ је израдило Стратегију пољопривреде и руралног развоја Републике Србије за период 2014 - 2024. године којом се  одређују дугорочни правци развоја пољопривреде за период од најмање десет година. Наведени закон прописује доношење Националног програма руралног развоја за програмски период који не може бити дужи од седам година, у сврху реализације стратешких циљева прописаних Стратегијом пољопривреде и руралног развоја Републике Србије. </w:t>
          </w:r>
        </w:p>
        <w:p w14:paraId="0FC7F8A9" w14:textId="74E56794" w:rsidR="00FA2E12" w:rsidRPr="00296D56" w:rsidRDefault="0033134E" w:rsidP="008507EC">
          <w:pPr>
            <w:jc w:val="both"/>
            <w:rPr>
              <w:rFonts w:ascii="Tahoma" w:eastAsia="Times New Roman" w:hAnsi="Tahoma" w:cs="Tahoma"/>
              <w:lang w:val="sr-Cyrl-RS"/>
            </w:rPr>
          </w:pPr>
          <w:r w:rsidRPr="00296D56">
            <w:rPr>
              <w:rFonts w:ascii="Tahoma" w:eastAsia="MS Mincho" w:hAnsi="Tahoma" w:cs="Tahoma"/>
              <w:lang w:val="sr-Latn-CS" w:eastAsia="ja-JP"/>
            </w:rPr>
            <w:t>У складу са наведним документима доносе се годишње уредбе о расподели подстицаја у пољопривреди и руралном развоју у оквиру којих</w:t>
          </w:r>
          <w:r w:rsidR="00451627" w:rsidRPr="00296D56">
            <w:rPr>
              <w:rFonts w:ascii="Tahoma" w:eastAsia="MS Mincho" w:hAnsi="Tahoma" w:cs="Tahoma"/>
              <w:lang w:val="sr-Cyrl-RS" w:eastAsia="ja-JP"/>
            </w:rPr>
            <w:t>су дефинисане</w:t>
          </w:r>
          <w:r w:rsidRPr="00296D56">
            <w:rPr>
              <w:rFonts w:ascii="Tahoma" w:eastAsia="MS Mincho" w:hAnsi="Tahoma" w:cs="Tahoma"/>
              <w:lang w:val="sr-Latn-CS" w:eastAsia="ja-JP"/>
            </w:rPr>
            <w:t xml:space="preserve"> и мере које су намењене развоју </w:t>
          </w:r>
          <w:r w:rsidR="00451627" w:rsidRPr="00296D56">
            <w:rPr>
              <w:rFonts w:ascii="Tahoma" w:eastAsia="MS Mincho" w:hAnsi="Tahoma" w:cs="Tahoma"/>
              <w:lang w:val="sr-Cyrl-RS" w:eastAsia="ja-JP"/>
            </w:rPr>
            <w:t>различитих сектора</w:t>
          </w:r>
          <w:r w:rsidR="002B50B6" w:rsidRPr="00296D56">
            <w:rPr>
              <w:rFonts w:ascii="Tahoma" w:eastAsia="MS Mincho" w:hAnsi="Tahoma" w:cs="Tahoma"/>
              <w:lang w:val="sr-Latn-RS" w:eastAsia="ja-JP"/>
            </w:rPr>
            <w:t xml:space="preserve"> </w:t>
          </w:r>
          <w:r w:rsidR="002B50B6" w:rsidRPr="00296D56">
            <w:rPr>
              <w:rFonts w:ascii="Tahoma" w:eastAsia="MS Mincho" w:hAnsi="Tahoma" w:cs="Tahoma"/>
              <w:lang w:val="sr-Cyrl-RS" w:eastAsia="ja-JP"/>
            </w:rPr>
            <w:t>аграра</w:t>
          </w:r>
          <w:r w:rsidRPr="00296D56">
            <w:rPr>
              <w:rFonts w:ascii="Tahoma" w:eastAsia="MS Mincho" w:hAnsi="Tahoma" w:cs="Tahoma"/>
              <w:lang w:val="sr-Latn-CS" w:eastAsia="ja-JP"/>
            </w:rPr>
            <w:t xml:space="preserve">. </w:t>
          </w:r>
          <w:r w:rsidR="00FA2E12" w:rsidRPr="00296D56">
            <w:rPr>
              <w:rFonts w:ascii="Tahoma" w:eastAsia="Times New Roman" w:hAnsi="Tahoma" w:cs="Tahoma"/>
              <w:lang w:val="sr-Cyrl-RS"/>
            </w:rPr>
            <w:t xml:space="preserve">Стратегија је усвојена 2014. године, са следећим развојним циљевима: </w:t>
          </w:r>
        </w:p>
        <w:p w14:paraId="059B2D1C" w14:textId="33C09230" w:rsidR="00FA2E12" w:rsidRPr="00296D56" w:rsidRDefault="00FA2E12" w:rsidP="008507EC">
          <w:pPr>
            <w:pStyle w:val="ListParagraph"/>
            <w:numPr>
              <w:ilvl w:val="0"/>
              <w:numId w:val="8"/>
            </w:numPr>
            <w:jc w:val="both"/>
            <w:rPr>
              <w:rFonts w:ascii="Tahoma" w:eastAsia="Times New Roman" w:hAnsi="Tahoma" w:cs="Tahoma"/>
              <w:lang w:val="sr-Cyrl-RS"/>
            </w:rPr>
          </w:pPr>
          <w:r w:rsidRPr="00296D56">
            <w:rPr>
              <w:rFonts w:ascii="Tahoma" w:eastAsia="Times New Roman" w:hAnsi="Tahoma" w:cs="Tahoma"/>
              <w:lang w:val="sr-Cyrl-RS"/>
            </w:rPr>
            <w:lastRenderedPageBreak/>
            <w:t xml:space="preserve">раст производње и стабилност дохотка произвођача; </w:t>
          </w:r>
        </w:p>
        <w:p w14:paraId="2D1E4A1D" w14:textId="1516009E" w:rsidR="00FA2E12" w:rsidRPr="00296D56" w:rsidRDefault="00FA2E12" w:rsidP="008507EC">
          <w:pPr>
            <w:pStyle w:val="ListParagraph"/>
            <w:numPr>
              <w:ilvl w:val="0"/>
              <w:numId w:val="8"/>
            </w:numPr>
            <w:jc w:val="both"/>
            <w:rPr>
              <w:rFonts w:ascii="Tahoma" w:eastAsia="Times New Roman" w:hAnsi="Tahoma" w:cs="Tahoma"/>
              <w:lang w:val="sr-Cyrl-RS"/>
            </w:rPr>
          </w:pPr>
          <w:r w:rsidRPr="00296D56">
            <w:rPr>
              <w:rFonts w:ascii="Tahoma" w:eastAsia="Times New Roman" w:hAnsi="Tahoma" w:cs="Tahoma"/>
              <w:lang w:val="sr-Cyrl-RS"/>
            </w:rPr>
            <w:t xml:space="preserve">раст конкурентности уз прилагођавање захтевима домаћег и иностраног тржишта и техничко-технолошко унапређење сектора пољопривреде; </w:t>
          </w:r>
        </w:p>
        <w:p w14:paraId="7E0E0430" w14:textId="23501E5A" w:rsidR="00FA2E12" w:rsidRPr="00296D56" w:rsidRDefault="00FA2E12" w:rsidP="008507EC">
          <w:pPr>
            <w:pStyle w:val="ListParagraph"/>
            <w:numPr>
              <w:ilvl w:val="0"/>
              <w:numId w:val="8"/>
            </w:numPr>
            <w:jc w:val="both"/>
            <w:rPr>
              <w:rFonts w:ascii="Tahoma" w:eastAsia="Times New Roman" w:hAnsi="Tahoma" w:cs="Tahoma"/>
              <w:lang w:val="sr-Cyrl-RS"/>
            </w:rPr>
          </w:pPr>
          <w:r w:rsidRPr="00296D56">
            <w:rPr>
              <w:rFonts w:ascii="Tahoma" w:eastAsia="Times New Roman" w:hAnsi="Tahoma" w:cs="Tahoma"/>
              <w:lang w:val="sr-Cyrl-RS"/>
            </w:rPr>
            <w:t xml:space="preserve">одрживо управљање ресурсима и заштита животне средине; </w:t>
          </w:r>
        </w:p>
        <w:p w14:paraId="23BF1716" w14:textId="77777777" w:rsidR="00FA2E12" w:rsidRPr="00296D56" w:rsidRDefault="00FA2E12" w:rsidP="008507EC">
          <w:pPr>
            <w:pStyle w:val="ListParagraph"/>
            <w:numPr>
              <w:ilvl w:val="0"/>
              <w:numId w:val="8"/>
            </w:numPr>
            <w:jc w:val="both"/>
            <w:rPr>
              <w:rFonts w:ascii="Tahoma" w:eastAsia="Times New Roman" w:hAnsi="Tahoma" w:cs="Tahoma"/>
              <w:lang w:val="sr-Cyrl-RS"/>
            </w:rPr>
          </w:pPr>
          <w:r w:rsidRPr="00296D56">
            <w:rPr>
              <w:rFonts w:ascii="Tahoma" w:eastAsia="Times New Roman" w:hAnsi="Tahoma" w:cs="Tahoma"/>
              <w:lang w:val="sr-Cyrl-RS"/>
            </w:rPr>
            <w:t xml:space="preserve">унапређење квалитета живота у руралним подручјима и смањење сиромаштва; </w:t>
          </w:r>
        </w:p>
        <w:p w14:paraId="160D97DE" w14:textId="21786B74" w:rsidR="0032670A" w:rsidRPr="00296D56" w:rsidRDefault="00FA2E12" w:rsidP="008507EC">
          <w:pPr>
            <w:pStyle w:val="ListParagraph"/>
            <w:numPr>
              <w:ilvl w:val="0"/>
              <w:numId w:val="8"/>
            </w:numPr>
            <w:jc w:val="both"/>
            <w:rPr>
              <w:rFonts w:ascii="Tahoma" w:eastAsia="Times New Roman" w:hAnsi="Tahoma" w:cs="Tahoma"/>
              <w:lang w:val="sr-Cyrl-RS"/>
            </w:rPr>
          </w:pPr>
          <w:r w:rsidRPr="00296D56">
            <w:rPr>
              <w:rFonts w:ascii="Tahoma" w:eastAsia="Times New Roman" w:hAnsi="Tahoma" w:cs="Tahoma"/>
              <w:lang w:val="sr-Cyrl-RS"/>
            </w:rPr>
            <w:t>ефикасно управљање јавним политикама и унапређење институционалног оквира развоја пољопривреде и руралних средина.</w:t>
          </w:r>
        </w:p>
        <w:p w14:paraId="067F4CE2" w14:textId="391D0808" w:rsidR="007631D0" w:rsidRPr="00296D56" w:rsidRDefault="007631D0" w:rsidP="008507EC">
          <w:pPr>
            <w:pStyle w:val="ListParagraph"/>
            <w:ind w:left="0"/>
            <w:jc w:val="both"/>
            <w:rPr>
              <w:rFonts w:ascii="Tahoma" w:eastAsia="MS Mincho" w:hAnsi="Tahoma" w:cs="Tahoma"/>
              <w:lang w:val="sr-Latn-CS" w:eastAsia="ja-JP"/>
            </w:rPr>
          </w:pPr>
        </w:p>
        <w:p w14:paraId="29C9FA97" w14:textId="40E014E5" w:rsidR="00FC251E" w:rsidRPr="00296D56" w:rsidRDefault="00FC251E" w:rsidP="008507EC">
          <w:pPr>
            <w:pStyle w:val="ListParagraph"/>
            <w:ind w:left="0"/>
            <w:jc w:val="both"/>
            <w:rPr>
              <w:rFonts w:ascii="Tahoma" w:eastAsia="MS Mincho" w:hAnsi="Tahoma" w:cs="Tahoma"/>
              <w:lang w:val="sr-Latn-CS" w:eastAsia="ja-JP"/>
            </w:rPr>
          </w:pPr>
          <w:r w:rsidRPr="00296D56">
            <w:rPr>
              <w:rFonts w:ascii="Tahoma" w:hAnsi="Tahoma" w:cs="Tahoma"/>
            </w:rPr>
            <w:t>Реализацијом концепта одрживог развоја пољопривреде и остваривање постављених стратешких циљева постићи ће се интервенцијама у неколико приоритетних подручја деловања пољопривредне политике, као што су: 1. стабилизација дохотка пољопривредних произвођача; 2. финансирање пољопривреде и руралног развоја и управљање ризицима; 3. ефикасно управљање земљиштем и повећање доступности земљишних ресурса; 4. унапређење стања физичких ресурса; 5. унапређење система трансфера знања и развој људских потенцијала; 6. прилагођавање и ублажавање утицаја климатских промена; 7. технолошки развој и модернизација пољопривредне производње и прераде; 8. развој тржишних ланаца и логистичке подршке сектору пољопривреде; 9. заштита и унапређење животне средине и очување природних ресурса; 10. очување пољопривреде, природних и људских ресурса у ПОУРП; 11. диверзификација руралне економије и очување културне и природне баштине; 12. унапређење социјалне структуре и јачање социјалног капитала; 13. модернизација и прилагођавање органа и организација и законодавства; 14. унапређење квалитета и безбедности производа.</w:t>
          </w:r>
        </w:p>
        <w:p w14:paraId="2E0BFD50" w14:textId="77777777" w:rsidR="00FC251E" w:rsidRPr="00296D56" w:rsidRDefault="00FC251E" w:rsidP="002B31D4">
          <w:pPr>
            <w:pStyle w:val="ListParagraph"/>
            <w:ind w:left="0"/>
            <w:jc w:val="both"/>
            <w:rPr>
              <w:rFonts w:ascii="Tahoma" w:eastAsia="MS Mincho" w:hAnsi="Tahoma" w:cs="Tahoma"/>
              <w:lang w:val="sr-Latn-CS" w:eastAsia="ja-JP"/>
            </w:rPr>
          </w:pPr>
        </w:p>
        <w:p w14:paraId="2D7CFA1F" w14:textId="30DEB086" w:rsidR="007631D0" w:rsidRPr="00296D56" w:rsidRDefault="007631D0" w:rsidP="002B31D4">
          <w:pPr>
            <w:pStyle w:val="ListParagraph"/>
            <w:numPr>
              <w:ilvl w:val="1"/>
              <w:numId w:val="3"/>
            </w:numPr>
            <w:ind w:left="567" w:hanging="567"/>
            <w:jc w:val="both"/>
            <w:rPr>
              <w:rFonts w:ascii="Tahoma" w:hAnsi="Tahoma" w:cs="Tahoma"/>
              <w:b/>
              <w:bCs/>
              <w:lang w:val="sr-Cyrl-RS"/>
            </w:rPr>
          </w:pPr>
          <w:r w:rsidRPr="00296D56">
            <w:rPr>
              <w:rFonts w:ascii="Tahoma" w:hAnsi="Tahoma" w:cs="Tahoma"/>
              <w:b/>
              <w:bCs/>
              <w:lang w:val="sr-Cyrl-RS"/>
            </w:rPr>
            <w:t xml:space="preserve">ИПАРД програм Републике Србије 2014 - 2020 </w:t>
          </w:r>
        </w:p>
        <w:p w14:paraId="1E5E67B9" w14:textId="77777777" w:rsidR="005265D1" w:rsidRPr="00296D56" w:rsidRDefault="00C014D0" w:rsidP="009F18D9">
          <w:pPr>
            <w:pStyle w:val="NormalWeb"/>
            <w:shd w:val="clear" w:color="auto" w:fill="FFFFFF"/>
            <w:spacing w:before="0" w:beforeAutospacing="0" w:after="160" w:afterAutospacing="0" w:line="259" w:lineRule="auto"/>
            <w:jc w:val="both"/>
            <w:textAlignment w:val="baseline"/>
            <w:rPr>
              <w:rFonts w:ascii="Tahoma" w:hAnsi="Tahoma" w:cs="Tahoma"/>
              <w:sz w:val="22"/>
              <w:szCs w:val="22"/>
            </w:rPr>
          </w:pPr>
          <w:r w:rsidRPr="00296D56">
            <w:rPr>
              <w:rFonts w:ascii="Tahoma" w:hAnsi="Tahoma" w:cs="Tahoma"/>
              <w:sz w:val="22"/>
              <w:szCs w:val="22"/>
            </w:rPr>
            <w:t xml:space="preserve">ИПАРД II програм представља најзначајнији програм претприступне подршке руралном развоју и први документ из области пољопривреде и руралног развоја Републике Србије који је одобрен од стране свих чланица Европске уније. Главни циљ и сврха овог програма је да помогне пољопривредне произвођаче и прерађиваче, као и све становнике руралних подручја Републике Србије, да постепено подижу своје капацитете и потенцијале како би се благовремено и на прави начин, припремили за испуњавање европских стандарда и закона у области пољопривреде, прехрамбене индустрије и заштите животне средине. </w:t>
          </w:r>
        </w:p>
        <w:p w14:paraId="540CDAD6" w14:textId="2DBF7A44" w:rsidR="002B31D4" w:rsidRPr="00296D56" w:rsidRDefault="00C014D0" w:rsidP="0070665A">
          <w:pPr>
            <w:pStyle w:val="NormalWeb"/>
            <w:shd w:val="clear" w:color="auto" w:fill="FFFFFF"/>
            <w:spacing w:before="0" w:beforeAutospacing="0" w:after="160" w:afterAutospacing="0" w:line="259" w:lineRule="auto"/>
            <w:jc w:val="both"/>
            <w:textAlignment w:val="baseline"/>
            <w:rPr>
              <w:rFonts w:ascii="Tahoma" w:hAnsi="Tahoma" w:cs="Tahoma"/>
              <w:sz w:val="22"/>
              <w:szCs w:val="22"/>
              <w:lang w:val="sr-Cyrl-RS"/>
            </w:rPr>
          </w:pPr>
          <w:r w:rsidRPr="00296D56">
            <w:rPr>
              <w:rFonts w:ascii="Tahoma" w:hAnsi="Tahoma" w:cs="Tahoma"/>
              <w:sz w:val="22"/>
              <w:szCs w:val="22"/>
            </w:rPr>
            <w:t>Програм дефинише мере које ће омогућити финансијску подршку сектору примарне пољопривредне производње, сектору прераде и маркетинга пољопривредних производа, као и подршку диверзификацији економских активности у руралним областима Републике Србије. Приоритетни сектори за инвестирање су сектор млека, меса, воћа и поврћа и ратарства</w:t>
          </w:r>
          <w:r w:rsidRPr="00296D56">
            <w:rPr>
              <w:rFonts w:ascii="Tahoma" w:hAnsi="Tahoma" w:cs="Tahoma"/>
              <w:sz w:val="22"/>
              <w:szCs w:val="22"/>
              <w:lang w:val="sr-Cyrl-RS"/>
            </w:rPr>
            <w:t>.</w:t>
          </w:r>
          <w:bookmarkStart w:id="0" w:name="_Hlk114334868"/>
        </w:p>
        <w:bookmarkEnd w:id="0"/>
        <w:p w14:paraId="6C7618A0" w14:textId="4EDE1AD0" w:rsidR="00463776" w:rsidRDefault="00463776" w:rsidP="00DE765E">
          <w:pPr>
            <w:autoSpaceDE w:val="0"/>
            <w:autoSpaceDN w:val="0"/>
            <w:adjustRightInd w:val="0"/>
            <w:spacing w:line="22" w:lineRule="atLeast"/>
            <w:jc w:val="both"/>
            <w:rPr>
              <w:rFonts w:ascii="Tahoma" w:hAnsi="Tahoma" w:cs="Tahoma"/>
              <w:sz w:val="10"/>
              <w:szCs w:val="10"/>
            </w:rPr>
          </w:pPr>
        </w:p>
        <w:p w14:paraId="39B7717C" w14:textId="4D89664E" w:rsidR="004A311C" w:rsidRDefault="004A311C" w:rsidP="00DE765E">
          <w:pPr>
            <w:autoSpaceDE w:val="0"/>
            <w:autoSpaceDN w:val="0"/>
            <w:adjustRightInd w:val="0"/>
            <w:spacing w:line="22" w:lineRule="atLeast"/>
            <w:jc w:val="both"/>
            <w:rPr>
              <w:rFonts w:ascii="Tahoma" w:hAnsi="Tahoma" w:cs="Tahoma"/>
              <w:sz w:val="10"/>
              <w:szCs w:val="10"/>
            </w:rPr>
          </w:pPr>
        </w:p>
        <w:p w14:paraId="2B26AA62" w14:textId="05634899" w:rsidR="004A311C" w:rsidRDefault="004A311C" w:rsidP="00DE765E">
          <w:pPr>
            <w:autoSpaceDE w:val="0"/>
            <w:autoSpaceDN w:val="0"/>
            <w:adjustRightInd w:val="0"/>
            <w:spacing w:line="22" w:lineRule="atLeast"/>
            <w:jc w:val="both"/>
            <w:rPr>
              <w:rFonts w:ascii="Tahoma" w:hAnsi="Tahoma" w:cs="Tahoma"/>
              <w:sz w:val="10"/>
              <w:szCs w:val="10"/>
            </w:rPr>
          </w:pPr>
        </w:p>
        <w:p w14:paraId="4CE4C4A3" w14:textId="7F587DBF" w:rsidR="004A311C" w:rsidRDefault="004A311C" w:rsidP="00DE765E">
          <w:pPr>
            <w:autoSpaceDE w:val="0"/>
            <w:autoSpaceDN w:val="0"/>
            <w:adjustRightInd w:val="0"/>
            <w:spacing w:line="22" w:lineRule="atLeast"/>
            <w:jc w:val="both"/>
            <w:rPr>
              <w:rFonts w:ascii="Tahoma" w:hAnsi="Tahoma" w:cs="Tahoma"/>
              <w:sz w:val="10"/>
              <w:szCs w:val="10"/>
            </w:rPr>
          </w:pPr>
        </w:p>
        <w:p w14:paraId="00DD151B" w14:textId="3C7F6515" w:rsidR="004A311C" w:rsidRDefault="004A311C" w:rsidP="00DE765E">
          <w:pPr>
            <w:autoSpaceDE w:val="0"/>
            <w:autoSpaceDN w:val="0"/>
            <w:adjustRightInd w:val="0"/>
            <w:spacing w:line="22" w:lineRule="atLeast"/>
            <w:jc w:val="both"/>
            <w:rPr>
              <w:rFonts w:ascii="Tahoma" w:hAnsi="Tahoma" w:cs="Tahoma"/>
              <w:sz w:val="10"/>
              <w:szCs w:val="10"/>
            </w:rPr>
          </w:pPr>
        </w:p>
        <w:p w14:paraId="7E5599EA" w14:textId="77777777" w:rsidR="004A311C" w:rsidRPr="00296D56" w:rsidRDefault="004A311C" w:rsidP="00DE765E">
          <w:pPr>
            <w:autoSpaceDE w:val="0"/>
            <w:autoSpaceDN w:val="0"/>
            <w:adjustRightInd w:val="0"/>
            <w:spacing w:line="22" w:lineRule="atLeast"/>
            <w:jc w:val="both"/>
            <w:rPr>
              <w:rFonts w:ascii="Tahoma" w:hAnsi="Tahoma" w:cs="Tahoma"/>
              <w:sz w:val="10"/>
              <w:szCs w:val="10"/>
            </w:rPr>
          </w:pPr>
        </w:p>
        <w:p w14:paraId="037134CA" w14:textId="26627615" w:rsidR="00895C12" w:rsidRPr="004A311C" w:rsidRDefault="004A5512" w:rsidP="009F18D9">
          <w:pPr>
            <w:pStyle w:val="ListParagraph"/>
            <w:numPr>
              <w:ilvl w:val="0"/>
              <w:numId w:val="3"/>
            </w:numPr>
            <w:ind w:left="426" w:hanging="426"/>
            <w:jc w:val="both"/>
            <w:rPr>
              <w:rFonts w:ascii="Tahoma" w:hAnsi="Tahoma" w:cs="Tahoma"/>
              <w:b/>
              <w:bCs/>
              <w:lang w:val="sr-Cyrl-RS"/>
            </w:rPr>
          </w:pPr>
          <w:r w:rsidRPr="004A311C">
            <w:rPr>
              <w:rFonts w:ascii="Tahoma" w:hAnsi="Tahoma" w:cs="Tahoma"/>
              <w:b/>
              <w:bCs/>
              <w:lang w:val="sr-Cyrl-RS"/>
            </w:rPr>
            <w:lastRenderedPageBreak/>
            <w:t xml:space="preserve">СОЦИО ЕКОНОМСКА АНАЛИЗА ПОЉОПРИВРЕДЕ </w:t>
          </w:r>
          <w:r w:rsidR="00553F8B" w:rsidRPr="004A311C">
            <w:rPr>
              <w:rFonts w:ascii="Tahoma" w:hAnsi="Tahoma" w:cs="Tahoma"/>
              <w:b/>
              <w:bCs/>
              <w:lang w:val="sr-Cyrl-RS"/>
            </w:rPr>
            <w:t xml:space="preserve">ОПШТИНЕ </w:t>
          </w:r>
          <w:r w:rsidR="008423DB" w:rsidRPr="004A311C">
            <w:rPr>
              <w:rFonts w:ascii="Tahoma" w:hAnsi="Tahoma" w:cs="Tahoma"/>
              <w:b/>
              <w:bCs/>
              <w:lang w:val="sr-Cyrl-RS"/>
            </w:rPr>
            <w:t>СМЕДЕРЕВСКА ПАЛАНКА</w:t>
          </w:r>
        </w:p>
        <w:p w14:paraId="263A2DAA" w14:textId="77777777" w:rsidR="004A5512" w:rsidRPr="004A311C" w:rsidRDefault="004A5512" w:rsidP="009F18D9">
          <w:pPr>
            <w:pStyle w:val="ListParagraph"/>
            <w:ind w:left="284"/>
            <w:jc w:val="both"/>
            <w:rPr>
              <w:rFonts w:ascii="Tahoma" w:hAnsi="Tahoma" w:cs="Tahoma"/>
              <w:b/>
              <w:bCs/>
              <w:lang w:val="sr-Cyrl-RS"/>
            </w:rPr>
          </w:pPr>
        </w:p>
        <w:p w14:paraId="150E0497" w14:textId="5ADFE3CE" w:rsidR="003A3D4F" w:rsidRPr="004A311C" w:rsidRDefault="00BA7FAC" w:rsidP="009F18D9">
          <w:pPr>
            <w:pStyle w:val="ListParagraph"/>
            <w:numPr>
              <w:ilvl w:val="1"/>
              <w:numId w:val="3"/>
            </w:numPr>
            <w:ind w:left="567" w:hanging="567"/>
            <w:rPr>
              <w:rFonts w:ascii="Tahoma" w:hAnsi="Tahoma" w:cs="Tahoma"/>
              <w:b/>
              <w:bCs/>
              <w:lang w:val="sr-Cyrl-RS"/>
            </w:rPr>
          </w:pPr>
          <w:r w:rsidRPr="004A311C">
            <w:rPr>
              <w:rFonts w:ascii="Tahoma" w:hAnsi="Tahoma" w:cs="Tahoma"/>
              <w:b/>
              <w:bCs/>
              <w:lang w:val="sr-Cyrl-RS"/>
            </w:rPr>
            <w:t xml:space="preserve">ГЕОГРАФСКЕ </w:t>
          </w:r>
          <w:r w:rsidR="00C55993" w:rsidRPr="004A311C">
            <w:rPr>
              <w:rFonts w:ascii="Tahoma" w:hAnsi="Tahoma" w:cs="Tahoma"/>
              <w:b/>
              <w:bCs/>
              <w:lang w:val="sr-Cyrl-RS"/>
            </w:rPr>
            <w:t xml:space="preserve">КАРАКТЕРИСТИКЕ </w:t>
          </w:r>
          <w:r w:rsidR="00E520DA" w:rsidRPr="004A311C">
            <w:rPr>
              <w:rFonts w:ascii="Tahoma" w:hAnsi="Tahoma" w:cs="Tahoma"/>
              <w:b/>
              <w:bCs/>
              <w:lang w:val="sr-Cyrl-RS"/>
            </w:rPr>
            <w:t xml:space="preserve">ОПШТИНЕ </w:t>
          </w:r>
        </w:p>
        <w:tbl>
          <w:tblPr>
            <w:tblStyle w:val="TableGrid"/>
            <w:tblW w:w="949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8"/>
          </w:tblGrid>
          <w:tr w:rsidR="004A311C" w:rsidRPr="004A311C" w14:paraId="65BD53D3" w14:textId="77777777" w:rsidTr="00026A65">
            <w:tc>
              <w:tcPr>
                <w:tcW w:w="9498" w:type="dxa"/>
              </w:tcPr>
              <w:p w14:paraId="649035D9" w14:textId="77777777" w:rsidR="00474CFD" w:rsidRPr="004A311C" w:rsidRDefault="00463776" w:rsidP="00474CFD">
                <w:pPr>
                  <w:shd w:val="clear" w:color="auto" w:fill="FCFCFC"/>
                  <w:spacing w:after="160" w:line="259" w:lineRule="auto"/>
                  <w:jc w:val="both"/>
                  <w:textAlignment w:val="baseline"/>
                  <w:rPr>
                    <w:rFonts w:ascii="Tahoma" w:eastAsia="Times New Roman" w:hAnsi="Tahoma" w:cs="Tahoma"/>
                    <w:lang w:val="sr-Latn-RS" w:eastAsia="sr-Latn-RS"/>
                  </w:rPr>
                </w:pPr>
                <w:r w:rsidRPr="004A311C">
                  <w:rPr>
                    <w:rFonts w:ascii="Tahoma" w:eastAsia="Times New Roman" w:hAnsi="Tahoma" w:cs="Tahoma"/>
                    <w:lang w:val="sr-Latn-RS" w:eastAsia="sr-Latn-RS"/>
                  </w:rPr>
                  <w:t xml:space="preserve">У североисточном делу Шумадије, некада прекривене густим листопадним шумама, налази се предео који је по реци што овим крајем протиче - добио назив Јасеница. Смедеревска Паланка заузима подручје које се, због близине ушћа ове реке у Велику Мораву, назива Доњом Јасеницом. Смедеревска Паланка, насеље на ушћу Кубршнице у Јасеницу, највеће место у Доњој Јасеници, економски је и културни центар, не само ближе, већ и шире околине. </w:t>
                </w:r>
                <w:r w:rsidR="00474CFD" w:rsidRPr="004A311C">
                  <w:rPr>
                    <w:rFonts w:ascii="Tahoma" w:eastAsia="Times New Roman" w:hAnsi="Tahoma" w:cs="Tahoma"/>
                    <w:lang w:val="sr-Latn-RS" w:eastAsia="sr-Latn-RS"/>
                  </w:rPr>
                  <w:t xml:space="preserve">Подручје општине има равничарско-брежуљкасти карактер, са надморском висином од 95 до 297 метара. </w:t>
                </w:r>
              </w:p>
              <w:p w14:paraId="37156BF2" w14:textId="77777777" w:rsidR="00474CFD" w:rsidRPr="004A311C" w:rsidRDefault="00463776" w:rsidP="00474CFD">
                <w:pPr>
                  <w:shd w:val="clear" w:color="auto" w:fill="FCFCFC"/>
                  <w:spacing w:after="160" w:line="259" w:lineRule="auto"/>
                  <w:jc w:val="both"/>
                  <w:textAlignment w:val="baseline"/>
                  <w:rPr>
                    <w:rFonts w:ascii="Tahoma" w:eastAsia="Times New Roman" w:hAnsi="Tahoma" w:cs="Tahoma"/>
                    <w:lang w:val="sr-Latn-RS" w:eastAsia="sr-Latn-RS"/>
                  </w:rPr>
                </w:pPr>
                <w:r w:rsidRPr="004A311C">
                  <w:rPr>
                    <w:rFonts w:ascii="Tahoma" w:eastAsia="Times New Roman" w:hAnsi="Tahoma" w:cs="Tahoma"/>
                    <w:lang w:val="sr-Latn-RS" w:eastAsia="sr-Latn-RS"/>
                  </w:rPr>
                  <w:t xml:space="preserve">Град је окружен углавном великим селима, од којих су многа, по свом изгледу и уређености, данас слична варошицама. Поменимо само Азању, некада највеће село на подручју бивше Југославије, Селевац и Кусадак, места у којима живи највећи број изванградског становништва са територије паланачке општине. </w:t>
                </w:r>
              </w:p>
              <w:p w14:paraId="083C248B" w14:textId="77777777" w:rsidR="00474CFD" w:rsidRPr="004A311C" w:rsidRDefault="00463776" w:rsidP="00474CFD">
                <w:pPr>
                  <w:shd w:val="clear" w:color="auto" w:fill="FCFCFC"/>
                  <w:spacing w:after="160" w:line="259" w:lineRule="auto"/>
                  <w:jc w:val="both"/>
                  <w:textAlignment w:val="baseline"/>
                  <w:rPr>
                    <w:rFonts w:ascii="Tahoma" w:eastAsia="Times New Roman" w:hAnsi="Tahoma" w:cs="Tahoma"/>
                    <w:lang w:val="sr-Latn-RS" w:eastAsia="sr-Latn-RS"/>
                  </w:rPr>
                </w:pPr>
                <w:r w:rsidRPr="004A311C">
                  <w:rPr>
                    <w:rFonts w:ascii="Tahoma" w:eastAsia="Times New Roman" w:hAnsi="Tahoma" w:cs="Tahoma"/>
                    <w:lang w:val="sr-Latn-RS" w:eastAsia="sr-Latn-RS"/>
                  </w:rPr>
                  <w:t xml:space="preserve">Пораст броја становника бележи се од 1895. када је овде живело близу 35 хиљада људи. У току последње деценије двадесетог века, додуше, било је мањих миграција становништва, али се данашњи број становника углавном одржава, још од 1970. године. Приближно једнак број житеља овог краја живи у граду и околним селима. </w:t>
                </w:r>
              </w:p>
              <w:p w14:paraId="39AB1DB4" w14:textId="64C132DB" w:rsidR="00463776" w:rsidRPr="004A311C" w:rsidRDefault="00463776" w:rsidP="00474CFD">
                <w:pPr>
                  <w:shd w:val="clear" w:color="auto" w:fill="FCFCFC"/>
                  <w:spacing w:after="160" w:line="259" w:lineRule="auto"/>
                  <w:jc w:val="both"/>
                  <w:textAlignment w:val="baseline"/>
                  <w:rPr>
                    <w:rFonts w:ascii="Tahoma" w:eastAsia="Times New Roman" w:hAnsi="Tahoma" w:cs="Tahoma"/>
                    <w:lang w:val="sr-Cyrl-RS" w:eastAsia="sr-Latn-RS"/>
                  </w:rPr>
                </w:pPr>
                <w:r w:rsidRPr="004A311C">
                  <w:rPr>
                    <w:rFonts w:ascii="Tahoma" w:eastAsia="Times New Roman" w:hAnsi="Tahoma" w:cs="Tahoma"/>
                    <w:lang w:val="sr-Latn-RS" w:eastAsia="sr-Latn-RS"/>
                  </w:rPr>
                  <w:t>Иако се у селима већина становништва и даље бави пољопривредом, као примарним или помоћним занимањем, све чешће људи који раде у граду граде куће и живе у селима. Томе је, сигурно, допринело и обнављање путне мреже, односно урбанизација села, од којих у многима постоји инфраструктура као и у градској средини. Глибовац и Придворице су села најближа граду, у чије средиште воде, у ствари, продужене градске улице, тако да ће ова места веома брзо постати приградска насеља.  Селевац, Азања и Кусадак су велика села, у којима је обитавало више хиљада становника још од 19. века. У овим срединама негују се мале локалне особености, које свако од поменутих села чине аутентичним и препознатљивим</w:t>
                </w:r>
                <w:r w:rsidR="00474CFD" w:rsidRPr="004A311C">
                  <w:rPr>
                    <w:rFonts w:ascii="Tahoma" w:eastAsia="Times New Roman" w:hAnsi="Tahoma" w:cs="Tahoma"/>
                    <w:lang w:val="sr-Cyrl-RS" w:eastAsia="sr-Latn-RS"/>
                  </w:rPr>
                  <w:t>.</w:t>
                </w:r>
              </w:p>
              <w:p w14:paraId="7C550C14" w14:textId="5EE4D40F" w:rsidR="008507EC" w:rsidRPr="004A311C" w:rsidRDefault="008507EC" w:rsidP="008507EC">
                <w:pPr>
                  <w:autoSpaceDE w:val="0"/>
                  <w:autoSpaceDN w:val="0"/>
                  <w:adjustRightInd w:val="0"/>
                  <w:jc w:val="both"/>
                  <w:rPr>
                    <w:rFonts w:ascii="Tahoma" w:hAnsi="Tahoma" w:cs="Tahoma"/>
                    <w:lang w:val="sr-Cyrl-RS"/>
                  </w:rPr>
                </w:pPr>
              </w:p>
            </w:tc>
          </w:tr>
        </w:tbl>
        <w:p w14:paraId="3C1DE057" w14:textId="77777777" w:rsidR="007C0D87" w:rsidRPr="004A311C" w:rsidRDefault="00611163" w:rsidP="007C0D87">
          <w:pPr>
            <w:pStyle w:val="ListParagraph"/>
            <w:numPr>
              <w:ilvl w:val="1"/>
              <w:numId w:val="3"/>
            </w:numPr>
            <w:autoSpaceDE w:val="0"/>
            <w:autoSpaceDN w:val="0"/>
            <w:adjustRightInd w:val="0"/>
            <w:ind w:left="709"/>
            <w:jc w:val="both"/>
            <w:rPr>
              <w:rFonts w:ascii="Tahoma" w:hAnsi="Tahoma" w:cs="Tahoma"/>
            </w:rPr>
          </w:pPr>
          <w:bookmarkStart w:id="1" w:name="_Ref114341307"/>
          <w:r w:rsidRPr="004A311C">
            <w:rPr>
              <w:rFonts w:ascii="Tahoma" w:eastAsia="Lucida Sans Unicode" w:hAnsi="Tahoma" w:cs="Tahoma"/>
              <w:b/>
              <w:bCs/>
              <w:kern w:val="1"/>
              <w:lang w:val="sr-Cyrl-CS"/>
            </w:rPr>
            <w:t>КЛИМАТСКЕ КАРАКТЕРИСТИКЕ</w:t>
          </w:r>
          <w:bookmarkEnd w:id="1"/>
          <w:r w:rsidR="000C78DB" w:rsidRPr="004A311C">
            <w:rPr>
              <w:rFonts w:ascii="Tahoma" w:eastAsia="Lucida Sans Unicode" w:hAnsi="Tahoma" w:cs="Tahoma"/>
              <w:b/>
              <w:bCs/>
              <w:kern w:val="1"/>
              <w:lang w:val="sr-Cyrl-CS"/>
            </w:rPr>
            <w:t xml:space="preserve">  </w:t>
          </w:r>
        </w:p>
        <w:p w14:paraId="50457752" w14:textId="06552120" w:rsidR="001C2169" w:rsidRPr="004A311C" w:rsidRDefault="00EC11DE" w:rsidP="004A311C">
          <w:pPr>
            <w:autoSpaceDE w:val="0"/>
            <w:autoSpaceDN w:val="0"/>
            <w:adjustRightInd w:val="0"/>
            <w:ind w:left="-11"/>
            <w:jc w:val="both"/>
            <w:rPr>
              <w:rFonts w:ascii="Tahoma" w:hAnsi="Tahoma" w:cs="Tahoma"/>
            </w:rPr>
          </w:pPr>
          <w:r w:rsidRPr="004A311C">
            <w:rPr>
              <w:rFonts w:ascii="Tahoma" w:hAnsi="Tahoma" w:cs="Tahoma"/>
            </w:rPr>
            <w:t xml:space="preserve">Подручје општине има равничарско-брежуљкасти карактер, са надморском висином од 95 до 297 метара. Град и околина налазе се у умерено-континенталном климатском појасу, у релативно благом поднебљу, у коме се јасно разликују четири годишња доба. Рана пролећа и касне јесени су кишовита раздобља, док су лета и почеци јесени прилично суви. Зиме не обилују снегом, али се зато снежни покривач дуго задржава и његово је отапање постепено. </w:t>
          </w:r>
          <w:r w:rsidR="001C2169" w:rsidRPr="004A311C">
            <w:rPr>
              <w:rFonts w:ascii="Tahoma" w:hAnsi="Tahoma" w:cs="Tahoma"/>
              <w:lang w:val="sr-Latn-RS"/>
            </w:rPr>
            <w:t>Просечна количина падавина која падне на територији општине износи од 620-650mm. Највише се излучују у мају и јуну, када су усевима најпотребније, а најмање</w:t>
          </w:r>
          <w:r w:rsidR="001C2169" w:rsidRPr="004A311C">
            <w:rPr>
              <w:rFonts w:ascii="Tahoma" w:hAnsi="Tahoma" w:cs="Tahoma"/>
              <w:lang w:val="sr-Cyrl-RS"/>
            </w:rPr>
            <w:t xml:space="preserve"> </w:t>
          </w:r>
          <w:r w:rsidR="001C2169" w:rsidRPr="004A311C">
            <w:rPr>
              <w:rFonts w:ascii="Tahoma" w:hAnsi="Tahoma" w:cs="Tahoma"/>
              <w:lang w:val="sr-Latn-RS"/>
            </w:rPr>
            <w:t>у августу и почетком јесени у септембру и октобру. Најчешће дувају северозападни</w:t>
          </w:r>
          <w:r w:rsidR="001C2169" w:rsidRPr="004A311C">
            <w:rPr>
              <w:rFonts w:ascii="Tahoma" w:hAnsi="Tahoma" w:cs="Tahoma"/>
              <w:lang w:val="sr-Cyrl-RS"/>
            </w:rPr>
            <w:t xml:space="preserve"> </w:t>
          </w:r>
          <w:r w:rsidR="001C2169" w:rsidRPr="004A311C">
            <w:rPr>
              <w:rFonts w:ascii="Tahoma" w:hAnsi="Tahoma" w:cs="Tahoma"/>
              <w:lang w:val="sr-Latn-RS"/>
            </w:rPr>
            <w:t>и југоисточни ветар иако су у току године честе и тишине. Овај рејон је</w:t>
          </w:r>
          <w:r w:rsidR="001C2169" w:rsidRPr="004A311C">
            <w:rPr>
              <w:rFonts w:ascii="Tahoma" w:hAnsi="Tahoma" w:cs="Tahoma"/>
              <w:lang w:val="sr-Cyrl-RS"/>
            </w:rPr>
            <w:t xml:space="preserve"> </w:t>
          </w:r>
          <w:r w:rsidR="001C2169" w:rsidRPr="004A311C">
            <w:rPr>
              <w:rFonts w:ascii="Tahoma" w:hAnsi="Tahoma" w:cs="Tahoma"/>
              <w:lang w:val="sr-Latn-RS"/>
            </w:rPr>
            <w:t>карактеристичан јер га одликује и веома јака кошава.</w:t>
          </w:r>
        </w:p>
        <w:p w14:paraId="184894AF" w14:textId="2213293C" w:rsidR="000D1759" w:rsidRPr="007C0D87" w:rsidRDefault="00301C85" w:rsidP="007C0D87">
          <w:pPr>
            <w:pStyle w:val="ListParagraph"/>
            <w:numPr>
              <w:ilvl w:val="1"/>
              <w:numId w:val="3"/>
            </w:numPr>
            <w:autoSpaceDE w:val="0"/>
            <w:autoSpaceDN w:val="0"/>
            <w:adjustRightInd w:val="0"/>
            <w:ind w:left="709"/>
            <w:jc w:val="both"/>
            <w:rPr>
              <w:rFonts w:ascii="Tahoma" w:hAnsi="Tahoma" w:cs="Tahoma"/>
              <w:b/>
              <w:bCs/>
              <w:lang w:val="sr-Cyrl-RS"/>
            </w:rPr>
          </w:pPr>
          <w:r w:rsidRPr="007C0D87">
            <w:rPr>
              <w:rFonts w:ascii="Tahoma" w:hAnsi="Tahoma" w:cs="Tahoma"/>
              <w:b/>
              <w:bCs/>
              <w:lang w:val="sr-Cyrl-RS"/>
            </w:rPr>
            <w:lastRenderedPageBreak/>
            <w:t xml:space="preserve">ПЕДОЛОШКЕ </w:t>
          </w:r>
          <w:r w:rsidR="002138FF">
            <w:rPr>
              <w:rFonts w:ascii="Tahoma" w:hAnsi="Tahoma" w:cs="Tahoma"/>
              <w:b/>
              <w:bCs/>
              <w:lang w:val="sr-Cyrl-RS"/>
            </w:rPr>
            <w:t xml:space="preserve">И ГЕОЛОШКЕ </w:t>
          </w:r>
          <w:r w:rsidRPr="007C0D87">
            <w:rPr>
              <w:rFonts w:ascii="Tahoma" w:hAnsi="Tahoma" w:cs="Tahoma"/>
              <w:b/>
              <w:bCs/>
              <w:lang w:val="sr-Cyrl-RS"/>
            </w:rPr>
            <w:t>КАРАКТЕРИСТИКЕ</w:t>
          </w:r>
          <w:r w:rsidR="000C78DB" w:rsidRPr="007C0D87">
            <w:rPr>
              <w:rFonts w:ascii="Tahoma" w:hAnsi="Tahoma" w:cs="Tahoma"/>
              <w:b/>
              <w:bCs/>
              <w:lang w:val="sr-Cyrl-RS"/>
            </w:rPr>
            <w:t xml:space="preserve"> </w:t>
          </w:r>
        </w:p>
        <w:p w14:paraId="397A6BDD" w14:textId="6F5F8CDD" w:rsidR="005D5C3E" w:rsidRPr="004A311C" w:rsidRDefault="00EC11DE" w:rsidP="007C0D87">
          <w:pPr>
            <w:autoSpaceDE w:val="0"/>
            <w:autoSpaceDN w:val="0"/>
            <w:adjustRightInd w:val="0"/>
            <w:jc w:val="both"/>
            <w:rPr>
              <w:rFonts w:ascii="Tahoma" w:hAnsi="Tahoma" w:cs="Tahoma"/>
              <w:lang w:val="sr-Latn-RS"/>
            </w:rPr>
          </w:pPr>
          <w:r w:rsidRPr="004A311C">
            <w:rPr>
              <w:rFonts w:ascii="Tahoma" w:hAnsi="Tahoma" w:cs="Tahoma"/>
              <w:lang w:val="sr-Latn-RS"/>
            </w:rPr>
            <w:t>У општини Смедеревска Паланка заступљена су два</w:t>
          </w:r>
          <w:r w:rsidRPr="004A311C">
            <w:rPr>
              <w:rFonts w:ascii="Tahoma" w:hAnsi="Tahoma" w:cs="Tahoma"/>
              <w:lang w:val="sr-Cyrl-RS"/>
            </w:rPr>
            <w:t xml:space="preserve"> </w:t>
          </w:r>
          <w:r w:rsidRPr="004A311C">
            <w:rPr>
              <w:rFonts w:ascii="Tahoma" w:hAnsi="Tahoma" w:cs="Tahoma"/>
              <w:lang w:val="sr-Latn-RS"/>
            </w:rPr>
            <w:t>основна типа земљишта, и то: смоница и гајњача. Оба типа земљишта су</w:t>
          </w:r>
          <w:r w:rsidRPr="004A311C">
            <w:rPr>
              <w:rFonts w:ascii="Tahoma" w:hAnsi="Tahoma" w:cs="Tahoma"/>
              <w:lang w:val="sr-Cyrl-RS"/>
            </w:rPr>
            <w:t xml:space="preserve"> </w:t>
          </w:r>
          <w:r w:rsidRPr="004A311C">
            <w:rPr>
              <w:rFonts w:ascii="Tahoma" w:hAnsi="Tahoma" w:cs="Tahoma"/>
              <w:lang w:val="sr-Latn-RS"/>
            </w:rPr>
            <w:t>високопродуктивна и заузимају преко 80% површине земљишта. Неплодних</w:t>
          </w:r>
          <w:r w:rsidRPr="004A311C">
            <w:rPr>
              <w:rFonts w:ascii="Tahoma" w:hAnsi="Tahoma" w:cs="Tahoma"/>
              <w:lang w:val="sr-Cyrl-RS"/>
            </w:rPr>
            <w:t xml:space="preserve"> </w:t>
          </w:r>
          <w:r w:rsidRPr="004A311C">
            <w:rPr>
              <w:rFonts w:ascii="Tahoma" w:hAnsi="Tahoma" w:cs="Tahoma"/>
              <w:lang w:val="sr-Latn-RS"/>
            </w:rPr>
            <w:t>земљишта на подручју општине нема, осим изолованих влажних површина која се</w:t>
          </w:r>
          <w:r w:rsidRPr="004A311C">
            <w:rPr>
              <w:rFonts w:ascii="Tahoma" w:hAnsi="Tahoma" w:cs="Tahoma"/>
              <w:lang w:val="sr-Cyrl-RS"/>
            </w:rPr>
            <w:t xml:space="preserve"> </w:t>
          </w:r>
          <w:r w:rsidRPr="004A311C">
            <w:rPr>
              <w:rFonts w:ascii="Tahoma" w:hAnsi="Tahoma" w:cs="Tahoma"/>
              <w:lang w:val="sr-Latn-RS"/>
            </w:rPr>
            <w:t>могу мелиорисати. Пољопривредне културе су далеко највише заступљене на</w:t>
          </w:r>
          <w:r w:rsidRPr="004A311C">
            <w:rPr>
              <w:rFonts w:ascii="Tahoma" w:hAnsi="Tahoma" w:cs="Tahoma"/>
              <w:lang w:val="sr-Cyrl-RS"/>
            </w:rPr>
            <w:t xml:space="preserve"> </w:t>
          </w:r>
          <w:r w:rsidRPr="004A311C">
            <w:rPr>
              <w:rFonts w:ascii="Tahoma" w:hAnsi="Tahoma" w:cs="Tahoma"/>
              <w:lang w:val="sr-Latn-RS"/>
            </w:rPr>
            <w:t>земљишту III и IV бонитетне класе (укупно 60,67% од укупне површине земљишта), а</w:t>
          </w:r>
          <w:r w:rsidRPr="004A311C">
            <w:rPr>
              <w:rFonts w:ascii="Tahoma" w:hAnsi="Tahoma" w:cs="Tahoma"/>
              <w:lang w:val="sr-Cyrl-RS"/>
            </w:rPr>
            <w:t xml:space="preserve"> </w:t>
          </w:r>
          <w:r w:rsidRPr="004A311C">
            <w:rPr>
              <w:rFonts w:ascii="Tahoma" w:hAnsi="Tahoma" w:cs="Tahoma"/>
              <w:lang w:val="sr-Latn-RS"/>
            </w:rPr>
            <w:t>практично је заступљено шест класа, док су VII и VIII класа занемарљиве.</w:t>
          </w:r>
        </w:p>
        <w:p w14:paraId="3FABFBE9" w14:textId="607CBB2C" w:rsidR="002138FF" w:rsidRPr="004A311C" w:rsidRDefault="002138FF" w:rsidP="002138FF">
          <w:pPr>
            <w:autoSpaceDE w:val="0"/>
            <w:autoSpaceDN w:val="0"/>
            <w:adjustRightInd w:val="0"/>
            <w:jc w:val="both"/>
            <w:rPr>
              <w:rFonts w:ascii="Tahoma" w:hAnsi="Tahoma" w:cs="Tahoma"/>
            </w:rPr>
          </w:pPr>
          <w:r w:rsidRPr="004A311C">
            <w:rPr>
              <w:rFonts w:ascii="Tahoma" w:hAnsi="Tahoma" w:cs="Tahoma"/>
            </w:rPr>
            <w:t>У геолошкој грађи терена Смедеревске Паланке,</w:t>
          </w:r>
          <w:r w:rsidRPr="004A311C">
            <w:rPr>
              <w:rFonts w:ascii="Tahoma" w:hAnsi="Tahoma" w:cs="Tahoma"/>
              <w:lang w:val="sr-Cyrl-RS"/>
            </w:rPr>
            <w:t xml:space="preserve"> </w:t>
          </w:r>
          <w:r w:rsidRPr="004A311C">
            <w:rPr>
              <w:rFonts w:ascii="Tahoma" w:hAnsi="Tahoma" w:cs="Tahoma"/>
            </w:rPr>
            <w:t>учествују седиментне творевине панонске и квартарне старости, које су</w:t>
          </w:r>
          <w:r w:rsidRPr="004A311C">
            <w:rPr>
              <w:rFonts w:ascii="Tahoma" w:hAnsi="Tahoma" w:cs="Tahoma"/>
              <w:lang w:val="sr-Cyrl-RS"/>
            </w:rPr>
            <w:t xml:space="preserve"> </w:t>
          </w:r>
          <w:r w:rsidRPr="004A311C">
            <w:rPr>
              <w:rFonts w:ascii="Tahoma" w:hAnsi="Tahoma" w:cs="Tahoma"/>
            </w:rPr>
            <w:t>представљене седиментима плеистоценске и холоценске старости. У оквиру</w:t>
          </w:r>
          <w:r w:rsidRPr="004A311C">
            <w:rPr>
              <w:rFonts w:ascii="Tahoma" w:hAnsi="Tahoma" w:cs="Tahoma"/>
              <w:lang w:val="sr-Cyrl-RS"/>
            </w:rPr>
            <w:t xml:space="preserve"> </w:t>
          </w:r>
          <w:r w:rsidRPr="004A311C">
            <w:rPr>
              <w:rFonts w:ascii="Tahoma" w:hAnsi="Tahoma" w:cs="Tahoma"/>
            </w:rPr>
            <w:t>панонских седимената издваја се терен изграђен од песковитих кречњака,</w:t>
          </w:r>
          <w:r w:rsidRPr="004A311C">
            <w:rPr>
              <w:rFonts w:ascii="Tahoma" w:hAnsi="Tahoma" w:cs="Tahoma"/>
              <w:lang w:val="sr-Cyrl-RS"/>
            </w:rPr>
            <w:t xml:space="preserve"> </w:t>
          </w:r>
          <w:r w:rsidRPr="004A311C">
            <w:rPr>
              <w:rFonts w:ascii="Tahoma" w:hAnsi="Tahoma" w:cs="Tahoma"/>
            </w:rPr>
            <w:t>песковитих глина, као и пескова и пешчара. Квартарне творевине највећим делом</w:t>
          </w:r>
          <w:r w:rsidRPr="004A311C">
            <w:rPr>
              <w:rFonts w:ascii="Tahoma" w:hAnsi="Tahoma" w:cs="Tahoma"/>
              <w:lang w:val="sr-Cyrl-RS"/>
            </w:rPr>
            <w:t xml:space="preserve"> </w:t>
          </w:r>
          <w:r w:rsidRPr="004A311C">
            <w:rPr>
              <w:rFonts w:ascii="Tahoma" w:hAnsi="Tahoma" w:cs="Tahoma"/>
            </w:rPr>
            <w:t>изграђују терен у Азањској потолини и њеној околини, и то плеистоценске (зелено-</w:t>
          </w:r>
          <w:r w:rsidRPr="004A311C">
            <w:rPr>
              <w:rFonts w:ascii="Tahoma" w:hAnsi="Tahoma" w:cs="Tahoma"/>
              <w:lang w:val="sr-Cyrl-RS"/>
            </w:rPr>
            <w:t xml:space="preserve"> </w:t>
          </w:r>
          <w:r w:rsidRPr="004A311C">
            <w:rPr>
              <w:rFonts w:ascii="Tahoma" w:hAnsi="Tahoma" w:cs="Tahoma"/>
            </w:rPr>
            <w:t>плаве, шљунковите, песковите глине, глиновити песак и копнени лес), и холоценске</w:t>
          </w:r>
          <w:r w:rsidRPr="004A311C">
            <w:rPr>
              <w:rFonts w:ascii="Tahoma" w:hAnsi="Tahoma" w:cs="Tahoma"/>
              <w:lang w:val="sr-Cyrl-RS"/>
            </w:rPr>
            <w:t xml:space="preserve"> </w:t>
          </w:r>
          <w:r w:rsidRPr="004A311C">
            <w:rPr>
              <w:rFonts w:ascii="Tahoma" w:hAnsi="Tahoma" w:cs="Tahoma"/>
            </w:rPr>
            <w:t>(пролувијалне и делувијалне творевине, као и падинске лесоиде) старости.</w:t>
          </w:r>
        </w:p>
        <w:p w14:paraId="5257058B" w14:textId="77777777" w:rsidR="00EC11DE" w:rsidRPr="007C0D87" w:rsidRDefault="00EC11DE" w:rsidP="00B31885">
          <w:pPr>
            <w:autoSpaceDE w:val="0"/>
            <w:autoSpaceDN w:val="0"/>
            <w:adjustRightInd w:val="0"/>
            <w:jc w:val="both"/>
            <w:rPr>
              <w:rFonts w:ascii="Tahoma" w:hAnsi="Tahoma" w:cs="Tahoma"/>
              <w:color w:val="2F5496" w:themeColor="accent1" w:themeShade="BF"/>
              <w:lang w:val="sr-Latn-RS"/>
            </w:rPr>
          </w:pPr>
        </w:p>
        <w:p w14:paraId="586CD3EB" w14:textId="4D37ED2F" w:rsidR="00DD1018" w:rsidRPr="007C0D87" w:rsidRDefault="00751121" w:rsidP="007C0D87">
          <w:pPr>
            <w:pStyle w:val="ListParagraph"/>
            <w:numPr>
              <w:ilvl w:val="1"/>
              <w:numId w:val="3"/>
            </w:numPr>
            <w:ind w:left="567" w:hanging="567"/>
            <w:jc w:val="both"/>
            <w:rPr>
              <w:rFonts w:ascii="Tahoma" w:eastAsia="Lucida Sans Unicode" w:hAnsi="Tahoma" w:cs="Tahoma"/>
              <w:kern w:val="1"/>
              <w:lang w:val="sr-Cyrl-CS"/>
            </w:rPr>
          </w:pPr>
          <w:r w:rsidRPr="007C0D87">
            <w:rPr>
              <w:rFonts w:ascii="Tahoma" w:eastAsia="Batang" w:hAnsi="Tahoma" w:cs="Tahoma"/>
              <w:b/>
              <w:bCs/>
              <w:lang w:val="sr-Cyrl-RS"/>
            </w:rPr>
            <w:t>ХИДРОЛОШКИ РЕС</w:t>
          </w:r>
          <w:r w:rsidR="006B68C7">
            <w:rPr>
              <w:rFonts w:ascii="Tahoma" w:eastAsia="Batang" w:hAnsi="Tahoma" w:cs="Tahoma"/>
              <w:b/>
              <w:bCs/>
              <w:lang w:val="sr-Cyrl-RS"/>
            </w:rPr>
            <w:t>У</w:t>
          </w:r>
          <w:r w:rsidRPr="007C0D87">
            <w:rPr>
              <w:rFonts w:ascii="Tahoma" w:eastAsia="Batang" w:hAnsi="Tahoma" w:cs="Tahoma"/>
              <w:b/>
              <w:bCs/>
              <w:lang w:val="sr-Cyrl-RS"/>
            </w:rPr>
            <w:t xml:space="preserve">РСИ </w:t>
          </w:r>
        </w:p>
        <w:p w14:paraId="06A0B170" w14:textId="59742BC1" w:rsidR="002C6EBA" w:rsidRPr="004A311C" w:rsidRDefault="002C6EBA" w:rsidP="007C0D87">
          <w:pPr>
            <w:autoSpaceDE w:val="0"/>
            <w:autoSpaceDN w:val="0"/>
            <w:adjustRightInd w:val="0"/>
            <w:jc w:val="both"/>
            <w:rPr>
              <w:rFonts w:ascii="Tahoma" w:hAnsi="Tahoma" w:cs="Tahoma"/>
              <w:lang w:val="sr-Latn-RS"/>
            </w:rPr>
          </w:pPr>
          <w:r w:rsidRPr="004A311C">
            <w:rPr>
              <w:rFonts w:ascii="Tahoma" w:hAnsi="Tahoma" w:cs="Tahoma"/>
              <w:lang w:val="sr-Latn-RS"/>
            </w:rPr>
            <w:t>Кроз подручје општине Смедервска Паланка</w:t>
          </w:r>
          <w:r w:rsidRPr="004A311C">
            <w:rPr>
              <w:rFonts w:ascii="Tahoma" w:hAnsi="Tahoma" w:cs="Tahoma"/>
              <w:lang w:val="sr-Cyrl-RS"/>
            </w:rPr>
            <w:t xml:space="preserve"> </w:t>
          </w:r>
          <w:r w:rsidRPr="004A311C">
            <w:rPr>
              <w:rFonts w:ascii="Tahoma" w:hAnsi="Tahoma" w:cs="Tahoma"/>
              <w:lang w:val="sr-Latn-RS"/>
            </w:rPr>
            <w:t>протичу три реке Јасеница, Кубршница и Велики Луг. Токови ових река су у целини</w:t>
          </w:r>
          <w:r w:rsidRPr="004A311C">
            <w:rPr>
              <w:rFonts w:ascii="Tahoma" w:hAnsi="Tahoma" w:cs="Tahoma"/>
              <w:lang w:val="sr-Cyrl-RS"/>
            </w:rPr>
            <w:t xml:space="preserve"> </w:t>
          </w:r>
          <w:r w:rsidRPr="004A311C">
            <w:rPr>
              <w:rFonts w:ascii="Tahoma" w:hAnsi="Tahoma" w:cs="Tahoma"/>
              <w:lang w:val="sr-Latn-RS"/>
            </w:rPr>
            <w:t>регулисани на територији Општине. Регулацијом и преграђивањем токова река и</w:t>
          </w:r>
          <w:r w:rsidRPr="004A311C">
            <w:rPr>
              <w:rFonts w:ascii="Tahoma" w:hAnsi="Tahoma" w:cs="Tahoma"/>
              <w:lang w:val="sr-Cyrl-RS"/>
            </w:rPr>
            <w:t xml:space="preserve"> </w:t>
          </w:r>
          <w:r w:rsidRPr="004A311C">
            <w:rPr>
              <w:rFonts w:ascii="Tahoma" w:hAnsi="Tahoma" w:cs="Tahoma"/>
              <w:lang w:val="sr-Latn-RS"/>
            </w:rPr>
            <w:t>потока створена су четири акумулациона језера: Кудреч I и II, Пиносавско у Кусатку</w:t>
          </w:r>
          <w:r w:rsidRPr="004A311C">
            <w:rPr>
              <w:rFonts w:ascii="Tahoma" w:hAnsi="Tahoma" w:cs="Tahoma"/>
              <w:lang w:val="sr-Cyrl-RS"/>
            </w:rPr>
            <w:t xml:space="preserve"> </w:t>
          </w:r>
          <w:r w:rsidRPr="004A311C">
            <w:rPr>
              <w:rFonts w:ascii="Tahoma" w:hAnsi="Tahoma" w:cs="Tahoma"/>
              <w:lang w:val="sr-Latn-RS"/>
            </w:rPr>
            <w:t>и Влашкодолско.</w:t>
          </w:r>
          <w:r w:rsidRPr="004A311C">
            <w:rPr>
              <w:rFonts w:ascii="Tahoma" w:hAnsi="Tahoma" w:cs="Tahoma"/>
              <w:lang w:val="sr-Cyrl-RS"/>
            </w:rPr>
            <w:t xml:space="preserve"> </w:t>
          </w:r>
          <w:r w:rsidRPr="004A311C">
            <w:rPr>
              <w:rFonts w:ascii="Tahoma" w:hAnsi="Tahoma" w:cs="Tahoma"/>
              <w:lang w:val="sr-Latn-RS"/>
            </w:rPr>
            <w:t>Јасеница је највећа и најзначајнија река. Извире на планини Рудник, под Великим</w:t>
          </w:r>
          <w:r w:rsidRPr="004A311C">
            <w:rPr>
              <w:rFonts w:ascii="Tahoma" w:hAnsi="Tahoma" w:cs="Tahoma"/>
              <w:lang w:val="sr-Cyrl-RS"/>
            </w:rPr>
            <w:t xml:space="preserve"> </w:t>
          </w:r>
          <w:r w:rsidRPr="004A311C">
            <w:rPr>
              <w:rFonts w:ascii="Tahoma" w:hAnsi="Tahoma" w:cs="Tahoma"/>
              <w:lang w:val="sr-Latn-RS"/>
            </w:rPr>
            <w:t>Штурцем (1132 m), са дужином тока 69 km, и површином сливног подручја од 1377</w:t>
          </w:r>
          <w:r w:rsidRPr="004A311C">
            <w:rPr>
              <w:rFonts w:ascii="Tahoma" w:hAnsi="Tahoma" w:cs="Tahoma"/>
              <w:lang w:val="sr-Cyrl-RS"/>
            </w:rPr>
            <w:t xml:space="preserve"> </w:t>
          </w:r>
          <w:r w:rsidRPr="004A311C">
            <w:rPr>
              <w:rFonts w:ascii="Tahoma" w:hAnsi="Tahoma" w:cs="Tahoma"/>
              <w:lang w:val="sr-Latn-RS"/>
            </w:rPr>
            <w:t>km2. Кубршница је друга река по дужини, и највећа притока Јасенице. Извире под</w:t>
          </w:r>
          <w:r w:rsidRPr="004A311C">
            <w:rPr>
              <w:rFonts w:ascii="Tahoma" w:hAnsi="Tahoma" w:cs="Tahoma"/>
              <w:lang w:val="sr-Cyrl-RS"/>
            </w:rPr>
            <w:t xml:space="preserve"> </w:t>
          </w:r>
          <w:r w:rsidRPr="004A311C">
            <w:rPr>
              <w:rFonts w:ascii="Tahoma" w:hAnsi="Tahoma" w:cs="Tahoma"/>
              <w:lang w:val="sr-Latn-RS"/>
            </w:rPr>
            <w:t>планином Букуљом и тече кроз град Аранђеловац где има регулисан ток. Дужина</w:t>
          </w:r>
          <w:r w:rsidRPr="004A311C">
            <w:rPr>
              <w:rFonts w:ascii="Tahoma" w:hAnsi="Tahoma" w:cs="Tahoma"/>
              <w:lang w:val="sr-Cyrl-RS"/>
            </w:rPr>
            <w:t xml:space="preserve"> </w:t>
          </w:r>
          <w:r w:rsidRPr="004A311C">
            <w:rPr>
              <w:rFonts w:ascii="Tahoma" w:hAnsi="Tahoma" w:cs="Tahoma"/>
              <w:lang w:val="sr-Latn-RS"/>
            </w:rPr>
            <w:t>тока износи 41 km, а површина слива 742,5 km2.</w:t>
          </w:r>
          <w:r w:rsidRPr="004A311C">
            <w:rPr>
              <w:rFonts w:ascii="Tahoma" w:hAnsi="Tahoma" w:cs="Tahoma"/>
              <w:lang w:val="sr-Cyrl-RS"/>
            </w:rPr>
            <w:t xml:space="preserve"> </w:t>
          </w:r>
          <w:r w:rsidRPr="004A311C">
            <w:rPr>
              <w:rFonts w:ascii="Tahoma" w:hAnsi="Tahoma" w:cs="Tahoma"/>
              <w:lang w:val="sr-Latn-RS"/>
            </w:rPr>
            <w:t>На ширем подручју општине налази се и неколико значајних хидрографских појава</w:t>
          </w:r>
          <w:r w:rsidRPr="004A311C">
            <w:rPr>
              <w:rFonts w:ascii="Tahoma" w:hAnsi="Tahoma" w:cs="Tahoma"/>
              <w:lang w:val="sr-Cyrl-RS"/>
            </w:rPr>
            <w:t xml:space="preserve"> </w:t>
          </w:r>
          <w:r w:rsidRPr="004A311C">
            <w:rPr>
              <w:rFonts w:ascii="Tahoma" w:hAnsi="Tahoma" w:cs="Tahoma"/>
              <w:lang w:val="sr-Latn-RS"/>
            </w:rPr>
            <w:t>међу којима је најзначајнији извор минералне воде и два извора термоминералне</w:t>
          </w:r>
          <w:r w:rsidRPr="004A311C">
            <w:rPr>
              <w:rFonts w:ascii="Tahoma" w:hAnsi="Tahoma" w:cs="Tahoma"/>
              <w:lang w:val="sr-Cyrl-RS"/>
            </w:rPr>
            <w:t xml:space="preserve"> </w:t>
          </w:r>
          <w:r w:rsidRPr="004A311C">
            <w:rPr>
              <w:rFonts w:ascii="Tahoma" w:hAnsi="Tahoma" w:cs="Tahoma"/>
              <w:lang w:val="sr-Latn-RS"/>
            </w:rPr>
            <w:t>воде на Кисељаку, који се налази на левој</w:t>
          </w:r>
          <w:r w:rsidRPr="004A311C">
            <w:rPr>
              <w:rFonts w:ascii="Tahoma" w:hAnsi="Tahoma" w:cs="Tahoma"/>
              <w:lang w:val="sr-Cyrl-RS"/>
            </w:rPr>
            <w:t xml:space="preserve"> </w:t>
          </w:r>
          <w:r w:rsidRPr="004A311C">
            <w:rPr>
              <w:rFonts w:ascii="Tahoma" w:hAnsi="Tahoma" w:cs="Tahoma"/>
              <w:lang w:val="sr-Latn-RS"/>
            </w:rPr>
            <w:t>обали реке Кубршнице. Осим овог,</w:t>
          </w:r>
          <w:r w:rsidRPr="004A311C">
            <w:rPr>
              <w:rFonts w:ascii="Tahoma" w:hAnsi="Tahoma" w:cs="Tahoma"/>
              <w:lang w:val="sr-Cyrl-RS"/>
            </w:rPr>
            <w:t xml:space="preserve"> </w:t>
          </w:r>
          <w:r w:rsidRPr="004A311C">
            <w:rPr>
              <w:rFonts w:ascii="Tahoma" w:hAnsi="Tahoma" w:cs="Tahoma"/>
              <w:lang w:val="sr-Latn-RS"/>
            </w:rPr>
            <w:t>постоји још неколико извора који су каптирани, као код села Водице и Церовац.</w:t>
          </w:r>
          <w:r w:rsidR="00B31885">
            <w:rPr>
              <w:rStyle w:val="FootnoteReference"/>
              <w:rFonts w:ascii="Tahoma" w:hAnsi="Tahoma" w:cs="Tahoma"/>
              <w:lang w:val="sr-Latn-RS"/>
            </w:rPr>
            <w:footnoteReference w:id="1"/>
          </w:r>
        </w:p>
        <w:p w14:paraId="72C0D632" w14:textId="1695A9D3" w:rsidR="00186C15" w:rsidRPr="002C6EBA" w:rsidRDefault="00000000" w:rsidP="00B31885">
          <w:pPr>
            <w:autoSpaceDE w:val="0"/>
            <w:autoSpaceDN w:val="0"/>
            <w:adjustRightInd w:val="0"/>
            <w:jc w:val="both"/>
            <w:rPr>
              <w:rFonts w:ascii="Tahoma" w:hAnsi="Tahoma" w:cs="Tahoma"/>
              <w:color w:val="2F5496" w:themeColor="accent1" w:themeShade="BF"/>
              <w:lang w:val="sr-Latn-RS"/>
            </w:rPr>
          </w:pPr>
        </w:p>
      </w:sdtContent>
    </w:sdt>
    <w:p w14:paraId="63A39B53" w14:textId="2951FB88" w:rsidR="008553CD" w:rsidRPr="00B31885" w:rsidRDefault="008553CD" w:rsidP="002B151B">
      <w:pPr>
        <w:pStyle w:val="ListParagraph"/>
        <w:numPr>
          <w:ilvl w:val="1"/>
          <w:numId w:val="13"/>
        </w:numPr>
        <w:rPr>
          <w:rFonts w:ascii="Tahoma" w:hAnsi="Tahoma" w:cs="Tahoma"/>
          <w:b/>
          <w:bCs/>
        </w:rPr>
      </w:pPr>
      <w:r w:rsidRPr="00B31885">
        <w:rPr>
          <w:rFonts w:ascii="Tahoma" w:hAnsi="Tahoma" w:cs="Tahoma"/>
          <w:b/>
          <w:bCs/>
          <w:lang w:val="sr-Cyrl-RS"/>
        </w:rPr>
        <w:t>БИОДИВЕРЗИТЕТ</w:t>
      </w:r>
      <w:r w:rsidR="007A1AF4" w:rsidRPr="00B31885">
        <w:rPr>
          <w:rFonts w:ascii="Tahoma" w:hAnsi="Tahoma" w:cs="Tahoma"/>
          <w:b/>
          <w:bCs/>
          <w:lang w:val="sr-Cyrl-RS"/>
        </w:rPr>
        <w:t xml:space="preserve">  </w:t>
      </w:r>
    </w:p>
    <w:p w14:paraId="44E3DDC8" w14:textId="4A77F2B9" w:rsidR="007D72FA" w:rsidRDefault="007D72FA" w:rsidP="00B31885">
      <w:pPr>
        <w:autoSpaceDE w:val="0"/>
        <w:autoSpaceDN w:val="0"/>
        <w:adjustRightInd w:val="0"/>
        <w:jc w:val="both"/>
        <w:rPr>
          <w:rFonts w:ascii="Tahoma" w:hAnsi="Tahoma" w:cs="Tahoma"/>
          <w:lang w:val="sr-Latn-RS"/>
        </w:rPr>
      </w:pPr>
      <w:r w:rsidRPr="00B31885">
        <w:rPr>
          <w:rFonts w:ascii="Tahoma" w:hAnsi="Tahoma" w:cs="Tahoma"/>
          <w:lang w:val="sr-Latn-RS"/>
        </w:rPr>
        <w:t>Смедеревска Паланка спада у</w:t>
      </w:r>
      <w:r w:rsidRPr="00B31885">
        <w:rPr>
          <w:rFonts w:ascii="Tahoma" w:hAnsi="Tahoma" w:cs="Tahoma"/>
          <w:lang w:val="sr-Cyrl-RS"/>
        </w:rPr>
        <w:t xml:space="preserve"> </w:t>
      </w:r>
      <w:r w:rsidRPr="00B31885">
        <w:rPr>
          <w:rFonts w:ascii="Tahoma" w:hAnsi="Tahoma" w:cs="Tahoma"/>
          <w:lang w:val="sr-Latn-RS"/>
        </w:rPr>
        <w:t>шумом најсиромашније крајеве Републике Србије, јер се под шумом налази само</w:t>
      </w:r>
      <w:r w:rsidRPr="00B31885">
        <w:rPr>
          <w:rFonts w:ascii="Tahoma" w:hAnsi="Tahoma" w:cs="Tahoma"/>
          <w:lang w:val="sr-Cyrl-RS"/>
        </w:rPr>
        <w:t xml:space="preserve"> </w:t>
      </w:r>
      <w:r w:rsidRPr="00B31885">
        <w:rPr>
          <w:rFonts w:ascii="Tahoma" w:hAnsi="Tahoma" w:cs="Tahoma"/>
          <w:lang w:val="sr-Latn-RS"/>
        </w:rPr>
        <w:t>око 5% територије. Најзначајнија је шума Микуља са 130 ha, која се налази на</w:t>
      </w:r>
      <w:r w:rsidRPr="00B31885">
        <w:rPr>
          <w:rFonts w:ascii="Tahoma" w:hAnsi="Tahoma" w:cs="Tahoma"/>
          <w:lang w:val="sr-Cyrl-RS"/>
        </w:rPr>
        <w:t xml:space="preserve"> </w:t>
      </w:r>
      <w:r w:rsidRPr="00B31885">
        <w:rPr>
          <w:rFonts w:ascii="Tahoma" w:hAnsi="Tahoma" w:cs="Tahoma"/>
          <w:lang w:val="sr-Latn-RS"/>
        </w:rPr>
        <w:t>надморској висини од 110-200 m. Најзаступљеније врсте су храст, буква, граб, дрен,</w:t>
      </w:r>
      <w:r w:rsidRPr="00B31885">
        <w:rPr>
          <w:rFonts w:ascii="Tahoma" w:hAnsi="Tahoma" w:cs="Tahoma"/>
          <w:lang w:val="sr-Cyrl-RS"/>
        </w:rPr>
        <w:t xml:space="preserve"> </w:t>
      </w:r>
      <w:r w:rsidRPr="00B31885">
        <w:rPr>
          <w:rFonts w:ascii="Tahoma" w:hAnsi="Tahoma" w:cs="Tahoma"/>
          <w:lang w:val="sr-Latn-RS"/>
        </w:rPr>
        <w:t>топола и др.</w:t>
      </w:r>
      <w:r w:rsidRPr="00B31885">
        <w:rPr>
          <w:rFonts w:ascii="Tahoma" w:hAnsi="Tahoma" w:cs="Tahoma"/>
          <w:lang w:val="sr-Cyrl-RS"/>
        </w:rPr>
        <w:t xml:space="preserve"> </w:t>
      </w:r>
      <w:r w:rsidRPr="00B31885">
        <w:rPr>
          <w:rFonts w:ascii="Tahoma" w:hAnsi="Tahoma" w:cs="Tahoma"/>
          <w:lang w:val="sr-Latn-RS"/>
        </w:rPr>
        <w:t>Карактеристичне животиње за ово подручје су срне, лисице и зечеви, потом</w:t>
      </w:r>
      <w:r w:rsidRPr="00B31885">
        <w:rPr>
          <w:rFonts w:ascii="Tahoma" w:hAnsi="Tahoma" w:cs="Tahoma"/>
          <w:lang w:val="sr-Cyrl-RS"/>
        </w:rPr>
        <w:t xml:space="preserve"> </w:t>
      </w:r>
      <w:r w:rsidRPr="00B31885">
        <w:rPr>
          <w:rFonts w:ascii="Tahoma" w:hAnsi="Tahoma" w:cs="Tahoma"/>
          <w:lang w:val="sr-Latn-RS"/>
        </w:rPr>
        <w:t>јаребице, препелице и фазани. Битно обележје представља и рибља фауна (шаран,</w:t>
      </w:r>
      <w:r w:rsidRPr="00B31885">
        <w:rPr>
          <w:rFonts w:ascii="Tahoma" w:hAnsi="Tahoma" w:cs="Tahoma"/>
          <w:lang w:val="sr-Cyrl-RS"/>
        </w:rPr>
        <w:t xml:space="preserve"> </w:t>
      </w:r>
      <w:r w:rsidRPr="00B31885">
        <w:rPr>
          <w:rFonts w:ascii="Tahoma" w:hAnsi="Tahoma" w:cs="Tahoma"/>
          <w:lang w:val="sr-Latn-RS"/>
        </w:rPr>
        <w:t>сом, клен...).</w:t>
      </w:r>
    </w:p>
    <w:p w14:paraId="76A7728E" w14:textId="77777777" w:rsidR="00B31885" w:rsidRPr="00B31885" w:rsidRDefault="00B31885" w:rsidP="00B31885">
      <w:pPr>
        <w:autoSpaceDE w:val="0"/>
        <w:autoSpaceDN w:val="0"/>
        <w:adjustRightInd w:val="0"/>
        <w:jc w:val="both"/>
        <w:rPr>
          <w:rFonts w:ascii="Tahoma" w:hAnsi="Tahoma" w:cs="Tahoma"/>
          <w:lang w:val="sr-Latn-RS"/>
        </w:rPr>
      </w:pPr>
    </w:p>
    <w:p w14:paraId="73C3E577" w14:textId="2373F466" w:rsidR="001C18F0" w:rsidRPr="00B31885" w:rsidRDefault="00090852" w:rsidP="000B7A41">
      <w:pPr>
        <w:pStyle w:val="ListParagraph"/>
        <w:numPr>
          <w:ilvl w:val="1"/>
          <w:numId w:val="13"/>
        </w:numPr>
        <w:autoSpaceDE w:val="0"/>
        <w:autoSpaceDN w:val="0"/>
        <w:adjustRightInd w:val="0"/>
        <w:jc w:val="both"/>
        <w:rPr>
          <w:rFonts w:ascii="Tahoma" w:hAnsi="Tahoma" w:cs="Tahoma"/>
        </w:rPr>
      </w:pPr>
      <w:r w:rsidRPr="00B31885">
        <w:rPr>
          <w:rFonts w:ascii="Tahoma" w:hAnsi="Tahoma" w:cs="Tahoma"/>
          <w:b/>
          <w:bCs/>
          <w:lang w:val="sr-Cyrl-RS"/>
        </w:rPr>
        <w:lastRenderedPageBreak/>
        <w:t xml:space="preserve">РЕЉЕФ </w:t>
      </w:r>
      <w:r w:rsidR="00FC7B55" w:rsidRPr="00B31885">
        <w:rPr>
          <w:rFonts w:ascii="Tahoma" w:hAnsi="Tahoma" w:cs="Tahoma"/>
          <w:b/>
          <w:bCs/>
          <w:lang w:val="sr-Cyrl-RS"/>
        </w:rPr>
        <w:t xml:space="preserve"> </w:t>
      </w:r>
    </w:p>
    <w:p w14:paraId="3E547E31" w14:textId="77777777" w:rsidR="0011229C" w:rsidRDefault="002138FF" w:rsidP="002138FF">
      <w:pPr>
        <w:autoSpaceDE w:val="0"/>
        <w:autoSpaceDN w:val="0"/>
        <w:adjustRightInd w:val="0"/>
        <w:jc w:val="both"/>
        <w:rPr>
          <w:rFonts w:ascii="Tahoma" w:hAnsi="Tahoma" w:cs="Tahoma"/>
        </w:rPr>
      </w:pPr>
      <w:r w:rsidRPr="00B31885">
        <w:rPr>
          <w:rFonts w:ascii="Tahoma" w:hAnsi="Tahoma" w:cs="Tahoma"/>
        </w:rPr>
        <w:t xml:space="preserve">Рељеф општине Смедеревска Паланка је равничарско-брежуљкастог карактера. Главне елементе чине површи и речне долине, док планина нема, али је оивиченa брежуљцима који представљају крајње обронке шумадијских планина. Надморска висина креће се од 95м до 287м. У средњем и југозападном делу </w:t>
      </w:r>
      <w:r w:rsidR="0011229C">
        <w:rPr>
          <w:rFonts w:ascii="Tahoma" w:hAnsi="Tahoma" w:cs="Tahoma"/>
        </w:rPr>
        <w:t>o</w:t>
      </w:r>
      <w:r w:rsidRPr="00B31885">
        <w:rPr>
          <w:rFonts w:ascii="Tahoma" w:hAnsi="Tahoma" w:cs="Tahoma"/>
        </w:rPr>
        <w:t xml:space="preserve">пштине доминирају долине река Јасенице, Кубршнице и Великог Луга. </w:t>
      </w:r>
    </w:p>
    <w:p w14:paraId="2289588F" w14:textId="64AF90D7" w:rsidR="00D70D98" w:rsidRPr="00B31885" w:rsidRDefault="002138FF" w:rsidP="002138FF">
      <w:pPr>
        <w:autoSpaceDE w:val="0"/>
        <w:autoSpaceDN w:val="0"/>
        <w:adjustRightInd w:val="0"/>
        <w:jc w:val="both"/>
        <w:rPr>
          <w:rFonts w:ascii="Tahoma" w:hAnsi="Tahoma" w:cs="Tahoma"/>
        </w:rPr>
      </w:pPr>
      <w:r w:rsidRPr="00B31885">
        <w:rPr>
          <w:rFonts w:ascii="Tahoma" w:hAnsi="Tahoma" w:cs="Tahoma"/>
        </w:rPr>
        <w:t xml:space="preserve">Јужно и југоисточно од долине Јасенице пружају се обронци планине Рудник. У југозападном делу </w:t>
      </w:r>
      <w:r w:rsidR="0011229C">
        <w:rPr>
          <w:rFonts w:ascii="Tahoma" w:hAnsi="Tahoma" w:cs="Tahoma"/>
        </w:rPr>
        <w:t>o</w:t>
      </w:r>
      <w:r w:rsidRPr="00B31885">
        <w:rPr>
          <w:rFonts w:ascii="Tahoma" w:hAnsi="Tahoma" w:cs="Tahoma"/>
        </w:rPr>
        <w:t xml:space="preserve">пштине, између долина Јасенице и Кубршнице, спуштају се обронци планине Венчац. Северно од долине Јасенице смештена је широка таласаста зараван Азање флувијалног порекла, чијом се источном ивицом пружа Голобочко побрђе којим се Доња Јасеница одваја од Поморавља. </w:t>
      </w:r>
    </w:p>
    <w:p w14:paraId="304AF032" w14:textId="68693EB5" w:rsidR="005B505C" w:rsidRPr="00B31885" w:rsidRDefault="002138FF" w:rsidP="002138FF">
      <w:pPr>
        <w:autoSpaceDE w:val="0"/>
        <w:autoSpaceDN w:val="0"/>
        <w:adjustRightInd w:val="0"/>
        <w:jc w:val="both"/>
        <w:rPr>
          <w:rFonts w:ascii="Tahoma" w:hAnsi="Tahoma" w:cs="Tahoma"/>
        </w:rPr>
      </w:pPr>
      <w:r w:rsidRPr="00B31885">
        <w:rPr>
          <w:rFonts w:ascii="Tahoma" w:hAnsi="Tahoma" w:cs="Tahoma"/>
        </w:rPr>
        <w:t xml:space="preserve">На северу општине налази се речна долина Коњске реке која представља границу са општином Смедерево. У </w:t>
      </w:r>
      <w:r w:rsidR="00D70D98" w:rsidRPr="00B31885">
        <w:rPr>
          <w:rFonts w:ascii="Tahoma" w:hAnsi="Tahoma" w:cs="Tahoma"/>
          <w:lang w:val="sr-Cyrl-RS"/>
        </w:rPr>
        <w:t>о</w:t>
      </w:r>
      <w:r w:rsidRPr="00B31885">
        <w:rPr>
          <w:rFonts w:ascii="Tahoma" w:hAnsi="Tahoma" w:cs="Tahoma"/>
        </w:rPr>
        <w:t>пштини преовлађују јужне експозиције терена, које су погодне за развој пољопривреде, али и за становање. Око 95% општине има нагиб до 5%, док само 1% територије има већи нагиб од 15%.</w:t>
      </w:r>
      <w:r w:rsidR="0011229C">
        <w:rPr>
          <w:rStyle w:val="FootnoteReference"/>
          <w:rFonts w:ascii="Tahoma" w:hAnsi="Tahoma" w:cs="Tahoma"/>
        </w:rPr>
        <w:footnoteReference w:id="2"/>
      </w:r>
    </w:p>
    <w:p w14:paraId="01F566E9" w14:textId="77777777" w:rsidR="00FC7B55" w:rsidRPr="00296D56" w:rsidRDefault="00FC7B55" w:rsidP="00553F8B">
      <w:pPr>
        <w:widowControl w:val="0"/>
        <w:suppressAutoHyphens/>
        <w:jc w:val="both"/>
        <w:rPr>
          <w:rFonts w:ascii="Tahoma" w:hAnsi="Tahoma" w:cs="Tahoma"/>
          <w:sz w:val="10"/>
          <w:szCs w:val="10"/>
          <w:lang w:val="sr-Cyrl-RS"/>
        </w:rPr>
      </w:pPr>
    </w:p>
    <w:p w14:paraId="66A6C7F6" w14:textId="16CD177F" w:rsidR="00553F8B" w:rsidRPr="00296D56" w:rsidRDefault="00500A06" w:rsidP="000B5D0A">
      <w:pPr>
        <w:pStyle w:val="ListParagraph"/>
        <w:numPr>
          <w:ilvl w:val="1"/>
          <w:numId w:val="13"/>
        </w:numPr>
        <w:autoSpaceDE w:val="0"/>
        <w:autoSpaceDN w:val="0"/>
        <w:adjustRightInd w:val="0"/>
        <w:jc w:val="both"/>
        <w:rPr>
          <w:rFonts w:ascii="Tahoma" w:hAnsi="Tahoma" w:cs="Tahoma"/>
        </w:rPr>
      </w:pPr>
      <w:r w:rsidRPr="00296D56">
        <w:rPr>
          <w:rFonts w:ascii="Tahoma" w:hAnsi="Tahoma" w:cs="Tahoma"/>
          <w:b/>
          <w:bCs/>
          <w:lang w:val="sr-Cyrl-RS"/>
        </w:rPr>
        <w:t>ДЕМОГРАФСКЕ КАРАКТЕРИСТИКЕ</w:t>
      </w:r>
      <w:r w:rsidR="001F5C19" w:rsidRPr="00296D56">
        <w:rPr>
          <w:rFonts w:ascii="Tahoma" w:hAnsi="Tahoma" w:cs="Tahoma"/>
          <w:b/>
          <w:bCs/>
          <w:lang w:val="sr-Cyrl-RS"/>
        </w:rPr>
        <w:t xml:space="preserve"> </w:t>
      </w:r>
      <w:r w:rsidR="005F14DD" w:rsidRPr="00296D56">
        <w:rPr>
          <w:rFonts w:ascii="Tahoma" w:hAnsi="Tahoma" w:cs="Tahoma"/>
          <w:b/>
          <w:bCs/>
          <w:lang w:val="sr-Cyrl-RS"/>
        </w:rPr>
        <w:t>И ТРЕНДОВИ</w:t>
      </w:r>
      <w:r w:rsidR="001F5C19" w:rsidRPr="00296D56">
        <w:rPr>
          <w:rFonts w:ascii="Tahoma" w:hAnsi="Tahoma" w:cs="Tahoma"/>
          <w:b/>
          <w:bCs/>
          <w:lang w:val="sr-Cyrl-RS"/>
        </w:rPr>
        <w:t xml:space="preserve">  </w:t>
      </w:r>
    </w:p>
    <w:p w14:paraId="593D879C" w14:textId="4E98D54A" w:rsidR="006B74C3" w:rsidRPr="00B31885" w:rsidRDefault="006B74C3" w:rsidP="0011229C">
      <w:pPr>
        <w:autoSpaceDE w:val="0"/>
        <w:autoSpaceDN w:val="0"/>
        <w:adjustRightInd w:val="0"/>
        <w:jc w:val="both"/>
        <w:rPr>
          <w:rFonts w:ascii="Tahoma" w:hAnsi="Tahoma" w:cs="Tahoma"/>
        </w:rPr>
      </w:pPr>
      <w:r w:rsidRPr="00B31885">
        <w:rPr>
          <w:rFonts w:ascii="Tahoma" w:hAnsi="Tahoma" w:cs="Tahoma"/>
        </w:rPr>
        <w:t xml:space="preserve">На територији општине према званичном попису становништва из 2011. године живело је </w:t>
      </w:r>
      <w:r w:rsidR="00A75D3E" w:rsidRPr="00B31885">
        <w:rPr>
          <w:rFonts w:ascii="Tahoma" w:hAnsi="Tahoma" w:cs="Tahoma"/>
          <w:lang w:val="sr-Cyrl-RS"/>
        </w:rPr>
        <w:t>50</w:t>
      </w:r>
      <w:r w:rsidRPr="00B31885">
        <w:rPr>
          <w:rFonts w:ascii="Tahoma" w:hAnsi="Tahoma" w:cs="Tahoma"/>
        </w:rPr>
        <w:t>.</w:t>
      </w:r>
      <w:r w:rsidR="00A75D3E" w:rsidRPr="00B31885">
        <w:rPr>
          <w:rFonts w:ascii="Tahoma" w:hAnsi="Tahoma" w:cs="Tahoma"/>
          <w:lang w:val="sr-Cyrl-RS"/>
        </w:rPr>
        <w:t>284</w:t>
      </w:r>
      <w:r w:rsidRPr="00B31885">
        <w:rPr>
          <w:rFonts w:ascii="Tahoma" w:hAnsi="Tahoma" w:cs="Tahoma"/>
        </w:rPr>
        <w:t xml:space="preserve"> становника</w:t>
      </w:r>
      <w:r w:rsidR="00A75D3E" w:rsidRPr="00B31885">
        <w:rPr>
          <w:rFonts w:ascii="Tahoma" w:hAnsi="Tahoma" w:cs="Tahoma"/>
          <w:lang w:val="sr-Cyrl-RS"/>
        </w:rPr>
        <w:t xml:space="preserve">, од чега 26.683 или 53,06% у руралном подручју. У односу на 2002. годину  број становника је смањен за готово 11%.  </w:t>
      </w:r>
      <w:r w:rsidRPr="00B31885">
        <w:rPr>
          <w:rFonts w:ascii="Tahoma" w:hAnsi="Tahoma" w:cs="Tahoma"/>
          <w:lang w:val="sr-Cyrl-RS"/>
        </w:rPr>
        <w:t>П</w:t>
      </w:r>
      <w:r w:rsidRPr="00B31885">
        <w:rPr>
          <w:rFonts w:ascii="Tahoma" w:hAnsi="Tahoma" w:cs="Tahoma"/>
        </w:rPr>
        <w:t xml:space="preserve">рема проценама броја становника у 2021. години на територији општине живело је </w:t>
      </w:r>
      <w:r w:rsidR="00A75D3E" w:rsidRPr="00B31885">
        <w:rPr>
          <w:rFonts w:ascii="Tahoma" w:hAnsi="Tahoma" w:cs="Tahoma"/>
          <w:lang w:val="sr-Cyrl-RS"/>
        </w:rPr>
        <w:t>43</w:t>
      </w:r>
      <w:r w:rsidRPr="00B31885">
        <w:rPr>
          <w:rFonts w:ascii="Tahoma" w:hAnsi="Tahoma" w:cs="Tahoma"/>
        </w:rPr>
        <w:t>.</w:t>
      </w:r>
      <w:r w:rsidR="00A75D3E" w:rsidRPr="00B31885">
        <w:rPr>
          <w:rFonts w:ascii="Tahoma" w:hAnsi="Tahoma" w:cs="Tahoma"/>
          <w:lang w:val="sr-Cyrl-RS"/>
        </w:rPr>
        <w:t>535</w:t>
      </w:r>
      <w:r w:rsidRPr="00B31885">
        <w:rPr>
          <w:rFonts w:ascii="Tahoma" w:hAnsi="Tahoma" w:cs="Tahoma"/>
        </w:rPr>
        <w:t xml:space="preserve"> становника, што указује на </w:t>
      </w:r>
      <w:r w:rsidR="00A75D3E" w:rsidRPr="00B31885">
        <w:rPr>
          <w:rFonts w:ascii="Tahoma" w:hAnsi="Tahoma" w:cs="Tahoma"/>
          <w:lang w:val="sr-Cyrl-RS"/>
        </w:rPr>
        <w:t>смањење броја</w:t>
      </w:r>
      <w:r w:rsidRPr="00B31885">
        <w:rPr>
          <w:rFonts w:ascii="Tahoma" w:hAnsi="Tahoma" w:cs="Tahoma"/>
        </w:rPr>
        <w:t xml:space="preserve"> становника </w:t>
      </w:r>
      <w:r w:rsidR="00A75D3E" w:rsidRPr="00B31885">
        <w:rPr>
          <w:rFonts w:ascii="Tahoma" w:hAnsi="Tahoma" w:cs="Tahoma"/>
          <w:lang w:val="sr-Cyrl-RS"/>
        </w:rPr>
        <w:t>за 6.749</w:t>
      </w:r>
      <w:r w:rsidRPr="00B31885">
        <w:rPr>
          <w:rFonts w:ascii="Tahoma" w:hAnsi="Tahoma" w:cs="Tahoma"/>
          <w:lang w:val="sr-Cyrl-RS"/>
        </w:rPr>
        <w:t>, што за релативно кратак временски период предствља значајно смањење броја становника</w:t>
      </w:r>
      <w:r w:rsidRPr="00B31885">
        <w:rPr>
          <w:rFonts w:ascii="Tahoma" w:hAnsi="Tahoma" w:cs="Tahoma"/>
        </w:rPr>
        <w:t>.</w:t>
      </w:r>
    </w:p>
    <w:p w14:paraId="59EF0FBC" w14:textId="550B2A9E" w:rsidR="005847CA" w:rsidRPr="00296D56" w:rsidRDefault="005847CA" w:rsidP="005847CA">
      <w:pPr>
        <w:tabs>
          <w:tab w:val="left" w:pos="0"/>
        </w:tabs>
        <w:spacing w:after="0" w:line="240" w:lineRule="auto"/>
        <w:jc w:val="both"/>
        <w:rPr>
          <w:rFonts w:ascii="Tahoma" w:hAnsi="Tahoma" w:cs="Tahoma"/>
          <w:lang w:val="sr-Cyrl-RS"/>
        </w:rPr>
      </w:pPr>
      <w:r w:rsidRPr="00296D56">
        <w:rPr>
          <w:rFonts w:ascii="Tahoma" w:hAnsi="Tahoma" w:cs="Tahoma"/>
          <w:lang w:val="sr-Cyrl-RS"/>
        </w:rPr>
        <w:t>Графички приказ кретања броја становника у периоду од 1948. до 2041. године</w:t>
      </w:r>
      <w:r w:rsidR="008C2B9D">
        <w:rPr>
          <w:rFonts w:ascii="Tahoma" w:hAnsi="Tahoma" w:cs="Tahoma"/>
          <w:lang w:val="sr-Cyrl-RS"/>
        </w:rPr>
        <w:t xml:space="preserve"> </w:t>
      </w:r>
    </w:p>
    <w:p w14:paraId="433B91B6" w14:textId="117B0F88" w:rsidR="005847CA" w:rsidRPr="00296D56" w:rsidRDefault="00A06856" w:rsidP="005847CA">
      <w:pPr>
        <w:tabs>
          <w:tab w:val="left" w:pos="0"/>
        </w:tabs>
        <w:spacing w:after="0" w:line="240" w:lineRule="auto"/>
        <w:jc w:val="both"/>
        <w:rPr>
          <w:rFonts w:ascii="Tahoma" w:hAnsi="Tahoma" w:cs="Tahoma"/>
        </w:rPr>
      </w:pPr>
      <w:r>
        <w:rPr>
          <w:noProof/>
        </w:rPr>
        <w:drawing>
          <wp:inline distT="0" distB="0" distL="0" distR="0" wp14:anchorId="390F839D" wp14:editId="095388B0">
            <wp:extent cx="5957570" cy="2520950"/>
            <wp:effectExtent l="0" t="0" r="5080" b="12700"/>
            <wp:docPr id="5" name="Chart 5">
              <a:extLst xmlns:a="http://schemas.openxmlformats.org/drawingml/2006/main">
                <a:ext uri="{FF2B5EF4-FFF2-40B4-BE49-F238E27FC236}">
                  <a16:creationId xmlns:a16="http://schemas.microsoft.com/office/drawing/2014/main" id="{7F2DFAA1-345C-4B95-AFC9-61CBA02F5D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F51DAF7" w14:textId="77777777" w:rsidR="005847CA" w:rsidRPr="00296D56" w:rsidRDefault="005847CA" w:rsidP="005847CA">
      <w:pPr>
        <w:tabs>
          <w:tab w:val="left" w:pos="0"/>
        </w:tabs>
        <w:spacing w:after="0" w:line="240" w:lineRule="auto"/>
        <w:jc w:val="right"/>
        <w:rPr>
          <w:rFonts w:ascii="Tahoma" w:hAnsi="Tahoma" w:cs="Tahoma"/>
          <w:sz w:val="20"/>
          <w:szCs w:val="20"/>
          <w:lang w:val="sr-Cyrl-RS"/>
        </w:rPr>
      </w:pPr>
      <w:r w:rsidRPr="00296D56">
        <w:rPr>
          <w:rFonts w:ascii="Tahoma" w:hAnsi="Tahoma" w:cs="Tahoma"/>
          <w:sz w:val="20"/>
          <w:szCs w:val="20"/>
          <w:lang w:val="pl-PL"/>
        </w:rPr>
        <w:t>Извор: Републички завод за статистику</w:t>
      </w:r>
      <w:r w:rsidRPr="00296D56">
        <w:rPr>
          <w:rFonts w:ascii="Tahoma" w:hAnsi="Tahoma" w:cs="Tahoma"/>
          <w:sz w:val="20"/>
          <w:szCs w:val="20"/>
          <w:lang w:val="sr-Cyrl-RS"/>
        </w:rPr>
        <w:t xml:space="preserve"> (* процена за 2021. и 2041. годину)</w:t>
      </w:r>
    </w:p>
    <w:p w14:paraId="2ED6DBEC" w14:textId="77777777" w:rsidR="0011229C" w:rsidRPr="00B31885" w:rsidRDefault="0011229C" w:rsidP="0011229C">
      <w:pPr>
        <w:autoSpaceDE w:val="0"/>
        <w:autoSpaceDN w:val="0"/>
        <w:adjustRightInd w:val="0"/>
        <w:jc w:val="both"/>
        <w:rPr>
          <w:rFonts w:ascii="ArialMT" w:hAnsi="ArialMT" w:cs="ArialMT"/>
          <w:lang w:val="sr-Latn-RS"/>
        </w:rPr>
      </w:pPr>
      <w:r w:rsidRPr="00B31885">
        <w:rPr>
          <w:rFonts w:ascii="Tahoma" w:hAnsi="Tahoma" w:cs="Tahoma"/>
        </w:rPr>
        <w:lastRenderedPageBreak/>
        <w:t>Смањење броја становника је резултат неповољног односа наталитета и</w:t>
      </w:r>
      <w:r w:rsidRPr="00B31885">
        <w:rPr>
          <w:rFonts w:ascii="Tahoma" w:hAnsi="Tahoma" w:cs="Tahoma"/>
          <w:lang w:val="sr-Cyrl-RS"/>
        </w:rPr>
        <w:t xml:space="preserve"> </w:t>
      </w:r>
      <w:r w:rsidRPr="00B31885">
        <w:rPr>
          <w:rFonts w:ascii="Tahoma" w:hAnsi="Tahoma" w:cs="Tahoma"/>
        </w:rPr>
        <w:t>морталитета, миграције становништва у иностранство и</w:t>
      </w:r>
      <w:r w:rsidRPr="00B31885">
        <w:rPr>
          <w:rFonts w:ascii="Tahoma" w:hAnsi="Tahoma" w:cs="Tahoma"/>
          <w:lang w:val="sr-Cyrl-RS"/>
        </w:rPr>
        <w:t xml:space="preserve"> </w:t>
      </w:r>
      <w:r w:rsidRPr="00B31885">
        <w:rPr>
          <w:rFonts w:ascii="Tahoma" w:hAnsi="Tahoma" w:cs="Tahoma"/>
        </w:rPr>
        <w:t xml:space="preserve">одлазак младих у веће </w:t>
      </w:r>
      <w:r w:rsidRPr="00B31885">
        <w:rPr>
          <w:rFonts w:ascii="Tahoma" w:hAnsi="Tahoma" w:cs="Tahoma"/>
          <w:lang w:val="sr-Cyrl-RS"/>
        </w:rPr>
        <w:t xml:space="preserve">градске </w:t>
      </w:r>
      <w:r w:rsidRPr="00B31885">
        <w:rPr>
          <w:rFonts w:ascii="Tahoma" w:hAnsi="Tahoma" w:cs="Tahoma"/>
        </w:rPr>
        <w:t>центре. Популационо највеће насеље је Смедеревска Паланка (</w:t>
      </w:r>
      <w:r w:rsidRPr="00B31885">
        <w:rPr>
          <w:rFonts w:ascii="Tahoma" w:hAnsi="Tahoma" w:cs="Tahoma"/>
          <w:lang w:val="sr-Cyrl-RS"/>
        </w:rPr>
        <w:t xml:space="preserve">око </w:t>
      </w:r>
      <w:r w:rsidRPr="00B31885">
        <w:rPr>
          <w:rFonts w:ascii="Tahoma" w:hAnsi="Tahoma" w:cs="Tahoma"/>
        </w:rPr>
        <w:t>2</w:t>
      </w:r>
      <w:r w:rsidRPr="00B31885">
        <w:rPr>
          <w:rFonts w:ascii="Tahoma" w:hAnsi="Tahoma" w:cs="Tahoma"/>
          <w:lang w:val="sr-Cyrl-RS"/>
        </w:rPr>
        <w:t>5.0</w:t>
      </w:r>
      <w:r w:rsidRPr="00B31885">
        <w:rPr>
          <w:rFonts w:ascii="Tahoma" w:hAnsi="Tahoma" w:cs="Tahoma"/>
        </w:rPr>
        <w:t>00), потом</w:t>
      </w:r>
      <w:r w:rsidRPr="00B31885">
        <w:rPr>
          <w:rFonts w:ascii="Tahoma" w:hAnsi="Tahoma" w:cs="Tahoma"/>
          <w:lang w:val="sr-Cyrl-RS"/>
        </w:rPr>
        <w:t xml:space="preserve"> села</w:t>
      </w:r>
      <w:r w:rsidRPr="00B31885">
        <w:rPr>
          <w:rFonts w:ascii="Tahoma" w:hAnsi="Tahoma" w:cs="Tahoma"/>
        </w:rPr>
        <w:t xml:space="preserve"> Кусадак (5</w:t>
      </w:r>
      <w:r w:rsidRPr="00B31885">
        <w:rPr>
          <w:rFonts w:ascii="Tahoma" w:hAnsi="Tahoma" w:cs="Tahoma"/>
          <w:lang w:val="sr-Cyrl-RS"/>
        </w:rPr>
        <w:t>.500</w:t>
      </w:r>
      <w:r w:rsidRPr="00B31885">
        <w:rPr>
          <w:rFonts w:ascii="Tahoma" w:hAnsi="Tahoma" w:cs="Tahoma"/>
        </w:rPr>
        <w:t>), Азања (4</w:t>
      </w:r>
      <w:r w:rsidRPr="00B31885">
        <w:rPr>
          <w:rFonts w:ascii="Tahoma" w:hAnsi="Tahoma" w:cs="Tahoma"/>
          <w:lang w:val="sr-Cyrl-RS"/>
        </w:rPr>
        <w:t>.</w:t>
      </w:r>
      <w:r w:rsidRPr="00B31885">
        <w:rPr>
          <w:rFonts w:ascii="Tahoma" w:hAnsi="Tahoma" w:cs="Tahoma"/>
        </w:rPr>
        <w:t>7</w:t>
      </w:r>
      <w:r w:rsidRPr="00B31885">
        <w:rPr>
          <w:rFonts w:ascii="Tahoma" w:hAnsi="Tahoma" w:cs="Tahoma"/>
          <w:lang w:val="sr-Cyrl-RS"/>
        </w:rPr>
        <w:t>00</w:t>
      </w:r>
      <w:r w:rsidRPr="00B31885">
        <w:rPr>
          <w:rFonts w:ascii="Tahoma" w:hAnsi="Tahoma" w:cs="Tahoma"/>
        </w:rPr>
        <w:t>), Селевац (3</w:t>
      </w:r>
      <w:r w:rsidRPr="00B31885">
        <w:rPr>
          <w:rFonts w:ascii="Tahoma" w:hAnsi="Tahoma" w:cs="Tahoma"/>
          <w:lang w:val="sr-Cyrl-RS"/>
        </w:rPr>
        <w:t>.</w:t>
      </w:r>
      <w:r w:rsidRPr="00B31885">
        <w:rPr>
          <w:rFonts w:ascii="Tahoma" w:hAnsi="Tahoma" w:cs="Tahoma"/>
        </w:rPr>
        <w:t>8</w:t>
      </w:r>
      <w:r w:rsidRPr="00B31885">
        <w:rPr>
          <w:rFonts w:ascii="Tahoma" w:hAnsi="Tahoma" w:cs="Tahoma"/>
          <w:lang w:val="sr-Cyrl-RS"/>
        </w:rPr>
        <w:t>00</w:t>
      </w:r>
      <w:r w:rsidRPr="00B31885">
        <w:rPr>
          <w:rFonts w:ascii="Tahoma" w:hAnsi="Tahoma" w:cs="Tahoma"/>
        </w:rPr>
        <w:t>)</w:t>
      </w:r>
      <w:r w:rsidRPr="00B31885">
        <w:rPr>
          <w:rFonts w:ascii="Tahoma" w:hAnsi="Tahoma" w:cs="Tahoma"/>
          <w:lang w:val="sr-Cyrl-RS"/>
        </w:rPr>
        <w:t xml:space="preserve">, </w:t>
      </w:r>
      <w:r w:rsidRPr="00B31885">
        <w:rPr>
          <w:rFonts w:ascii="Tahoma" w:hAnsi="Tahoma" w:cs="Tahoma"/>
        </w:rPr>
        <w:t xml:space="preserve">итд.. У </w:t>
      </w:r>
      <w:r w:rsidRPr="00B31885">
        <w:rPr>
          <w:rFonts w:ascii="Tahoma" w:hAnsi="Tahoma" w:cs="Tahoma"/>
          <w:lang w:val="sr-Cyrl-RS"/>
        </w:rPr>
        <w:t>о</w:t>
      </w:r>
      <w:r w:rsidRPr="00B31885">
        <w:rPr>
          <w:rFonts w:ascii="Tahoma" w:hAnsi="Tahoma" w:cs="Tahoma"/>
        </w:rPr>
        <w:t>пштини је присутна равномерна заступљеност полова, уз нешто већи број жена.</w:t>
      </w:r>
    </w:p>
    <w:p w14:paraId="1077CDEF" w14:textId="77777777" w:rsidR="00A91646" w:rsidRPr="00774399" w:rsidRDefault="00A91646" w:rsidP="00A91646">
      <w:pPr>
        <w:tabs>
          <w:tab w:val="left" w:pos="0"/>
        </w:tabs>
        <w:jc w:val="both"/>
        <w:rPr>
          <w:rFonts w:ascii="Tahoma" w:hAnsi="Tahoma" w:cs="Tahoma"/>
          <w:lang w:val="sr-Cyrl-RS"/>
        </w:rPr>
      </w:pPr>
      <w:r w:rsidRPr="00774399">
        <w:rPr>
          <w:rFonts w:ascii="Tahoma" w:hAnsi="Tahoma" w:cs="Tahoma"/>
          <w:lang w:val="sr-Cyrl-RS"/>
        </w:rPr>
        <w:t xml:space="preserve">Тренд опадања броја становника започео је 80-тих година прошлог века и према проценама Републичког завода за статистику наставиће се и у наредним годинама, тако да се 2041. године очекује смањење броја становника на око 36.920. У односу на последњи званични попис становништва из 2011. године представља очекивани пад од скоро 30% . </w:t>
      </w:r>
    </w:p>
    <w:p w14:paraId="170FC9F7" w14:textId="56024393" w:rsidR="00A91646" w:rsidRPr="00A91646" w:rsidRDefault="00A91646" w:rsidP="00A91646">
      <w:pPr>
        <w:jc w:val="both"/>
        <w:rPr>
          <w:rFonts w:ascii="Tahoma" w:eastAsia="Batang" w:hAnsi="Tahoma" w:cs="Tahoma"/>
          <w:color w:val="2F5496" w:themeColor="accent1" w:themeShade="BF"/>
          <w:lang w:val="sr-Latn-CS"/>
        </w:rPr>
      </w:pPr>
      <w:r w:rsidRPr="00774399">
        <w:rPr>
          <w:rFonts w:ascii="Tahoma" w:eastAsia="Batang" w:hAnsi="Tahoma" w:cs="Tahoma"/>
          <w:lang w:val="sr-Latn-CS"/>
        </w:rPr>
        <w:t>Без обзира на претпоставку релативно повољних околности за економски опоравак</w:t>
      </w:r>
      <w:r w:rsidR="0011229C" w:rsidRPr="00774399">
        <w:rPr>
          <w:rFonts w:ascii="Tahoma" w:eastAsia="Batang" w:hAnsi="Tahoma" w:cs="Tahoma"/>
          <w:lang w:val="sr-Latn-CS"/>
        </w:rPr>
        <w:t xml:space="preserve"> </w:t>
      </w:r>
      <w:r w:rsidR="0011229C" w:rsidRPr="00774399">
        <w:rPr>
          <w:rFonts w:ascii="Tahoma" w:eastAsia="Batang" w:hAnsi="Tahoma" w:cs="Tahoma"/>
          <w:lang w:val="sr-Cyrl-RS"/>
        </w:rPr>
        <w:t>у наредне две деценије</w:t>
      </w:r>
      <w:r w:rsidRPr="00774399">
        <w:rPr>
          <w:rFonts w:ascii="Tahoma" w:eastAsia="Batang" w:hAnsi="Tahoma" w:cs="Tahoma"/>
          <w:lang w:val="sr-Latn-CS"/>
        </w:rPr>
        <w:t xml:space="preserve">, требало би имати у виду да то не би значило истовремено и демографски опоравак. Демографски процеси су дугорочни и последице претходних популационих кретања </w:t>
      </w:r>
      <w:r w:rsidRPr="00774399">
        <w:rPr>
          <w:rFonts w:ascii="Tahoma" w:eastAsia="Batang" w:hAnsi="Tahoma" w:cs="Tahoma"/>
          <w:lang w:val="sr-Cyrl-RS"/>
        </w:rPr>
        <w:t xml:space="preserve">и </w:t>
      </w:r>
      <w:r w:rsidRPr="00774399">
        <w:rPr>
          <w:rFonts w:ascii="Tahoma" w:eastAsia="Batang" w:hAnsi="Tahoma" w:cs="Tahoma"/>
          <w:lang w:val="sr-Latn-CS"/>
        </w:rPr>
        <w:t>не могу бити преко ноћи избрисане. Основна демографска извесност овог сценарија – наставак депопулације и старења, је значајно детерминисана досадашњим демографским кретањима, али процес може бити успорен и створити основу да се у даљој будућности створе предуслови за демографски опоравак</w:t>
      </w:r>
      <w:r w:rsidRPr="00A91646">
        <w:rPr>
          <w:rFonts w:ascii="Tahoma" w:eastAsia="Batang" w:hAnsi="Tahoma" w:cs="Tahoma"/>
          <w:color w:val="2F5496" w:themeColor="accent1" w:themeShade="BF"/>
          <w:lang w:val="sr-Latn-CS"/>
        </w:rPr>
        <w:t>.</w:t>
      </w:r>
    </w:p>
    <w:p w14:paraId="620967C1" w14:textId="77777777" w:rsidR="001C10D6" w:rsidRPr="00296D56" w:rsidRDefault="001C10D6" w:rsidP="00D100FF">
      <w:pPr>
        <w:tabs>
          <w:tab w:val="left" w:pos="0"/>
        </w:tabs>
        <w:spacing w:after="0" w:line="240" w:lineRule="auto"/>
        <w:jc w:val="both"/>
        <w:rPr>
          <w:rFonts w:ascii="Tahoma" w:hAnsi="Tahoma" w:cs="Tahoma"/>
          <w:sz w:val="6"/>
          <w:szCs w:val="6"/>
        </w:rPr>
      </w:pPr>
    </w:p>
    <w:p w14:paraId="17AC8257" w14:textId="5F1714EB" w:rsidR="00862DA3" w:rsidRPr="00774399" w:rsidRDefault="00862DA3" w:rsidP="00D100FF">
      <w:pPr>
        <w:tabs>
          <w:tab w:val="left" w:pos="0"/>
        </w:tabs>
        <w:spacing w:after="0" w:line="240" w:lineRule="auto"/>
        <w:jc w:val="both"/>
        <w:rPr>
          <w:rFonts w:ascii="Tahoma" w:hAnsi="Tahoma" w:cs="Tahoma"/>
          <w:lang w:val="sr-Cyrl-RS"/>
        </w:rPr>
      </w:pPr>
      <w:bookmarkStart w:id="3" w:name="_Hlk114403715"/>
      <w:r w:rsidRPr="00774399">
        <w:rPr>
          <w:rFonts w:ascii="Tahoma" w:hAnsi="Tahoma" w:cs="Tahoma"/>
          <w:lang w:val="sr-Cyrl-RS"/>
        </w:rPr>
        <w:t>Графички приказ: Број становника у урбаним и руралним срединама од 1948. до 20</w:t>
      </w:r>
      <w:r w:rsidR="00B4436C" w:rsidRPr="00774399">
        <w:rPr>
          <w:rFonts w:ascii="Tahoma" w:hAnsi="Tahoma" w:cs="Tahoma"/>
          <w:lang w:val="sr-Cyrl-RS"/>
        </w:rPr>
        <w:t>1</w:t>
      </w:r>
      <w:r w:rsidRPr="00774399">
        <w:rPr>
          <w:rFonts w:ascii="Tahoma" w:hAnsi="Tahoma" w:cs="Tahoma"/>
          <w:lang w:val="sr-Cyrl-RS"/>
        </w:rPr>
        <w:t>1. год</w:t>
      </w:r>
      <w:bookmarkEnd w:id="3"/>
      <w:r w:rsidRPr="00774399">
        <w:rPr>
          <w:rFonts w:ascii="Tahoma" w:hAnsi="Tahoma" w:cs="Tahoma"/>
          <w:lang w:val="sr-Cyrl-RS"/>
        </w:rPr>
        <w:t>.</w:t>
      </w:r>
    </w:p>
    <w:p w14:paraId="572C9173" w14:textId="3EEB8E87" w:rsidR="00032DF3" w:rsidRPr="00296D56" w:rsidRDefault="00073A77" w:rsidP="00D100FF">
      <w:pPr>
        <w:tabs>
          <w:tab w:val="left" w:pos="0"/>
        </w:tabs>
        <w:spacing w:after="0" w:line="240" w:lineRule="auto"/>
        <w:jc w:val="both"/>
        <w:rPr>
          <w:rFonts w:ascii="Tahoma" w:hAnsi="Tahoma" w:cs="Tahoma"/>
        </w:rPr>
      </w:pPr>
      <w:r>
        <w:rPr>
          <w:noProof/>
        </w:rPr>
        <w:drawing>
          <wp:inline distT="0" distB="0" distL="0" distR="0" wp14:anchorId="6DC7ABC7" wp14:editId="51C08BFC">
            <wp:extent cx="5957570" cy="2755900"/>
            <wp:effectExtent l="0" t="0" r="5080" b="6350"/>
            <wp:docPr id="6" name="Chart 6">
              <a:extLst xmlns:a="http://schemas.openxmlformats.org/drawingml/2006/main">
                <a:ext uri="{FF2B5EF4-FFF2-40B4-BE49-F238E27FC236}">
                  <a16:creationId xmlns:a16="http://schemas.microsoft.com/office/drawing/2014/main" id="{5AF97ED6-2A58-4EA5-AEDF-57140CA63E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393524B" w14:textId="620B5ECD" w:rsidR="00FA325B" w:rsidRPr="00296D56" w:rsidRDefault="00FA325B" w:rsidP="00FA325B">
      <w:pPr>
        <w:tabs>
          <w:tab w:val="left" w:pos="0"/>
        </w:tabs>
        <w:spacing w:after="0" w:line="240" w:lineRule="auto"/>
        <w:jc w:val="right"/>
        <w:rPr>
          <w:rFonts w:ascii="Tahoma" w:hAnsi="Tahoma" w:cs="Tahoma"/>
          <w:sz w:val="20"/>
          <w:szCs w:val="20"/>
          <w:lang w:val="pl-PL"/>
        </w:rPr>
      </w:pPr>
      <w:r w:rsidRPr="00296D56">
        <w:rPr>
          <w:rFonts w:ascii="Tahoma" w:hAnsi="Tahoma" w:cs="Tahoma"/>
          <w:sz w:val="20"/>
          <w:szCs w:val="20"/>
          <w:lang w:val="pl-PL"/>
        </w:rPr>
        <w:t>Извор: Републички завод за статистику</w:t>
      </w:r>
    </w:p>
    <w:p w14:paraId="04A954B9" w14:textId="77777777" w:rsidR="00774399" w:rsidRPr="00774399" w:rsidRDefault="00774399" w:rsidP="003743CA">
      <w:pPr>
        <w:jc w:val="both"/>
        <w:rPr>
          <w:rFonts w:ascii="Tahoma" w:hAnsi="Tahoma" w:cs="Tahoma"/>
          <w:color w:val="2F5496" w:themeColor="accent1" w:themeShade="BF"/>
          <w:sz w:val="18"/>
          <w:szCs w:val="18"/>
          <w:lang w:val="sr-Cyrl-RS"/>
        </w:rPr>
      </w:pPr>
    </w:p>
    <w:p w14:paraId="50E28589" w14:textId="1CC31FD8" w:rsidR="00DC701D" w:rsidRPr="00774399" w:rsidRDefault="005D684A" w:rsidP="003743CA">
      <w:pPr>
        <w:jc w:val="both"/>
        <w:rPr>
          <w:rFonts w:ascii="Tahoma" w:hAnsi="Tahoma" w:cs="Tahoma"/>
        </w:rPr>
      </w:pPr>
      <w:r w:rsidRPr="00774399">
        <w:rPr>
          <w:rFonts w:ascii="Tahoma" w:hAnsi="Tahoma" w:cs="Tahoma"/>
          <w:lang w:val="sr-Cyrl-RS"/>
        </w:rPr>
        <w:t xml:space="preserve">Посматрајући кретање броја становника од 1948. године  уочава се да </w:t>
      </w:r>
      <w:r w:rsidRPr="00774399">
        <w:rPr>
          <w:rFonts w:ascii="Tahoma" w:hAnsi="Tahoma" w:cs="Tahoma"/>
        </w:rPr>
        <w:t xml:space="preserve"> пораст становништва </w:t>
      </w:r>
      <w:r w:rsidRPr="00774399">
        <w:rPr>
          <w:rFonts w:ascii="Tahoma" w:hAnsi="Tahoma" w:cs="Tahoma"/>
          <w:lang w:val="sr-Cyrl-RS"/>
        </w:rPr>
        <w:t>константно бележи</w:t>
      </w:r>
      <w:r w:rsidRPr="00774399">
        <w:rPr>
          <w:rFonts w:ascii="Tahoma" w:hAnsi="Tahoma" w:cs="Tahoma"/>
        </w:rPr>
        <w:t xml:space="preserve"> једино општинск</w:t>
      </w:r>
      <w:r w:rsidRPr="00774399">
        <w:rPr>
          <w:rFonts w:ascii="Tahoma" w:hAnsi="Tahoma" w:cs="Tahoma"/>
          <w:lang w:val="sr-Cyrl-RS"/>
        </w:rPr>
        <w:t>и</w:t>
      </w:r>
      <w:r w:rsidRPr="00774399">
        <w:rPr>
          <w:rFonts w:ascii="Tahoma" w:hAnsi="Tahoma" w:cs="Tahoma"/>
        </w:rPr>
        <w:t xml:space="preserve"> цент</w:t>
      </w:r>
      <w:r w:rsidRPr="00774399">
        <w:rPr>
          <w:rFonts w:ascii="Tahoma" w:hAnsi="Tahoma" w:cs="Tahoma"/>
          <w:lang w:val="sr-Cyrl-RS"/>
        </w:rPr>
        <w:t>ар</w:t>
      </w:r>
      <w:r w:rsidRPr="00774399">
        <w:rPr>
          <w:rFonts w:ascii="Tahoma" w:hAnsi="Tahoma" w:cs="Tahoma"/>
        </w:rPr>
        <w:t xml:space="preserve"> Смедеревска</w:t>
      </w:r>
      <w:r w:rsidRPr="00774399">
        <w:rPr>
          <w:rFonts w:ascii="Tahoma" w:hAnsi="Tahoma" w:cs="Tahoma"/>
          <w:lang w:val="sr-Cyrl-RS"/>
        </w:rPr>
        <w:t xml:space="preserve"> </w:t>
      </w:r>
      <w:r w:rsidRPr="00774399">
        <w:rPr>
          <w:rFonts w:ascii="Tahoma" w:hAnsi="Tahoma" w:cs="Tahoma"/>
        </w:rPr>
        <w:t>Паланка и приградско</w:t>
      </w:r>
      <w:r w:rsidRPr="00774399">
        <w:rPr>
          <w:rFonts w:ascii="Tahoma" w:hAnsi="Tahoma" w:cs="Tahoma"/>
          <w:lang w:val="sr-Cyrl-RS"/>
        </w:rPr>
        <w:t xml:space="preserve"> </w:t>
      </w:r>
      <w:r w:rsidRPr="00774399">
        <w:rPr>
          <w:rFonts w:ascii="Tahoma" w:hAnsi="Tahoma" w:cs="Tahoma"/>
        </w:rPr>
        <w:t>насељ</w:t>
      </w:r>
      <w:r w:rsidRPr="00774399">
        <w:rPr>
          <w:rFonts w:ascii="Tahoma" w:hAnsi="Tahoma" w:cs="Tahoma"/>
          <w:lang w:val="sr-Cyrl-RS"/>
        </w:rPr>
        <w:t>е</w:t>
      </w:r>
      <w:r w:rsidRPr="00774399">
        <w:rPr>
          <w:rFonts w:ascii="Tahoma" w:hAnsi="Tahoma" w:cs="Tahoma"/>
        </w:rPr>
        <w:t xml:space="preserve"> Водице, док се у осталих 16</w:t>
      </w:r>
      <w:r w:rsidRPr="00774399">
        <w:rPr>
          <w:rFonts w:ascii="Tahoma" w:hAnsi="Tahoma" w:cs="Tahoma"/>
          <w:lang w:val="sr-Cyrl-RS"/>
        </w:rPr>
        <w:t xml:space="preserve"> руралних</w:t>
      </w:r>
      <w:r w:rsidRPr="00774399">
        <w:rPr>
          <w:rFonts w:ascii="Tahoma" w:hAnsi="Tahoma" w:cs="Tahoma"/>
        </w:rPr>
        <w:t xml:space="preserve"> насеља општине бележи опадање броја</w:t>
      </w:r>
      <w:r w:rsidRPr="00774399">
        <w:rPr>
          <w:rFonts w:ascii="Tahoma" w:hAnsi="Tahoma" w:cs="Tahoma"/>
          <w:lang w:val="sr-Cyrl-RS"/>
        </w:rPr>
        <w:t xml:space="preserve"> </w:t>
      </w:r>
      <w:r w:rsidRPr="00774399">
        <w:rPr>
          <w:rFonts w:ascii="Tahoma" w:hAnsi="Tahoma" w:cs="Tahoma"/>
        </w:rPr>
        <w:t>становника. У општинском центру живи готово половина становништва општине</w:t>
      </w:r>
      <w:r w:rsidRPr="00774399">
        <w:rPr>
          <w:rFonts w:ascii="Tahoma" w:hAnsi="Tahoma" w:cs="Tahoma"/>
          <w:lang w:val="sr-Cyrl-RS"/>
        </w:rPr>
        <w:t xml:space="preserve"> </w:t>
      </w:r>
      <w:r w:rsidRPr="00774399">
        <w:rPr>
          <w:rFonts w:ascii="Tahoma" w:hAnsi="Tahoma" w:cs="Tahoma"/>
        </w:rPr>
        <w:t>(4</w:t>
      </w:r>
      <w:r w:rsidRPr="00774399">
        <w:rPr>
          <w:rFonts w:ascii="Tahoma" w:hAnsi="Tahoma" w:cs="Tahoma"/>
          <w:lang w:val="sr-Cyrl-RS"/>
        </w:rPr>
        <w:t>8</w:t>
      </w:r>
      <w:r w:rsidRPr="00774399">
        <w:rPr>
          <w:rFonts w:ascii="Tahoma" w:hAnsi="Tahoma" w:cs="Tahoma"/>
        </w:rPr>
        <w:t>%), што је на нивоу просека централног дела Републике Србије.</w:t>
      </w:r>
    </w:p>
    <w:p w14:paraId="69C9E5BD" w14:textId="4CED2E60" w:rsidR="00063A0A" w:rsidRPr="00774399" w:rsidRDefault="00F9374A" w:rsidP="00DC701D">
      <w:pPr>
        <w:autoSpaceDE w:val="0"/>
        <w:autoSpaceDN w:val="0"/>
        <w:adjustRightInd w:val="0"/>
        <w:jc w:val="both"/>
        <w:rPr>
          <w:rFonts w:ascii="Tahoma" w:hAnsi="Tahoma" w:cs="Tahoma"/>
        </w:rPr>
      </w:pPr>
      <w:r w:rsidRPr="00774399">
        <w:rPr>
          <w:rFonts w:ascii="Tahoma" w:hAnsi="Tahoma" w:cs="Tahoma"/>
        </w:rPr>
        <w:t>Просечно општинско насеље је аграрног карактера (укупно 11 насеља има преко</w:t>
      </w:r>
      <w:r w:rsidR="00DC701D" w:rsidRPr="00774399">
        <w:rPr>
          <w:rFonts w:ascii="Tahoma" w:hAnsi="Tahoma" w:cs="Tahoma"/>
          <w:lang w:val="sr-Cyrl-RS"/>
        </w:rPr>
        <w:t xml:space="preserve"> </w:t>
      </w:r>
      <w:r w:rsidRPr="00774399">
        <w:rPr>
          <w:rFonts w:ascii="Tahoma" w:hAnsi="Tahoma" w:cs="Tahoma"/>
        </w:rPr>
        <w:t>50% активног становништва запосленог у примарном сектору делатности). Мањи</w:t>
      </w:r>
      <w:r w:rsidR="00DC701D" w:rsidRPr="00774399">
        <w:rPr>
          <w:rFonts w:ascii="Tahoma" w:hAnsi="Tahoma" w:cs="Tahoma"/>
          <w:lang w:val="sr-Cyrl-RS"/>
        </w:rPr>
        <w:t xml:space="preserve"> </w:t>
      </w:r>
      <w:r w:rsidRPr="00774399">
        <w:rPr>
          <w:rFonts w:ascii="Tahoma" w:hAnsi="Tahoma" w:cs="Tahoma"/>
        </w:rPr>
        <w:t xml:space="preserve">број насеља је </w:t>
      </w:r>
      <w:r w:rsidRPr="00774399">
        <w:rPr>
          <w:rFonts w:ascii="Tahoma" w:hAnsi="Tahoma" w:cs="Tahoma"/>
        </w:rPr>
        <w:lastRenderedPageBreak/>
        <w:t>мешовитог типа: Ратари, Придворице, Мала Плана и Водице</w:t>
      </w:r>
      <w:r w:rsidR="003743CA" w:rsidRPr="00774399">
        <w:rPr>
          <w:rFonts w:ascii="Tahoma" w:hAnsi="Tahoma" w:cs="Tahoma"/>
          <w:lang w:val="sr-Cyrl-RS"/>
        </w:rPr>
        <w:t xml:space="preserve"> </w:t>
      </w:r>
      <w:r w:rsidR="003743CA" w:rsidRPr="00774399">
        <w:rPr>
          <w:rFonts w:ascii="Tahoma" w:hAnsi="Tahoma" w:cs="Tahoma"/>
        </w:rPr>
        <w:t>(од 25 до 50% активног становништва запосленог у</w:t>
      </w:r>
      <w:r w:rsidR="003743CA" w:rsidRPr="00774399">
        <w:rPr>
          <w:rFonts w:ascii="Tahoma" w:hAnsi="Tahoma" w:cs="Tahoma"/>
          <w:lang w:val="sr-Cyrl-RS"/>
        </w:rPr>
        <w:t xml:space="preserve"> </w:t>
      </w:r>
      <w:r w:rsidR="003743CA" w:rsidRPr="00774399">
        <w:rPr>
          <w:rFonts w:ascii="Tahoma" w:hAnsi="Tahoma" w:cs="Tahoma"/>
        </w:rPr>
        <w:t>примарним делатностима)</w:t>
      </w:r>
      <w:r w:rsidRPr="00774399">
        <w:rPr>
          <w:rFonts w:ascii="Tahoma" w:hAnsi="Tahoma" w:cs="Tahoma"/>
        </w:rPr>
        <w:t>. Најмањи је</w:t>
      </w:r>
      <w:r w:rsidR="00DC701D" w:rsidRPr="00774399">
        <w:rPr>
          <w:rFonts w:ascii="Tahoma" w:hAnsi="Tahoma" w:cs="Tahoma"/>
          <w:lang w:val="sr-Cyrl-RS"/>
        </w:rPr>
        <w:t xml:space="preserve"> </w:t>
      </w:r>
      <w:r w:rsidRPr="00774399">
        <w:rPr>
          <w:rFonts w:ascii="Tahoma" w:hAnsi="Tahoma" w:cs="Tahoma"/>
        </w:rPr>
        <w:t>број насеља са мање од 10% становништва запосленог у примарном сектору</w:t>
      </w:r>
      <w:r w:rsidR="00DC701D" w:rsidRPr="00774399">
        <w:rPr>
          <w:rFonts w:ascii="Tahoma" w:hAnsi="Tahoma" w:cs="Tahoma"/>
          <w:lang w:val="sr-Cyrl-RS"/>
        </w:rPr>
        <w:t xml:space="preserve"> </w:t>
      </w:r>
      <w:r w:rsidRPr="00774399">
        <w:rPr>
          <w:rFonts w:ascii="Tahoma" w:hAnsi="Tahoma" w:cs="Tahoma"/>
        </w:rPr>
        <w:t>делатности, и то свега 3 насеља: Глибовац</w:t>
      </w:r>
      <w:r w:rsidR="003743CA" w:rsidRPr="00774399">
        <w:rPr>
          <w:rFonts w:ascii="Tahoma" w:hAnsi="Tahoma" w:cs="Tahoma"/>
          <w:lang w:val="sr-Cyrl-RS"/>
        </w:rPr>
        <w:t xml:space="preserve">, </w:t>
      </w:r>
      <w:r w:rsidRPr="00774399">
        <w:rPr>
          <w:rFonts w:ascii="Tahoma" w:hAnsi="Tahoma" w:cs="Tahoma"/>
        </w:rPr>
        <w:t>Кусадак и Смедеревска Паланка као</w:t>
      </w:r>
      <w:r w:rsidR="00DC701D" w:rsidRPr="00774399">
        <w:rPr>
          <w:rFonts w:ascii="Tahoma" w:hAnsi="Tahoma" w:cs="Tahoma"/>
          <w:lang w:val="sr-Cyrl-RS"/>
        </w:rPr>
        <w:t xml:space="preserve"> </w:t>
      </w:r>
      <w:r w:rsidRPr="00774399">
        <w:rPr>
          <w:rFonts w:ascii="Tahoma" w:hAnsi="Tahoma" w:cs="Tahoma"/>
        </w:rPr>
        <w:t>општински центар са највећим бројем становништва запосленог у секундарном и</w:t>
      </w:r>
      <w:r w:rsidR="00DC701D" w:rsidRPr="00774399">
        <w:rPr>
          <w:rFonts w:ascii="Tahoma" w:hAnsi="Tahoma" w:cs="Tahoma"/>
          <w:lang w:val="sr-Cyrl-RS"/>
        </w:rPr>
        <w:t xml:space="preserve"> </w:t>
      </w:r>
      <w:r w:rsidRPr="00774399">
        <w:rPr>
          <w:rFonts w:ascii="Tahoma" w:hAnsi="Tahoma" w:cs="Tahoma"/>
        </w:rPr>
        <w:t>терцијарном сектору делатности (индустријско-услужни тип насеља).</w:t>
      </w:r>
      <w:r w:rsidR="00774399">
        <w:rPr>
          <w:rStyle w:val="FootnoteReference"/>
          <w:rFonts w:ascii="Tahoma" w:hAnsi="Tahoma" w:cs="Tahoma"/>
        </w:rPr>
        <w:footnoteReference w:id="3"/>
      </w:r>
    </w:p>
    <w:tbl>
      <w:tblPr>
        <w:tblStyle w:val="TableGrid"/>
        <w:tblW w:w="9785"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8"/>
        <w:gridCol w:w="5957"/>
      </w:tblGrid>
      <w:tr w:rsidR="00296D56" w:rsidRPr="00296D56" w14:paraId="133A8F3D" w14:textId="77777777" w:rsidTr="00E05B80">
        <w:tc>
          <w:tcPr>
            <w:tcW w:w="9785" w:type="dxa"/>
            <w:gridSpan w:val="2"/>
          </w:tcPr>
          <w:p w14:paraId="019D0C26" w14:textId="00FDE032" w:rsidR="00063A0A" w:rsidRPr="00296D56" w:rsidRDefault="003C41FC" w:rsidP="00E05B80">
            <w:pPr>
              <w:tabs>
                <w:tab w:val="left" w:pos="0"/>
              </w:tabs>
              <w:spacing w:after="60"/>
              <w:jc w:val="both"/>
              <w:rPr>
                <w:rFonts w:ascii="Tahoma" w:hAnsi="Tahoma" w:cs="Tahoma"/>
                <w:sz w:val="2"/>
                <w:szCs w:val="2"/>
                <w:lang w:val="sr-Cyrl-RS"/>
              </w:rPr>
            </w:pPr>
            <w:r w:rsidRPr="00296D56">
              <w:rPr>
                <w:rFonts w:ascii="Tahoma" w:hAnsi="Tahoma" w:cs="Tahoma"/>
                <w:lang w:val="sr-Cyrl-RS"/>
              </w:rPr>
              <w:t xml:space="preserve">                                                         </w:t>
            </w:r>
          </w:p>
          <w:p w14:paraId="017F7F12" w14:textId="2B0889D9" w:rsidR="003C41FC" w:rsidRPr="00296D56" w:rsidRDefault="003C41FC" w:rsidP="00E05B80">
            <w:pPr>
              <w:tabs>
                <w:tab w:val="left" w:pos="0"/>
              </w:tabs>
              <w:spacing w:after="60"/>
              <w:jc w:val="both"/>
              <w:rPr>
                <w:rFonts w:ascii="Tahoma" w:hAnsi="Tahoma" w:cs="Tahoma"/>
                <w:b/>
                <w:bCs/>
                <w:sz w:val="2"/>
                <w:szCs w:val="2"/>
                <w:lang w:val="sr-Cyrl-RS"/>
              </w:rPr>
            </w:pPr>
          </w:p>
        </w:tc>
      </w:tr>
      <w:tr w:rsidR="00296D56" w:rsidRPr="00296D56" w14:paraId="2320459F" w14:textId="77777777" w:rsidTr="0057065B">
        <w:tc>
          <w:tcPr>
            <w:tcW w:w="3828" w:type="dxa"/>
          </w:tcPr>
          <w:p w14:paraId="4895C564" w14:textId="52A3F1A7" w:rsidR="00063A0A" w:rsidRPr="00774399" w:rsidRDefault="00063A0A" w:rsidP="0057065B">
            <w:pPr>
              <w:tabs>
                <w:tab w:val="left" w:pos="0"/>
              </w:tabs>
              <w:spacing w:after="160" w:line="259" w:lineRule="auto"/>
              <w:rPr>
                <w:rFonts w:ascii="Tahoma" w:hAnsi="Tahoma" w:cs="Tahoma"/>
              </w:rPr>
            </w:pPr>
            <w:r w:rsidRPr="00774399">
              <w:rPr>
                <w:rFonts w:ascii="Tahoma" w:hAnsi="Tahoma" w:cs="Tahoma"/>
                <w:lang w:val="sr-Cyrl-RS"/>
              </w:rPr>
              <w:t>Старосна структ</w:t>
            </w:r>
            <w:r w:rsidR="00536804" w:rsidRPr="00774399">
              <w:rPr>
                <w:rFonts w:ascii="Tahoma" w:hAnsi="Tahoma" w:cs="Tahoma"/>
                <w:lang w:val="sr-Cyrl-RS"/>
              </w:rPr>
              <w:t>у</w:t>
            </w:r>
            <w:r w:rsidRPr="00774399">
              <w:rPr>
                <w:rFonts w:ascii="Tahoma" w:hAnsi="Tahoma" w:cs="Tahoma"/>
                <w:lang w:val="sr-Cyrl-RS"/>
              </w:rPr>
              <w:t>р</w:t>
            </w:r>
            <w:r w:rsidR="00536804" w:rsidRPr="00774399">
              <w:rPr>
                <w:rFonts w:ascii="Tahoma" w:hAnsi="Tahoma" w:cs="Tahoma"/>
                <w:lang w:val="sr-Cyrl-RS"/>
              </w:rPr>
              <w:t>а становништва општине показује да је 2011. год</w:t>
            </w:r>
            <w:r w:rsidR="006C161F" w:rsidRPr="00774399">
              <w:rPr>
                <w:rFonts w:ascii="Tahoma" w:hAnsi="Tahoma" w:cs="Tahoma"/>
                <w:lang w:val="sr-Cyrl-RS"/>
              </w:rPr>
              <w:t>и</w:t>
            </w:r>
            <w:r w:rsidR="00536804" w:rsidRPr="00774399">
              <w:rPr>
                <w:rFonts w:ascii="Tahoma" w:hAnsi="Tahoma" w:cs="Tahoma"/>
                <w:lang w:val="sr-Cyrl-RS"/>
              </w:rPr>
              <w:t>не највећи број становника имао између 4</w:t>
            </w:r>
            <w:r w:rsidR="0057065B" w:rsidRPr="00774399">
              <w:rPr>
                <w:rFonts w:ascii="Tahoma" w:hAnsi="Tahoma" w:cs="Tahoma"/>
                <w:lang w:val="sr-Cyrl-RS"/>
              </w:rPr>
              <w:t>0</w:t>
            </w:r>
            <w:r w:rsidR="00536804" w:rsidRPr="00774399">
              <w:rPr>
                <w:rFonts w:ascii="Tahoma" w:hAnsi="Tahoma" w:cs="Tahoma"/>
                <w:lang w:val="sr-Cyrl-RS"/>
              </w:rPr>
              <w:t xml:space="preserve"> и 59. година и њих је скоро </w:t>
            </w:r>
            <w:r w:rsidR="0057065B" w:rsidRPr="00774399">
              <w:rPr>
                <w:rFonts w:ascii="Tahoma" w:hAnsi="Tahoma" w:cs="Tahoma"/>
                <w:lang w:val="sr-Cyrl-RS"/>
              </w:rPr>
              <w:t>30</w:t>
            </w:r>
            <w:r w:rsidR="00536804" w:rsidRPr="00774399">
              <w:rPr>
                <w:rFonts w:ascii="Tahoma" w:hAnsi="Tahoma" w:cs="Tahoma"/>
                <w:lang w:val="sr-Cyrl-RS"/>
              </w:rPr>
              <w:t>%. Према бројности становништво између 20 и 39 годин</w:t>
            </w:r>
            <w:r w:rsidR="006C161F" w:rsidRPr="00774399">
              <w:rPr>
                <w:rFonts w:ascii="Tahoma" w:hAnsi="Tahoma" w:cs="Tahoma"/>
                <w:lang w:val="sr-Cyrl-RS"/>
              </w:rPr>
              <w:t>а</w:t>
            </w:r>
            <w:r w:rsidR="00536804" w:rsidRPr="00774399">
              <w:rPr>
                <w:rFonts w:ascii="Tahoma" w:hAnsi="Tahoma" w:cs="Tahoma"/>
                <w:lang w:val="sr-Cyrl-RS"/>
              </w:rPr>
              <w:t xml:space="preserve"> старости чинило је скоро 2</w:t>
            </w:r>
            <w:r w:rsidR="0057065B" w:rsidRPr="00774399">
              <w:rPr>
                <w:rFonts w:ascii="Tahoma" w:hAnsi="Tahoma" w:cs="Tahoma"/>
                <w:lang w:val="sr-Cyrl-RS"/>
              </w:rPr>
              <w:t>5</w:t>
            </w:r>
            <w:r w:rsidR="00536804" w:rsidRPr="00774399">
              <w:rPr>
                <w:rFonts w:ascii="Tahoma" w:hAnsi="Tahoma" w:cs="Tahoma"/>
                <w:lang w:val="sr-Cyrl-RS"/>
              </w:rPr>
              <w:t>%</w:t>
            </w:r>
            <w:r w:rsidR="006C161F" w:rsidRPr="00774399">
              <w:rPr>
                <w:rFonts w:ascii="Tahoma" w:hAnsi="Tahoma" w:cs="Tahoma"/>
                <w:lang w:val="sr-Cyrl-RS"/>
              </w:rPr>
              <w:t>.</w:t>
            </w:r>
            <w:r w:rsidR="00536804" w:rsidRPr="00774399">
              <w:rPr>
                <w:rFonts w:ascii="Tahoma" w:hAnsi="Tahoma" w:cs="Tahoma"/>
                <w:lang w:val="sr-Cyrl-RS"/>
              </w:rPr>
              <w:t xml:space="preserve"> </w:t>
            </w:r>
            <w:r w:rsidR="006C161F" w:rsidRPr="00774399">
              <w:rPr>
                <w:rFonts w:ascii="Tahoma" w:hAnsi="Tahoma" w:cs="Tahoma"/>
                <w:lang w:val="sr-Cyrl-RS"/>
              </w:rPr>
              <w:t>Ч</w:t>
            </w:r>
            <w:r w:rsidR="00536804" w:rsidRPr="00774399">
              <w:rPr>
                <w:rFonts w:ascii="Tahoma" w:hAnsi="Tahoma" w:cs="Tahoma"/>
              </w:rPr>
              <w:t xml:space="preserve">ињеница да је </w:t>
            </w:r>
            <w:r w:rsidR="0057065B" w:rsidRPr="00774399">
              <w:rPr>
                <w:rFonts w:ascii="Tahoma" w:hAnsi="Tahoma" w:cs="Tahoma"/>
                <w:lang w:val="sr-Cyrl-RS"/>
              </w:rPr>
              <w:t xml:space="preserve">више од </w:t>
            </w:r>
            <w:r w:rsidR="00536804" w:rsidRPr="00774399">
              <w:rPr>
                <w:rFonts w:ascii="Tahoma" w:hAnsi="Tahoma" w:cs="Tahoma"/>
                <w:lang w:val="sr-Cyrl-RS"/>
              </w:rPr>
              <w:t>половин</w:t>
            </w:r>
            <w:r w:rsidR="0057065B" w:rsidRPr="00774399">
              <w:rPr>
                <w:rFonts w:ascii="Tahoma" w:hAnsi="Tahoma" w:cs="Tahoma"/>
                <w:lang w:val="sr-Cyrl-RS"/>
              </w:rPr>
              <w:t>е</w:t>
            </w:r>
            <w:r w:rsidR="00536804" w:rsidRPr="00774399">
              <w:rPr>
                <w:rFonts w:ascii="Tahoma" w:hAnsi="Tahoma" w:cs="Tahoma"/>
              </w:rPr>
              <w:t xml:space="preserve"> становништва</w:t>
            </w:r>
            <w:r w:rsidR="006C161F" w:rsidRPr="00774399">
              <w:rPr>
                <w:rFonts w:ascii="Tahoma" w:hAnsi="Tahoma" w:cs="Tahoma"/>
                <w:lang w:val="sr-Cyrl-RS"/>
              </w:rPr>
              <w:t xml:space="preserve"> (</w:t>
            </w:r>
            <w:r w:rsidR="0057065B" w:rsidRPr="00774399">
              <w:rPr>
                <w:rFonts w:ascii="Tahoma" w:hAnsi="Tahoma" w:cs="Tahoma"/>
                <w:lang w:val="sr-Cyrl-RS"/>
              </w:rPr>
              <w:t>26.905</w:t>
            </w:r>
            <w:r w:rsidR="006C161F" w:rsidRPr="00774399">
              <w:rPr>
                <w:rFonts w:ascii="Tahoma" w:hAnsi="Tahoma" w:cs="Tahoma"/>
                <w:lang w:val="sr-Cyrl-RS"/>
              </w:rPr>
              <w:t>)</w:t>
            </w:r>
            <w:r w:rsidR="00536804" w:rsidRPr="00774399">
              <w:rPr>
                <w:rFonts w:ascii="Tahoma" w:hAnsi="Tahoma" w:cs="Tahoma"/>
              </w:rPr>
              <w:t xml:space="preserve"> у најпродуктивнијем животном периоду је довољан предуслов </w:t>
            </w:r>
            <w:r w:rsidR="00536804" w:rsidRPr="00774399">
              <w:rPr>
                <w:rFonts w:ascii="Tahoma" w:hAnsi="Tahoma" w:cs="Tahoma"/>
                <w:lang w:val="sr-Cyrl-RS"/>
              </w:rPr>
              <w:t>да се пољопривреди и руралном развоју посвети посебна пажња у средњорочном и дугорочном планирању на нивоу општине</w:t>
            </w:r>
            <w:r w:rsidR="00536804" w:rsidRPr="00774399">
              <w:rPr>
                <w:rFonts w:ascii="Tahoma" w:hAnsi="Tahoma" w:cs="Tahoma"/>
              </w:rPr>
              <w:t xml:space="preserve">. </w:t>
            </w:r>
          </w:p>
        </w:tc>
        <w:tc>
          <w:tcPr>
            <w:tcW w:w="5957" w:type="dxa"/>
          </w:tcPr>
          <w:p w14:paraId="443CEBDC" w14:textId="751BD4C9" w:rsidR="00063A0A" w:rsidRPr="00296D56" w:rsidRDefault="0057065B" w:rsidP="00647D8D">
            <w:pPr>
              <w:tabs>
                <w:tab w:val="left" w:pos="0"/>
              </w:tabs>
              <w:ind w:right="-228"/>
              <w:jc w:val="both"/>
              <w:rPr>
                <w:noProof/>
              </w:rPr>
            </w:pPr>
            <w:r>
              <w:rPr>
                <w:noProof/>
              </w:rPr>
              <w:drawing>
                <wp:inline distT="0" distB="0" distL="0" distR="0" wp14:anchorId="47BF0F37" wp14:editId="652EC0CF">
                  <wp:extent cx="3645535" cy="2590800"/>
                  <wp:effectExtent l="38100" t="0" r="31115" b="0"/>
                  <wp:docPr id="1" name="Chart 1">
                    <a:extLst xmlns:a="http://schemas.openxmlformats.org/drawingml/2006/main">
                      <a:ext uri="{FF2B5EF4-FFF2-40B4-BE49-F238E27FC236}">
                        <a16:creationId xmlns:a16="http://schemas.microsoft.com/office/drawing/2014/main" id="{043C754D-D279-4583-9FFD-A2D5BD5848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4C27571" w14:textId="5618862B" w:rsidR="003C41FC" w:rsidRPr="00296D56" w:rsidRDefault="003C41FC" w:rsidP="003C41FC">
            <w:pPr>
              <w:rPr>
                <w:rFonts w:ascii="Tahoma" w:hAnsi="Tahoma" w:cs="Tahoma"/>
              </w:rPr>
            </w:pPr>
            <w:r w:rsidRPr="00296D56">
              <w:rPr>
                <w:rFonts w:ascii="Tahoma" w:hAnsi="Tahoma" w:cs="Tahoma"/>
                <w:lang w:val="sr-Cyrl-RS"/>
              </w:rPr>
              <w:t xml:space="preserve">   </w:t>
            </w:r>
            <w:r w:rsidRPr="00774399">
              <w:rPr>
                <w:rFonts w:ascii="Tahoma" w:hAnsi="Tahoma" w:cs="Tahoma"/>
                <w:lang w:val="sr-Cyrl-RS"/>
              </w:rPr>
              <w:t>Графички приказ: Старосна структура становништва</w:t>
            </w:r>
          </w:p>
        </w:tc>
      </w:tr>
    </w:tbl>
    <w:p w14:paraId="7FCF23A0" w14:textId="77777777" w:rsidR="00662EBF" w:rsidRPr="00774399" w:rsidRDefault="00662EBF" w:rsidP="008B239B">
      <w:pPr>
        <w:tabs>
          <w:tab w:val="left" w:pos="0"/>
        </w:tabs>
        <w:jc w:val="both"/>
        <w:rPr>
          <w:rFonts w:ascii="Tahoma" w:hAnsi="Tahoma" w:cs="Tahoma"/>
          <w:lang w:val="sr-Cyrl-RS"/>
        </w:rPr>
      </w:pPr>
    </w:p>
    <w:p w14:paraId="3CA17727" w14:textId="05E001B5" w:rsidR="001C18F0" w:rsidRPr="00296D56" w:rsidRDefault="00785D01" w:rsidP="008C7ED1">
      <w:pPr>
        <w:pStyle w:val="ListParagraph"/>
        <w:numPr>
          <w:ilvl w:val="1"/>
          <w:numId w:val="13"/>
        </w:numPr>
        <w:spacing w:after="0" w:line="240" w:lineRule="auto"/>
        <w:ind w:left="567" w:hanging="567"/>
        <w:jc w:val="both"/>
        <w:rPr>
          <w:rFonts w:ascii="Tahoma" w:hAnsi="Tahoma" w:cs="Tahoma"/>
        </w:rPr>
      </w:pPr>
      <w:r w:rsidRPr="00296D56">
        <w:rPr>
          <w:rFonts w:ascii="Tahoma" w:hAnsi="Tahoma" w:cs="Tahoma"/>
          <w:b/>
          <w:bCs/>
          <w:lang w:val="sr-Cyrl-RS"/>
        </w:rPr>
        <w:t>ПОЉОПРИВРЕДНА ПОВРШИНА</w:t>
      </w:r>
      <w:r w:rsidR="00146055" w:rsidRPr="00296D56">
        <w:rPr>
          <w:rFonts w:ascii="Tahoma" w:hAnsi="Tahoma" w:cs="Tahoma"/>
          <w:b/>
          <w:bCs/>
          <w:lang w:val="sr-Cyrl-RS"/>
        </w:rPr>
        <w:t xml:space="preserve">  </w:t>
      </w:r>
    </w:p>
    <w:p w14:paraId="1DA3F4A4" w14:textId="77777777" w:rsidR="00C72EE1" w:rsidRPr="00296D56" w:rsidRDefault="00C72EE1" w:rsidP="00C72EE1">
      <w:pPr>
        <w:pStyle w:val="ListParagraph"/>
        <w:spacing w:after="0" w:line="240" w:lineRule="auto"/>
        <w:ind w:left="567"/>
        <w:jc w:val="both"/>
        <w:rPr>
          <w:rFonts w:ascii="Tahoma" w:hAnsi="Tahoma" w:cs="Tahoma"/>
        </w:rPr>
      </w:pPr>
    </w:p>
    <w:p w14:paraId="7C518635" w14:textId="77777777" w:rsidR="002300D3" w:rsidRPr="00774399" w:rsidRDefault="0023472D" w:rsidP="0023472D">
      <w:pPr>
        <w:autoSpaceDE w:val="0"/>
        <w:autoSpaceDN w:val="0"/>
        <w:adjustRightInd w:val="0"/>
        <w:jc w:val="both"/>
        <w:rPr>
          <w:rFonts w:ascii="Tahoma" w:hAnsi="Tahoma" w:cs="Tahoma"/>
          <w:lang w:val="sr-Cyrl-RS"/>
        </w:rPr>
      </w:pPr>
      <w:r w:rsidRPr="00774399">
        <w:rPr>
          <w:rFonts w:ascii="Tahoma" w:hAnsi="Tahoma" w:cs="Tahoma"/>
        </w:rPr>
        <w:t xml:space="preserve">Пољопривредна делатност представља један од носилаца развоја </w:t>
      </w:r>
      <w:r w:rsidR="00E07E1C" w:rsidRPr="00774399">
        <w:rPr>
          <w:rFonts w:ascii="Tahoma" w:hAnsi="Tahoma" w:cs="Tahoma"/>
        </w:rPr>
        <w:t>o</w:t>
      </w:r>
      <w:r w:rsidRPr="00774399">
        <w:rPr>
          <w:rFonts w:ascii="Tahoma" w:hAnsi="Tahoma" w:cs="Tahoma"/>
        </w:rPr>
        <w:t>пштине</w:t>
      </w:r>
      <w:r w:rsidR="00E07E1C" w:rsidRPr="00774399">
        <w:rPr>
          <w:rFonts w:ascii="Tahoma" w:hAnsi="Tahoma" w:cs="Tahoma"/>
        </w:rPr>
        <w:t xml:space="preserve"> Смедеревска Паланка</w:t>
      </w:r>
      <w:r w:rsidRPr="00774399">
        <w:rPr>
          <w:rFonts w:ascii="Tahoma" w:hAnsi="Tahoma" w:cs="Tahoma"/>
        </w:rPr>
        <w:t>. Од укупне површине општине пољопривредне површине су 2005. године заузимале 37</w:t>
      </w:r>
      <w:r w:rsidR="00E07E1C" w:rsidRPr="00774399">
        <w:rPr>
          <w:rFonts w:ascii="Tahoma" w:hAnsi="Tahoma" w:cs="Tahoma"/>
          <w:lang w:val="sr-Cyrl-RS"/>
        </w:rPr>
        <w:t>.</w:t>
      </w:r>
      <w:r w:rsidRPr="00774399">
        <w:rPr>
          <w:rFonts w:ascii="Tahoma" w:hAnsi="Tahoma" w:cs="Tahoma"/>
        </w:rPr>
        <w:t>314</w:t>
      </w:r>
      <w:r w:rsidR="00E42065" w:rsidRPr="00774399">
        <w:rPr>
          <w:rFonts w:ascii="Tahoma" w:hAnsi="Tahoma" w:cs="Tahoma"/>
          <w:lang w:val="sr-Cyrl-RS"/>
        </w:rPr>
        <w:t xml:space="preserve"> </w:t>
      </w:r>
      <w:r w:rsidRPr="00774399">
        <w:rPr>
          <w:rFonts w:ascii="Tahoma" w:hAnsi="Tahoma" w:cs="Tahoma"/>
        </w:rPr>
        <w:t xml:space="preserve">hа, односно 88.49%. </w:t>
      </w:r>
      <w:r w:rsidR="00E42065" w:rsidRPr="00774399">
        <w:rPr>
          <w:rFonts w:ascii="Tahoma" w:hAnsi="Tahoma" w:cs="Tahoma"/>
          <w:lang w:val="sr-Cyrl-RS"/>
        </w:rPr>
        <w:t xml:space="preserve"> </w:t>
      </w:r>
    </w:p>
    <w:p w14:paraId="3EBC699B" w14:textId="350395EB" w:rsidR="002300D3" w:rsidRPr="00296D56" w:rsidRDefault="002300D3" w:rsidP="002300D3">
      <w:pPr>
        <w:spacing w:after="0" w:line="240" w:lineRule="auto"/>
        <w:rPr>
          <w:rFonts w:ascii="Tahoma" w:hAnsi="Tahoma" w:cs="Tahoma"/>
          <w:sz w:val="20"/>
          <w:szCs w:val="20"/>
          <w:lang w:val="sr-Latn-CS"/>
        </w:rPr>
      </w:pPr>
      <w:r w:rsidRPr="00296D56">
        <w:rPr>
          <w:rFonts w:ascii="Tahoma" w:hAnsi="Tahoma" w:cs="Tahoma"/>
          <w:sz w:val="20"/>
          <w:szCs w:val="20"/>
          <w:lang w:val="sr-Latn-CS"/>
        </w:rPr>
        <w:t xml:space="preserve">Табела. </w:t>
      </w:r>
      <w:r w:rsidRPr="00296D56">
        <w:rPr>
          <w:rFonts w:ascii="Tahoma" w:hAnsi="Tahoma" w:cs="Tahoma"/>
          <w:sz w:val="20"/>
          <w:szCs w:val="20"/>
          <w:lang w:val="sr-Cyrl-RS"/>
        </w:rPr>
        <w:t>Коришћено п</w:t>
      </w:r>
      <w:r w:rsidRPr="00296D56">
        <w:rPr>
          <w:rFonts w:ascii="Tahoma" w:hAnsi="Tahoma" w:cs="Tahoma"/>
          <w:sz w:val="20"/>
          <w:szCs w:val="20"/>
          <w:lang w:val="sr-Latn-CS"/>
        </w:rPr>
        <w:t>ољопривредн</w:t>
      </w:r>
      <w:r w:rsidRPr="00296D56">
        <w:rPr>
          <w:rFonts w:ascii="Tahoma" w:hAnsi="Tahoma" w:cs="Tahoma"/>
          <w:sz w:val="20"/>
          <w:szCs w:val="20"/>
          <w:lang w:val="sr-Cyrl-RS"/>
        </w:rPr>
        <w:t>о</w:t>
      </w:r>
      <w:r w:rsidRPr="00296D56">
        <w:rPr>
          <w:rFonts w:ascii="Tahoma" w:hAnsi="Tahoma" w:cs="Tahoma"/>
          <w:sz w:val="20"/>
          <w:szCs w:val="20"/>
          <w:lang w:val="sr-Latn-CS"/>
        </w:rPr>
        <w:t xml:space="preserve"> </w:t>
      </w:r>
      <w:r w:rsidRPr="00296D56">
        <w:rPr>
          <w:rFonts w:ascii="Tahoma" w:hAnsi="Tahoma" w:cs="Tahoma"/>
          <w:sz w:val="20"/>
          <w:szCs w:val="20"/>
          <w:lang w:val="sr-Cyrl-RS"/>
        </w:rPr>
        <w:t>земљиште</w:t>
      </w:r>
      <w:r w:rsidRPr="00296D56">
        <w:rPr>
          <w:rFonts w:ascii="Tahoma" w:hAnsi="Tahoma" w:cs="Tahoma"/>
          <w:sz w:val="20"/>
          <w:szCs w:val="20"/>
          <w:lang w:val="sr-Latn-CS"/>
        </w:rPr>
        <w:t xml:space="preserve"> </w:t>
      </w:r>
      <w:r w:rsidRPr="00296D56">
        <w:rPr>
          <w:rFonts w:ascii="Tahoma" w:hAnsi="Tahoma" w:cs="Tahoma"/>
          <w:sz w:val="20"/>
          <w:szCs w:val="20"/>
          <w:lang w:val="sr-Cyrl-RS"/>
        </w:rPr>
        <w:t xml:space="preserve">на територији општине </w:t>
      </w:r>
      <w:r>
        <w:rPr>
          <w:rFonts w:ascii="Tahoma" w:hAnsi="Tahoma" w:cs="Tahoma"/>
          <w:sz w:val="20"/>
          <w:szCs w:val="20"/>
          <w:lang w:val="sr-Cyrl-RS"/>
        </w:rPr>
        <w:t>Смедеревска Паланка</w:t>
      </w:r>
      <w:r w:rsidRPr="00296D56">
        <w:rPr>
          <w:rFonts w:ascii="Tahoma" w:hAnsi="Tahoma" w:cs="Tahoma"/>
          <w:sz w:val="20"/>
          <w:szCs w:val="20"/>
          <w:lang w:val="sr-Cyrl-RS"/>
        </w:rPr>
        <w:t xml:space="preserve"> </w:t>
      </w:r>
      <w:r w:rsidRPr="00296D56">
        <w:rPr>
          <w:rFonts w:ascii="Tahoma" w:hAnsi="Tahoma" w:cs="Tahoma"/>
          <w:sz w:val="20"/>
          <w:szCs w:val="20"/>
          <w:lang w:val="sr-Latn-CS"/>
        </w:rPr>
        <w:t>(</w:t>
      </w:r>
      <w:r w:rsidRPr="00296D56">
        <w:rPr>
          <w:rFonts w:ascii="Tahoma" w:hAnsi="Tahoma" w:cs="Tahoma"/>
          <w:sz w:val="20"/>
          <w:szCs w:val="20"/>
          <w:lang w:val="sr-Cyrl-RS"/>
        </w:rPr>
        <w:t>ха</w:t>
      </w:r>
      <w:r w:rsidRPr="00296D56">
        <w:rPr>
          <w:rFonts w:ascii="Tahoma" w:hAnsi="Tahoma" w:cs="Tahoma"/>
          <w:sz w:val="20"/>
          <w:szCs w:val="20"/>
          <w:lang w:val="sr-Latn-CS"/>
        </w:rPr>
        <w:t>)</w:t>
      </w:r>
      <w:r w:rsidRPr="00296D56">
        <w:rPr>
          <w:rFonts w:ascii="Tahoma" w:hAnsi="Tahoma" w:cs="Tahoma"/>
          <w:sz w:val="20"/>
          <w:szCs w:val="20"/>
          <w:lang w:val="sr-Cyrl-RS"/>
        </w:rPr>
        <w:t xml:space="preserve"> </w:t>
      </w:r>
    </w:p>
    <w:tbl>
      <w:tblPr>
        <w:tblW w:w="9356" w:type="dxa"/>
        <w:tblInd w:w="-30" w:type="dxa"/>
        <w:tblBorders>
          <w:top w:val="threeDEngrave" w:sz="12" w:space="0" w:color="auto"/>
          <w:left w:val="threeDEngrave" w:sz="12" w:space="0" w:color="auto"/>
          <w:bottom w:val="threeDEmboss" w:sz="12" w:space="0" w:color="auto"/>
          <w:right w:val="threeDEmboss" w:sz="12" w:space="0" w:color="auto"/>
          <w:insideH w:val="single" w:sz="6" w:space="0" w:color="auto"/>
          <w:insideV w:val="single" w:sz="6" w:space="0" w:color="auto"/>
        </w:tblBorders>
        <w:tblLayout w:type="fixed"/>
        <w:tblLook w:val="01E0" w:firstRow="1" w:lastRow="1" w:firstColumn="1" w:lastColumn="1" w:noHBand="0" w:noVBand="0"/>
      </w:tblPr>
      <w:tblGrid>
        <w:gridCol w:w="708"/>
        <w:gridCol w:w="1277"/>
        <w:gridCol w:w="1560"/>
        <w:gridCol w:w="1134"/>
        <w:gridCol w:w="1134"/>
        <w:gridCol w:w="1134"/>
        <w:gridCol w:w="1275"/>
        <w:gridCol w:w="1134"/>
      </w:tblGrid>
      <w:tr w:rsidR="002300D3" w:rsidRPr="00296D56" w14:paraId="66715A9B" w14:textId="77777777" w:rsidTr="00826B98">
        <w:trPr>
          <w:trHeight w:val="660"/>
        </w:trPr>
        <w:tc>
          <w:tcPr>
            <w:tcW w:w="708" w:type="dxa"/>
            <w:tcBorders>
              <w:top w:val="threeDEngrave" w:sz="12" w:space="0" w:color="auto"/>
            </w:tcBorders>
            <w:shd w:val="clear" w:color="auto" w:fill="D9D9D9"/>
          </w:tcPr>
          <w:p w14:paraId="5D2C4522" w14:textId="77777777" w:rsidR="002300D3" w:rsidRPr="00296D56" w:rsidRDefault="002300D3" w:rsidP="00826B98">
            <w:pPr>
              <w:spacing w:after="0" w:line="240" w:lineRule="auto"/>
              <w:ind w:left="-107" w:right="-98"/>
              <w:jc w:val="center"/>
              <w:rPr>
                <w:rFonts w:ascii="Tahoma" w:hAnsi="Tahoma" w:cs="Tahoma"/>
                <w:spacing w:val="-4"/>
                <w:sz w:val="20"/>
                <w:szCs w:val="20"/>
                <w:lang w:val="sr-Cyrl-RS"/>
              </w:rPr>
            </w:pPr>
          </w:p>
          <w:p w14:paraId="066523CA" w14:textId="77777777" w:rsidR="002300D3" w:rsidRPr="00296D56" w:rsidRDefault="002300D3" w:rsidP="00826B98">
            <w:pPr>
              <w:spacing w:after="0" w:line="240" w:lineRule="auto"/>
              <w:ind w:left="-107" w:right="-98"/>
              <w:jc w:val="center"/>
              <w:rPr>
                <w:rFonts w:ascii="Tahoma" w:hAnsi="Tahoma" w:cs="Tahoma"/>
                <w:spacing w:val="-4"/>
                <w:sz w:val="20"/>
                <w:szCs w:val="20"/>
                <w:lang w:val="sr-Cyrl-RS"/>
              </w:rPr>
            </w:pPr>
            <w:r w:rsidRPr="00296D56">
              <w:rPr>
                <w:rFonts w:ascii="Tahoma" w:hAnsi="Tahoma" w:cs="Tahoma"/>
                <w:spacing w:val="-4"/>
                <w:sz w:val="20"/>
                <w:szCs w:val="20"/>
                <w:lang w:val="sr-Cyrl-RS"/>
              </w:rPr>
              <w:t>Год.</w:t>
            </w:r>
          </w:p>
        </w:tc>
        <w:tc>
          <w:tcPr>
            <w:tcW w:w="1277" w:type="dxa"/>
            <w:tcBorders>
              <w:top w:val="threeDEngrave" w:sz="12" w:space="0" w:color="auto"/>
            </w:tcBorders>
            <w:shd w:val="clear" w:color="auto" w:fill="D9D9D9"/>
            <w:vAlign w:val="center"/>
          </w:tcPr>
          <w:p w14:paraId="711AA837" w14:textId="77777777" w:rsidR="002300D3" w:rsidRPr="00296D56" w:rsidRDefault="002300D3" w:rsidP="00826B98">
            <w:pPr>
              <w:spacing w:after="0" w:line="240" w:lineRule="auto"/>
              <w:ind w:left="-107" w:right="-98"/>
              <w:jc w:val="center"/>
              <w:rPr>
                <w:rFonts w:ascii="Tahoma" w:hAnsi="Tahoma" w:cs="Tahoma"/>
                <w:spacing w:val="-4"/>
                <w:sz w:val="20"/>
                <w:szCs w:val="20"/>
                <w:lang w:val="sr-Cyrl-RS"/>
              </w:rPr>
            </w:pPr>
            <w:r w:rsidRPr="00296D56">
              <w:rPr>
                <w:rFonts w:ascii="Tahoma" w:hAnsi="Tahoma" w:cs="Tahoma"/>
                <w:spacing w:val="-4"/>
                <w:sz w:val="20"/>
                <w:szCs w:val="20"/>
                <w:lang w:val="sr-Cyrl-RS"/>
              </w:rPr>
              <w:t xml:space="preserve">Број </w:t>
            </w:r>
          </w:p>
          <w:p w14:paraId="26B429C9" w14:textId="77777777" w:rsidR="002300D3" w:rsidRPr="00296D56" w:rsidRDefault="002300D3" w:rsidP="00826B98">
            <w:pPr>
              <w:spacing w:after="0" w:line="240" w:lineRule="auto"/>
              <w:ind w:left="-107" w:right="-98"/>
              <w:jc w:val="center"/>
              <w:rPr>
                <w:rFonts w:ascii="Tahoma" w:hAnsi="Tahoma" w:cs="Tahoma"/>
                <w:spacing w:val="-4"/>
                <w:sz w:val="20"/>
                <w:szCs w:val="20"/>
                <w:lang w:val="sr-Cyrl-RS"/>
              </w:rPr>
            </w:pPr>
            <w:r w:rsidRPr="00296D56">
              <w:rPr>
                <w:rFonts w:ascii="Tahoma" w:hAnsi="Tahoma" w:cs="Tahoma"/>
                <w:spacing w:val="-4"/>
                <w:sz w:val="20"/>
                <w:szCs w:val="20"/>
                <w:lang w:val="sr-Cyrl-RS"/>
              </w:rPr>
              <w:t>газдинстава</w:t>
            </w:r>
          </w:p>
        </w:tc>
        <w:tc>
          <w:tcPr>
            <w:tcW w:w="1560" w:type="dxa"/>
            <w:tcBorders>
              <w:top w:val="threeDEngrave" w:sz="12" w:space="0" w:color="auto"/>
            </w:tcBorders>
            <w:shd w:val="clear" w:color="auto" w:fill="D9D9D9"/>
            <w:vAlign w:val="center"/>
          </w:tcPr>
          <w:p w14:paraId="68B3DBC2" w14:textId="77777777" w:rsidR="002300D3" w:rsidRPr="00296D56" w:rsidRDefault="002300D3" w:rsidP="00826B98">
            <w:pPr>
              <w:spacing w:after="0" w:line="240" w:lineRule="auto"/>
              <w:ind w:left="-110" w:right="-110"/>
              <w:jc w:val="center"/>
              <w:rPr>
                <w:rFonts w:ascii="Tahoma" w:hAnsi="Tahoma" w:cs="Tahoma"/>
                <w:spacing w:val="-4"/>
                <w:sz w:val="20"/>
                <w:szCs w:val="20"/>
                <w:lang w:val="sr-Latn-RS"/>
              </w:rPr>
            </w:pPr>
            <w:r w:rsidRPr="00296D56">
              <w:rPr>
                <w:rFonts w:ascii="Tahoma" w:hAnsi="Tahoma" w:cs="Tahoma"/>
                <w:spacing w:val="-4"/>
                <w:sz w:val="20"/>
                <w:szCs w:val="20"/>
                <w:lang w:val="sr-Cyrl-RS"/>
              </w:rPr>
              <w:t>Коришћено пољопривредно земљиште</w:t>
            </w:r>
            <w:r w:rsidRPr="00296D56">
              <w:rPr>
                <w:rFonts w:ascii="Tahoma" w:hAnsi="Tahoma" w:cs="Tahoma"/>
                <w:spacing w:val="-4"/>
                <w:sz w:val="20"/>
                <w:szCs w:val="20"/>
                <w:lang w:val="sr-Latn-RS"/>
              </w:rPr>
              <w:t xml:space="preserve"> </w:t>
            </w:r>
          </w:p>
        </w:tc>
        <w:tc>
          <w:tcPr>
            <w:tcW w:w="1134" w:type="dxa"/>
            <w:tcBorders>
              <w:top w:val="threeDEngrave" w:sz="12" w:space="0" w:color="auto"/>
            </w:tcBorders>
            <w:shd w:val="clear" w:color="auto" w:fill="D9D9D9"/>
            <w:vAlign w:val="center"/>
          </w:tcPr>
          <w:p w14:paraId="57029637" w14:textId="77777777" w:rsidR="002300D3" w:rsidRPr="00296D56" w:rsidRDefault="002300D3" w:rsidP="00826B98">
            <w:pPr>
              <w:spacing w:after="0" w:line="240" w:lineRule="auto"/>
              <w:jc w:val="center"/>
              <w:rPr>
                <w:rFonts w:ascii="Tahoma" w:hAnsi="Tahoma" w:cs="Tahoma"/>
                <w:sz w:val="20"/>
                <w:szCs w:val="20"/>
                <w:lang w:val="sr-Cyrl-RS"/>
              </w:rPr>
            </w:pPr>
            <w:r w:rsidRPr="00296D56">
              <w:rPr>
                <w:rFonts w:ascii="Tahoma" w:hAnsi="Tahoma" w:cs="Tahoma"/>
                <w:sz w:val="20"/>
                <w:szCs w:val="20"/>
                <w:lang w:val="sr-Cyrl-RS"/>
              </w:rPr>
              <w:t>Оранице и баште</w:t>
            </w:r>
          </w:p>
        </w:tc>
        <w:tc>
          <w:tcPr>
            <w:tcW w:w="1134" w:type="dxa"/>
            <w:tcBorders>
              <w:top w:val="threeDEngrave" w:sz="12" w:space="0" w:color="auto"/>
            </w:tcBorders>
            <w:shd w:val="clear" w:color="auto" w:fill="D9D9D9"/>
            <w:vAlign w:val="center"/>
          </w:tcPr>
          <w:p w14:paraId="194995AC" w14:textId="77777777" w:rsidR="002300D3" w:rsidRPr="00296D56" w:rsidRDefault="002300D3" w:rsidP="00826B98">
            <w:pPr>
              <w:spacing w:after="0" w:line="240" w:lineRule="auto"/>
              <w:ind w:left="-77" w:right="-56"/>
              <w:jc w:val="center"/>
              <w:rPr>
                <w:rFonts w:ascii="Tahoma" w:hAnsi="Tahoma" w:cs="Tahoma"/>
                <w:spacing w:val="-2"/>
                <w:sz w:val="20"/>
                <w:szCs w:val="20"/>
                <w:lang w:val="sr-Cyrl-RS"/>
              </w:rPr>
            </w:pPr>
            <w:r w:rsidRPr="00296D56">
              <w:rPr>
                <w:rFonts w:ascii="Tahoma" w:hAnsi="Tahoma" w:cs="Tahoma"/>
                <w:spacing w:val="-2"/>
                <w:sz w:val="20"/>
                <w:szCs w:val="20"/>
                <w:lang w:val="sr-Cyrl-RS"/>
              </w:rPr>
              <w:t>Ливаде и пашњаци</w:t>
            </w:r>
          </w:p>
        </w:tc>
        <w:tc>
          <w:tcPr>
            <w:tcW w:w="1134" w:type="dxa"/>
            <w:tcBorders>
              <w:top w:val="threeDEngrave" w:sz="12" w:space="0" w:color="auto"/>
            </w:tcBorders>
            <w:shd w:val="clear" w:color="auto" w:fill="D9D9D9"/>
            <w:vAlign w:val="center"/>
          </w:tcPr>
          <w:p w14:paraId="36FFAB38" w14:textId="77777777" w:rsidR="002300D3" w:rsidRPr="00296D56" w:rsidRDefault="002300D3" w:rsidP="00826B98">
            <w:pPr>
              <w:spacing w:after="0" w:line="240" w:lineRule="auto"/>
              <w:jc w:val="center"/>
              <w:rPr>
                <w:rFonts w:ascii="Tahoma" w:hAnsi="Tahoma" w:cs="Tahoma"/>
                <w:sz w:val="20"/>
                <w:szCs w:val="20"/>
                <w:lang w:val="sr-Cyrl-RS"/>
              </w:rPr>
            </w:pPr>
            <w:r w:rsidRPr="00296D56">
              <w:rPr>
                <w:rFonts w:ascii="Tahoma" w:hAnsi="Tahoma" w:cs="Tahoma"/>
                <w:sz w:val="20"/>
                <w:szCs w:val="20"/>
                <w:lang w:val="sr-Cyrl-RS"/>
              </w:rPr>
              <w:t>Воћњаци</w:t>
            </w:r>
          </w:p>
        </w:tc>
        <w:tc>
          <w:tcPr>
            <w:tcW w:w="1275" w:type="dxa"/>
            <w:tcBorders>
              <w:top w:val="threeDEngrave" w:sz="12" w:space="0" w:color="auto"/>
            </w:tcBorders>
            <w:shd w:val="clear" w:color="auto" w:fill="D9D9D9"/>
            <w:vAlign w:val="center"/>
          </w:tcPr>
          <w:p w14:paraId="095864FB" w14:textId="77777777" w:rsidR="002300D3" w:rsidRPr="00296D56" w:rsidRDefault="002300D3" w:rsidP="00826B98">
            <w:pPr>
              <w:spacing w:after="0" w:line="240" w:lineRule="auto"/>
              <w:ind w:left="-108" w:right="-108"/>
              <w:jc w:val="center"/>
              <w:rPr>
                <w:rFonts w:ascii="Tahoma" w:hAnsi="Tahoma" w:cs="Tahoma"/>
                <w:sz w:val="20"/>
                <w:szCs w:val="20"/>
                <w:lang w:val="sr-Cyrl-RS"/>
              </w:rPr>
            </w:pPr>
            <w:r w:rsidRPr="00296D56">
              <w:rPr>
                <w:rFonts w:ascii="Tahoma" w:hAnsi="Tahoma" w:cs="Tahoma"/>
                <w:sz w:val="20"/>
                <w:szCs w:val="20"/>
                <w:lang w:val="sr-Cyrl-RS"/>
              </w:rPr>
              <w:t>Виногради</w:t>
            </w:r>
          </w:p>
        </w:tc>
        <w:tc>
          <w:tcPr>
            <w:tcW w:w="1134" w:type="dxa"/>
            <w:tcBorders>
              <w:top w:val="threeDEngrave" w:sz="12" w:space="0" w:color="auto"/>
            </w:tcBorders>
            <w:shd w:val="clear" w:color="auto" w:fill="D9D9D9"/>
          </w:tcPr>
          <w:p w14:paraId="1F26984C" w14:textId="77777777" w:rsidR="002300D3" w:rsidRPr="00296D56" w:rsidRDefault="002300D3" w:rsidP="00826B98">
            <w:pPr>
              <w:spacing w:after="0" w:line="240" w:lineRule="auto"/>
              <w:ind w:left="-108" w:right="-108"/>
              <w:jc w:val="center"/>
              <w:rPr>
                <w:rFonts w:ascii="Tahoma" w:hAnsi="Tahoma" w:cs="Tahoma"/>
                <w:sz w:val="20"/>
                <w:szCs w:val="20"/>
                <w:lang w:val="sr-Cyrl-RS"/>
              </w:rPr>
            </w:pPr>
          </w:p>
          <w:p w14:paraId="26AD6E68" w14:textId="77777777" w:rsidR="002300D3" w:rsidRPr="00296D56" w:rsidRDefault="002300D3" w:rsidP="00826B98">
            <w:pPr>
              <w:spacing w:after="0" w:line="240" w:lineRule="auto"/>
              <w:ind w:left="-108" w:right="-108"/>
              <w:jc w:val="center"/>
              <w:rPr>
                <w:rFonts w:ascii="Tahoma" w:hAnsi="Tahoma" w:cs="Tahoma"/>
                <w:sz w:val="20"/>
                <w:szCs w:val="20"/>
                <w:lang w:val="sr-Cyrl-RS"/>
              </w:rPr>
            </w:pPr>
            <w:r w:rsidRPr="00296D56">
              <w:rPr>
                <w:rFonts w:ascii="Tahoma" w:hAnsi="Tahoma" w:cs="Tahoma"/>
                <w:sz w:val="20"/>
                <w:szCs w:val="20"/>
                <w:lang w:val="sr-Cyrl-RS"/>
              </w:rPr>
              <w:t>Остало</w:t>
            </w:r>
          </w:p>
        </w:tc>
      </w:tr>
      <w:tr w:rsidR="002300D3" w:rsidRPr="00296D56" w14:paraId="6FFE41B4" w14:textId="77777777" w:rsidTr="00826B98">
        <w:trPr>
          <w:trHeight w:val="229"/>
        </w:trPr>
        <w:tc>
          <w:tcPr>
            <w:tcW w:w="708" w:type="dxa"/>
          </w:tcPr>
          <w:p w14:paraId="25ADC972" w14:textId="77777777" w:rsidR="002300D3" w:rsidRPr="00774399" w:rsidRDefault="002300D3" w:rsidP="00826B98">
            <w:pPr>
              <w:spacing w:after="0" w:line="240" w:lineRule="auto"/>
              <w:jc w:val="center"/>
              <w:rPr>
                <w:rFonts w:ascii="Tahoma" w:hAnsi="Tahoma" w:cs="Tahoma"/>
                <w:sz w:val="20"/>
                <w:szCs w:val="20"/>
                <w:lang w:val="sr-Cyrl-RS"/>
              </w:rPr>
            </w:pPr>
            <w:bookmarkStart w:id="4" w:name="_Hlk115555944"/>
            <w:r w:rsidRPr="00774399">
              <w:rPr>
                <w:rFonts w:ascii="Tahoma" w:hAnsi="Tahoma" w:cs="Tahoma"/>
                <w:sz w:val="20"/>
                <w:szCs w:val="20"/>
                <w:lang w:val="sr-Cyrl-RS"/>
              </w:rPr>
              <w:t>2012</w:t>
            </w:r>
          </w:p>
        </w:tc>
        <w:tc>
          <w:tcPr>
            <w:tcW w:w="1277" w:type="dxa"/>
          </w:tcPr>
          <w:p w14:paraId="1715EBCA" w14:textId="77777777" w:rsidR="002300D3" w:rsidRPr="00774399" w:rsidRDefault="002300D3" w:rsidP="00826B98">
            <w:pPr>
              <w:spacing w:after="0" w:line="240" w:lineRule="auto"/>
              <w:ind w:left="-107" w:right="-62"/>
              <w:jc w:val="center"/>
              <w:rPr>
                <w:rFonts w:ascii="Tahoma" w:hAnsi="Tahoma" w:cs="Tahoma"/>
                <w:sz w:val="20"/>
                <w:szCs w:val="20"/>
                <w:lang w:val="sr-Cyrl-RS"/>
              </w:rPr>
            </w:pPr>
            <w:r w:rsidRPr="00774399">
              <w:rPr>
                <w:rFonts w:ascii="Tahoma" w:hAnsi="Tahoma" w:cs="Tahoma"/>
                <w:sz w:val="20"/>
                <w:szCs w:val="20"/>
              </w:rPr>
              <w:t>6 698</w:t>
            </w:r>
          </w:p>
        </w:tc>
        <w:tc>
          <w:tcPr>
            <w:tcW w:w="1560" w:type="dxa"/>
            <w:tcMar>
              <w:left w:w="28" w:type="dxa"/>
              <w:right w:w="28" w:type="dxa"/>
            </w:tcMar>
          </w:tcPr>
          <w:p w14:paraId="3F0361E6" w14:textId="77777777" w:rsidR="002300D3" w:rsidRPr="00774399" w:rsidRDefault="002300D3" w:rsidP="00826B98">
            <w:pPr>
              <w:spacing w:after="0" w:line="240" w:lineRule="auto"/>
              <w:jc w:val="center"/>
              <w:rPr>
                <w:rFonts w:ascii="Tahoma" w:hAnsi="Tahoma" w:cs="Tahoma"/>
                <w:sz w:val="20"/>
                <w:szCs w:val="20"/>
                <w:lang w:val="sr-Latn-RS"/>
              </w:rPr>
            </w:pPr>
            <w:r w:rsidRPr="00774399">
              <w:rPr>
                <w:rFonts w:ascii="Tahoma" w:hAnsi="Tahoma" w:cs="Tahoma"/>
                <w:sz w:val="20"/>
                <w:szCs w:val="20"/>
              </w:rPr>
              <w:t>27 782</w:t>
            </w:r>
          </w:p>
        </w:tc>
        <w:tc>
          <w:tcPr>
            <w:tcW w:w="1134" w:type="dxa"/>
          </w:tcPr>
          <w:p w14:paraId="7FCF9343" w14:textId="77777777" w:rsidR="002300D3" w:rsidRPr="00774399" w:rsidRDefault="002300D3" w:rsidP="00826B98">
            <w:pPr>
              <w:spacing w:after="0" w:line="240" w:lineRule="auto"/>
              <w:jc w:val="center"/>
              <w:rPr>
                <w:rFonts w:ascii="Tahoma" w:hAnsi="Tahoma" w:cs="Tahoma"/>
                <w:sz w:val="20"/>
                <w:szCs w:val="20"/>
              </w:rPr>
            </w:pPr>
            <w:r w:rsidRPr="00774399">
              <w:rPr>
                <w:rFonts w:ascii="Tahoma" w:hAnsi="Tahoma" w:cs="Tahoma"/>
                <w:sz w:val="20"/>
                <w:szCs w:val="20"/>
              </w:rPr>
              <w:t>23 803</w:t>
            </w:r>
          </w:p>
        </w:tc>
        <w:tc>
          <w:tcPr>
            <w:tcW w:w="1134" w:type="dxa"/>
            <w:vAlign w:val="center"/>
          </w:tcPr>
          <w:p w14:paraId="595161F5" w14:textId="77777777" w:rsidR="002300D3" w:rsidRPr="00774399" w:rsidRDefault="002300D3" w:rsidP="00826B98">
            <w:pPr>
              <w:spacing w:after="0" w:line="240" w:lineRule="auto"/>
              <w:jc w:val="center"/>
              <w:rPr>
                <w:rFonts w:ascii="Tahoma" w:hAnsi="Tahoma" w:cs="Tahoma"/>
                <w:sz w:val="20"/>
                <w:szCs w:val="20"/>
              </w:rPr>
            </w:pPr>
            <w:r w:rsidRPr="00774399">
              <w:rPr>
                <w:rFonts w:ascii="Tahoma" w:hAnsi="Tahoma" w:cs="Tahoma"/>
                <w:sz w:val="20"/>
                <w:szCs w:val="20"/>
              </w:rPr>
              <w:t>2 001</w:t>
            </w:r>
          </w:p>
        </w:tc>
        <w:tc>
          <w:tcPr>
            <w:tcW w:w="1134" w:type="dxa"/>
          </w:tcPr>
          <w:p w14:paraId="2227CE25" w14:textId="77777777" w:rsidR="002300D3" w:rsidRPr="00774399" w:rsidRDefault="002300D3" w:rsidP="00826B98">
            <w:pPr>
              <w:spacing w:after="0" w:line="240" w:lineRule="auto"/>
              <w:jc w:val="center"/>
              <w:rPr>
                <w:rFonts w:ascii="Tahoma" w:hAnsi="Tahoma" w:cs="Tahoma"/>
                <w:sz w:val="20"/>
                <w:szCs w:val="20"/>
                <w:lang w:val="sr-Latn-RS"/>
              </w:rPr>
            </w:pPr>
            <w:r w:rsidRPr="00774399">
              <w:rPr>
                <w:rFonts w:ascii="Tahoma" w:hAnsi="Tahoma" w:cs="Tahoma"/>
                <w:sz w:val="20"/>
                <w:szCs w:val="20"/>
                <w:lang w:val="sr-Latn-RS"/>
              </w:rPr>
              <w:t>1 484</w:t>
            </w:r>
          </w:p>
        </w:tc>
        <w:tc>
          <w:tcPr>
            <w:tcW w:w="1275" w:type="dxa"/>
          </w:tcPr>
          <w:p w14:paraId="6C1C289F" w14:textId="77777777" w:rsidR="002300D3" w:rsidRPr="00774399" w:rsidRDefault="002300D3" w:rsidP="00826B98">
            <w:pPr>
              <w:spacing w:after="0" w:line="240" w:lineRule="auto"/>
              <w:jc w:val="center"/>
              <w:rPr>
                <w:rFonts w:ascii="Tahoma" w:hAnsi="Tahoma" w:cs="Tahoma"/>
                <w:sz w:val="20"/>
                <w:szCs w:val="20"/>
                <w:lang w:val="sr-Latn-RS"/>
              </w:rPr>
            </w:pPr>
            <w:r w:rsidRPr="00774399">
              <w:rPr>
                <w:rFonts w:ascii="Tahoma" w:hAnsi="Tahoma" w:cs="Tahoma"/>
                <w:sz w:val="20"/>
                <w:szCs w:val="20"/>
                <w:lang w:val="sr-Latn-RS"/>
              </w:rPr>
              <w:t>221</w:t>
            </w:r>
          </w:p>
        </w:tc>
        <w:tc>
          <w:tcPr>
            <w:tcW w:w="1134" w:type="dxa"/>
            <w:vAlign w:val="center"/>
          </w:tcPr>
          <w:p w14:paraId="0F4F4B09" w14:textId="77777777" w:rsidR="002300D3" w:rsidRPr="00774399" w:rsidRDefault="002300D3" w:rsidP="00826B98">
            <w:pPr>
              <w:spacing w:after="0" w:line="240" w:lineRule="auto"/>
              <w:jc w:val="center"/>
              <w:rPr>
                <w:rFonts w:ascii="Tahoma" w:hAnsi="Tahoma" w:cs="Tahoma"/>
                <w:sz w:val="20"/>
                <w:szCs w:val="20"/>
                <w:lang w:val="sr-Cyrl-RS"/>
              </w:rPr>
            </w:pPr>
            <w:r w:rsidRPr="00774399">
              <w:rPr>
                <w:rFonts w:ascii="Tahoma" w:hAnsi="Tahoma" w:cs="Tahoma"/>
                <w:sz w:val="20"/>
                <w:szCs w:val="20"/>
                <w:lang w:val="sr-Cyrl-RS"/>
              </w:rPr>
              <w:t>272</w:t>
            </w:r>
          </w:p>
        </w:tc>
      </w:tr>
      <w:tr w:rsidR="002300D3" w:rsidRPr="00296D56" w14:paraId="2CAAB13C" w14:textId="77777777" w:rsidTr="00826B98">
        <w:trPr>
          <w:trHeight w:val="229"/>
        </w:trPr>
        <w:tc>
          <w:tcPr>
            <w:tcW w:w="708" w:type="dxa"/>
            <w:tcBorders>
              <w:bottom w:val="threeDEmboss" w:sz="12" w:space="0" w:color="auto"/>
            </w:tcBorders>
          </w:tcPr>
          <w:p w14:paraId="082B8164" w14:textId="77777777" w:rsidR="002300D3" w:rsidRPr="00774399" w:rsidRDefault="002300D3" w:rsidP="00826B98">
            <w:pPr>
              <w:spacing w:after="0" w:line="240" w:lineRule="auto"/>
              <w:jc w:val="center"/>
              <w:rPr>
                <w:rFonts w:ascii="Tahoma" w:hAnsi="Tahoma" w:cs="Tahoma"/>
                <w:sz w:val="20"/>
                <w:szCs w:val="20"/>
                <w:lang w:val="sr-Cyrl-RS"/>
              </w:rPr>
            </w:pPr>
            <w:r w:rsidRPr="00774399">
              <w:rPr>
                <w:rFonts w:ascii="Tahoma" w:hAnsi="Tahoma" w:cs="Tahoma"/>
                <w:sz w:val="20"/>
                <w:szCs w:val="20"/>
                <w:lang w:val="sr-Cyrl-RS"/>
              </w:rPr>
              <w:t>2018</w:t>
            </w:r>
          </w:p>
        </w:tc>
        <w:tc>
          <w:tcPr>
            <w:tcW w:w="1277" w:type="dxa"/>
            <w:tcBorders>
              <w:bottom w:val="threeDEmboss" w:sz="12" w:space="0" w:color="auto"/>
            </w:tcBorders>
          </w:tcPr>
          <w:p w14:paraId="080F9B7E" w14:textId="77777777" w:rsidR="002300D3" w:rsidRPr="00774399" w:rsidRDefault="002300D3" w:rsidP="00826B98">
            <w:pPr>
              <w:spacing w:after="0" w:line="240" w:lineRule="auto"/>
              <w:ind w:left="-108" w:right="-196"/>
              <w:rPr>
                <w:rFonts w:ascii="Tahoma" w:hAnsi="Tahoma" w:cs="Tahoma"/>
                <w:sz w:val="20"/>
                <w:szCs w:val="20"/>
                <w:lang w:val="sr-Latn-RS"/>
              </w:rPr>
            </w:pPr>
            <w:r w:rsidRPr="00774399">
              <w:rPr>
                <w:rFonts w:ascii="Tahoma" w:hAnsi="Tahoma" w:cs="Tahoma"/>
                <w:sz w:val="20"/>
                <w:szCs w:val="20"/>
              </w:rPr>
              <w:t xml:space="preserve">      6 199</w:t>
            </w:r>
          </w:p>
        </w:tc>
        <w:tc>
          <w:tcPr>
            <w:tcW w:w="1560" w:type="dxa"/>
            <w:tcBorders>
              <w:bottom w:val="threeDEmboss" w:sz="12" w:space="0" w:color="auto"/>
            </w:tcBorders>
            <w:tcMar>
              <w:left w:w="28" w:type="dxa"/>
              <w:right w:w="28" w:type="dxa"/>
            </w:tcMar>
          </w:tcPr>
          <w:p w14:paraId="59CCF329" w14:textId="77777777" w:rsidR="002300D3" w:rsidRPr="00774399" w:rsidRDefault="002300D3" w:rsidP="00826B98">
            <w:pPr>
              <w:spacing w:after="0" w:line="240" w:lineRule="auto"/>
              <w:jc w:val="center"/>
              <w:rPr>
                <w:rFonts w:ascii="Tahoma" w:hAnsi="Tahoma" w:cs="Tahoma"/>
                <w:sz w:val="20"/>
                <w:szCs w:val="20"/>
                <w:lang w:val="sr-Latn-RS"/>
              </w:rPr>
            </w:pPr>
            <w:r w:rsidRPr="00774399">
              <w:rPr>
                <w:rFonts w:ascii="Tahoma" w:hAnsi="Tahoma" w:cs="Tahoma"/>
                <w:sz w:val="20"/>
                <w:szCs w:val="20"/>
              </w:rPr>
              <w:t>31 751</w:t>
            </w:r>
          </w:p>
        </w:tc>
        <w:tc>
          <w:tcPr>
            <w:tcW w:w="1134" w:type="dxa"/>
            <w:tcBorders>
              <w:bottom w:val="threeDEmboss" w:sz="12" w:space="0" w:color="auto"/>
            </w:tcBorders>
          </w:tcPr>
          <w:p w14:paraId="26994330" w14:textId="77777777" w:rsidR="002300D3" w:rsidRPr="00774399" w:rsidRDefault="002300D3" w:rsidP="00826B98">
            <w:pPr>
              <w:spacing w:after="0" w:line="240" w:lineRule="auto"/>
              <w:jc w:val="center"/>
              <w:rPr>
                <w:rFonts w:ascii="Tahoma" w:hAnsi="Tahoma" w:cs="Tahoma"/>
                <w:sz w:val="20"/>
                <w:szCs w:val="20"/>
                <w:lang w:val="sr-Latn-RS"/>
              </w:rPr>
            </w:pPr>
            <w:r w:rsidRPr="00774399">
              <w:rPr>
                <w:rFonts w:ascii="Tahoma" w:hAnsi="Tahoma" w:cs="Tahoma"/>
                <w:sz w:val="20"/>
                <w:szCs w:val="20"/>
              </w:rPr>
              <w:t>27 541</w:t>
            </w:r>
          </w:p>
        </w:tc>
        <w:tc>
          <w:tcPr>
            <w:tcW w:w="1134" w:type="dxa"/>
            <w:tcBorders>
              <w:bottom w:val="threeDEmboss" w:sz="12" w:space="0" w:color="auto"/>
            </w:tcBorders>
          </w:tcPr>
          <w:p w14:paraId="60B3535D" w14:textId="77777777" w:rsidR="002300D3" w:rsidRPr="00774399" w:rsidRDefault="002300D3" w:rsidP="00826B98">
            <w:pPr>
              <w:spacing w:after="0" w:line="240" w:lineRule="auto"/>
              <w:jc w:val="center"/>
              <w:rPr>
                <w:rFonts w:ascii="Tahoma" w:hAnsi="Tahoma" w:cs="Tahoma"/>
                <w:sz w:val="20"/>
                <w:szCs w:val="20"/>
                <w:lang w:val="sr-Latn-RS"/>
              </w:rPr>
            </w:pPr>
            <w:r w:rsidRPr="00774399">
              <w:rPr>
                <w:rFonts w:ascii="Tahoma" w:hAnsi="Tahoma" w:cs="Tahoma"/>
                <w:sz w:val="20"/>
                <w:szCs w:val="20"/>
              </w:rPr>
              <w:t>1 927</w:t>
            </w:r>
          </w:p>
        </w:tc>
        <w:tc>
          <w:tcPr>
            <w:tcW w:w="1134" w:type="dxa"/>
            <w:tcBorders>
              <w:bottom w:val="threeDEmboss" w:sz="12" w:space="0" w:color="auto"/>
            </w:tcBorders>
          </w:tcPr>
          <w:p w14:paraId="5A920933" w14:textId="77777777" w:rsidR="002300D3" w:rsidRPr="00774399" w:rsidRDefault="002300D3" w:rsidP="00826B98">
            <w:pPr>
              <w:spacing w:after="0" w:line="240" w:lineRule="auto"/>
              <w:jc w:val="center"/>
              <w:rPr>
                <w:rFonts w:ascii="Tahoma" w:hAnsi="Tahoma" w:cs="Tahoma"/>
                <w:sz w:val="20"/>
                <w:szCs w:val="20"/>
                <w:lang w:val="sr-Latn-RS"/>
              </w:rPr>
            </w:pPr>
            <w:r w:rsidRPr="00774399">
              <w:rPr>
                <w:rFonts w:ascii="Tahoma" w:hAnsi="Tahoma" w:cs="Tahoma"/>
                <w:sz w:val="20"/>
                <w:szCs w:val="20"/>
              </w:rPr>
              <w:t>1 781</w:t>
            </w:r>
          </w:p>
        </w:tc>
        <w:tc>
          <w:tcPr>
            <w:tcW w:w="1275" w:type="dxa"/>
            <w:tcBorders>
              <w:bottom w:val="threeDEmboss" w:sz="12" w:space="0" w:color="auto"/>
            </w:tcBorders>
          </w:tcPr>
          <w:p w14:paraId="2F77D161" w14:textId="77777777" w:rsidR="002300D3" w:rsidRPr="00774399" w:rsidRDefault="002300D3" w:rsidP="00826B98">
            <w:pPr>
              <w:spacing w:after="0" w:line="240" w:lineRule="auto"/>
              <w:jc w:val="center"/>
              <w:rPr>
                <w:rFonts w:ascii="Tahoma" w:hAnsi="Tahoma" w:cs="Tahoma"/>
                <w:sz w:val="20"/>
                <w:szCs w:val="20"/>
                <w:lang w:val="sr-Latn-RS"/>
              </w:rPr>
            </w:pPr>
            <w:r w:rsidRPr="00774399">
              <w:rPr>
                <w:rFonts w:ascii="Tahoma" w:hAnsi="Tahoma" w:cs="Tahoma"/>
                <w:sz w:val="20"/>
                <w:szCs w:val="20"/>
              </w:rPr>
              <w:t>226</w:t>
            </w:r>
          </w:p>
        </w:tc>
        <w:tc>
          <w:tcPr>
            <w:tcW w:w="1134" w:type="dxa"/>
            <w:tcBorders>
              <w:bottom w:val="threeDEmboss" w:sz="12" w:space="0" w:color="auto"/>
            </w:tcBorders>
            <w:vAlign w:val="center"/>
          </w:tcPr>
          <w:p w14:paraId="22A846A3" w14:textId="77777777" w:rsidR="002300D3" w:rsidRPr="00774399" w:rsidRDefault="002300D3" w:rsidP="00826B98">
            <w:pPr>
              <w:spacing w:after="0" w:line="240" w:lineRule="auto"/>
              <w:jc w:val="center"/>
              <w:rPr>
                <w:rFonts w:ascii="Tahoma" w:hAnsi="Tahoma" w:cs="Tahoma"/>
                <w:sz w:val="20"/>
                <w:szCs w:val="20"/>
                <w:lang w:val="sr-Cyrl-RS"/>
              </w:rPr>
            </w:pPr>
            <w:r w:rsidRPr="00774399">
              <w:rPr>
                <w:rFonts w:ascii="Tahoma" w:hAnsi="Tahoma" w:cs="Tahoma"/>
                <w:sz w:val="20"/>
                <w:szCs w:val="20"/>
                <w:lang w:val="sr-Cyrl-RS"/>
              </w:rPr>
              <w:t>276</w:t>
            </w:r>
          </w:p>
        </w:tc>
      </w:tr>
    </w:tbl>
    <w:bookmarkEnd w:id="4"/>
    <w:p w14:paraId="5AF6827D" w14:textId="4D4BBA88" w:rsidR="002300D3" w:rsidRDefault="002300D3" w:rsidP="002300D3">
      <w:pPr>
        <w:spacing w:after="0" w:line="240" w:lineRule="auto"/>
        <w:jc w:val="center"/>
        <w:rPr>
          <w:rFonts w:ascii="Tahoma" w:hAnsi="Tahoma" w:cs="Tahoma"/>
          <w:sz w:val="20"/>
          <w:szCs w:val="20"/>
          <w:lang w:val="pl-PL"/>
        </w:rPr>
      </w:pPr>
      <w:r w:rsidRPr="00296D56">
        <w:rPr>
          <w:rFonts w:ascii="Tahoma" w:hAnsi="Tahoma" w:cs="Tahoma"/>
          <w:sz w:val="20"/>
          <w:szCs w:val="20"/>
          <w:lang w:val="sr-Cyrl-RS"/>
        </w:rPr>
        <w:t xml:space="preserve">                                                                                          </w:t>
      </w:r>
      <w:bookmarkStart w:id="5" w:name="_Hlk113776937"/>
      <w:r w:rsidRPr="00296D56">
        <w:rPr>
          <w:rFonts w:ascii="Tahoma" w:hAnsi="Tahoma" w:cs="Tahoma"/>
          <w:sz w:val="20"/>
          <w:szCs w:val="20"/>
          <w:lang w:val="pl-PL"/>
        </w:rPr>
        <w:t xml:space="preserve">Извор: </w:t>
      </w:r>
      <w:bookmarkStart w:id="6" w:name="_Hlk113046380"/>
      <w:r w:rsidRPr="00296D56">
        <w:rPr>
          <w:rFonts w:ascii="Tahoma" w:hAnsi="Tahoma" w:cs="Tahoma"/>
          <w:sz w:val="20"/>
          <w:szCs w:val="20"/>
          <w:lang w:val="pl-PL"/>
        </w:rPr>
        <w:t>Републички завод за статистику</w:t>
      </w:r>
      <w:bookmarkEnd w:id="5"/>
      <w:bookmarkEnd w:id="6"/>
    </w:p>
    <w:p w14:paraId="6D3FD94E" w14:textId="77777777" w:rsidR="002300D3" w:rsidRPr="002300D3" w:rsidRDefault="002300D3" w:rsidP="002300D3">
      <w:pPr>
        <w:spacing w:after="0" w:line="240" w:lineRule="auto"/>
        <w:jc w:val="center"/>
        <w:rPr>
          <w:rFonts w:ascii="Tahoma" w:hAnsi="Tahoma" w:cs="Tahoma"/>
          <w:sz w:val="20"/>
          <w:szCs w:val="20"/>
          <w:lang w:val="pl-PL"/>
        </w:rPr>
      </w:pPr>
    </w:p>
    <w:p w14:paraId="6501D077" w14:textId="6D0CAED2" w:rsidR="00662EBF" w:rsidRDefault="00B40F6D" w:rsidP="00774399">
      <w:pPr>
        <w:autoSpaceDE w:val="0"/>
        <w:autoSpaceDN w:val="0"/>
        <w:adjustRightInd w:val="0"/>
        <w:jc w:val="both"/>
        <w:rPr>
          <w:rFonts w:ascii="Tahoma" w:hAnsi="Tahoma" w:cs="Tahoma"/>
          <w:lang w:val="sr-Cyrl-RS"/>
        </w:rPr>
      </w:pPr>
      <w:r w:rsidRPr="00774399">
        <w:rPr>
          <w:rFonts w:ascii="Tahoma" w:hAnsi="Tahoma" w:cs="Tahoma"/>
          <w:lang w:val="sr-Cyrl-RS"/>
        </w:rPr>
        <w:t>Према подацима пописа пољопривреде из 2012. године р</w:t>
      </w:r>
      <w:r w:rsidRPr="00774399">
        <w:rPr>
          <w:rFonts w:ascii="Tahoma" w:hAnsi="Tahoma" w:cs="Tahoma"/>
          <w:lang w:val="sr-Latn-RS"/>
        </w:rPr>
        <w:t xml:space="preserve">асположиво </w:t>
      </w:r>
      <w:r w:rsidR="00662EBF" w:rsidRPr="00774399">
        <w:rPr>
          <w:rFonts w:ascii="Tahoma" w:hAnsi="Tahoma" w:cs="Tahoma"/>
          <w:lang w:val="sr-Cyrl-RS"/>
        </w:rPr>
        <w:t xml:space="preserve">пољопривредно </w:t>
      </w:r>
      <w:r w:rsidRPr="00774399">
        <w:rPr>
          <w:rFonts w:ascii="Tahoma" w:hAnsi="Tahoma" w:cs="Tahoma"/>
          <w:lang w:val="sr-Latn-RS"/>
        </w:rPr>
        <w:t xml:space="preserve">земљиште пољопривредних газдинстава је </w:t>
      </w:r>
      <w:r w:rsidR="00662EBF" w:rsidRPr="00774399">
        <w:rPr>
          <w:rFonts w:ascii="Tahoma" w:hAnsi="Tahoma" w:cs="Tahoma"/>
          <w:lang w:val="sr-Cyrl-RS"/>
        </w:rPr>
        <w:t>28</w:t>
      </w:r>
      <w:r w:rsidR="00E42065" w:rsidRPr="00774399">
        <w:rPr>
          <w:rFonts w:ascii="Tahoma" w:hAnsi="Tahoma" w:cs="Tahoma"/>
          <w:lang w:val="sr-Cyrl-RS"/>
        </w:rPr>
        <w:t>.</w:t>
      </w:r>
      <w:r w:rsidR="00662EBF" w:rsidRPr="00774399">
        <w:rPr>
          <w:rFonts w:ascii="Tahoma" w:hAnsi="Tahoma" w:cs="Tahoma"/>
          <w:lang w:val="sr-Cyrl-RS"/>
        </w:rPr>
        <w:t>830</w:t>
      </w:r>
      <w:r w:rsidRPr="00774399">
        <w:rPr>
          <w:rFonts w:ascii="Tahoma" w:hAnsi="Tahoma" w:cs="Tahoma"/>
          <w:lang w:val="sr-Latn-RS"/>
        </w:rPr>
        <w:t xml:space="preserve"> ха,</w:t>
      </w:r>
      <w:r w:rsidRPr="00774399">
        <w:rPr>
          <w:rFonts w:ascii="Tahoma" w:hAnsi="Tahoma" w:cs="Tahoma"/>
          <w:lang w:val="sr-Cyrl-RS"/>
        </w:rPr>
        <w:t xml:space="preserve"> </w:t>
      </w:r>
      <w:r w:rsidRPr="00774399">
        <w:rPr>
          <w:rFonts w:ascii="Tahoma" w:hAnsi="Tahoma" w:cs="Tahoma"/>
          <w:lang w:val="sr-Latn-RS"/>
        </w:rPr>
        <w:t xml:space="preserve">од којег је коришћено пољопривредно земљиште на </w:t>
      </w:r>
      <w:r w:rsidR="00662EBF" w:rsidRPr="00774399">
        <w:rPr>
          <w:rFonts w:ascii="Tahoma" w:hAnsi="Tahoma" w:cs="Tahoma"/>
          <w:lang w:val="sr-Cyrl-RS"/>
        </w:rPr>
        <w:t>27</w:t>
      </w:r>
      <w:r w:rsidRPr="00774399">
        <w:rPr>
          <w:rFonts w:ascii="Tahoma" w:hAnsi="Tahoma" w:cs="Tahoma"/>
          <w:lang w:val="sr-Latn-RS"/>
        </w:rPr>
        <w:t>.</w:t>
      </w:r>
      <w:r w:rsidR="00662EBF" w:rsidRPr="00774399">
        <w:rPr>
          <w:rFonts w:ascii="Tahoma" w:hAnsi="Tahoma" w:cs="Tahoma"/>
          <w:lang w:val="sr-Cyrl-RS"/>
        </w:rPr>
        <w:t>782</w:t>
      </w:r>
      <w:r w:rsidRPr="00774399">
        <w:rPr>
          <w:rFonts w:ascii="Tahoma" w:hAnsi="Tahoma" w:cs="Tahoma"/>
          <w:lang w:val="sr-Latn-RS"/>
        </w:rPr>
        <w:t xml:space="preserve"> ха</w:t>
      </w:r>
      <w:r w:rsidRPr="00774399">
        <w:rPr>
          <w:rFonts w:ascii="Tahoma" w:hAnsi="Tahoma" w:cs="Tahoma"/>
          <w:lang w:val="sr-Cyrl-RS"/>
        </w:rPr>
        <w:t>,</w:t>
      </w:r>
      <w:r w:rsidRPr="00774399">
        <w:rPr>
          <w:rFonts w:ascii="Tahoma" w:hAnsi="Tahoma" w:cs="Tahoma"/>
          <w:lang w:val="sr-Latn-RS"/>
        </w:rPr>
        <w:t xml:space="preserve"> што је </w:t>
      </w:r>
      <w:r w:rsidR="003C32C5" w:rsidRPr="00774399">
        <w:rPr>
          <w:rFonts w:ascii="Tahoma" w:hAnsi="Tahoma" w:cs="Tahoma"/>
          <w:lang w:val="sr-Latn-RS"/>
        </w:rPr>
        <w:t>96</w:t>
      </w:r>
      <w:r w:rsidRPr="00774399">
        <w:rPr>
          <w:rFonts w:ascii="Tahoma" w:hAnsi="Tahoma" w:cs="Tahoma"/>
          <w:lang w:val="sr-Latn-RS"/>
        </w:rPr>
        <w:t>.</w:t>
      </w:r>
      <w:r w:rsidR="003C32C5" w:rsidRPr="00774399">
        <w:rPr>
          <w:rFonts w:ascii="Tahoma" w:hAnsi="Tahoma" w:cs="Tahoma"/>
          <w:lang w:val="sr-Latn-RS"/>
        </w:rPr>
        <w:t>36</w:t>
      </w:r>
      <w:r w:rsidRPr="00774399">
        <w:rPr>
          <w:rFonts w:ascii="Tahoma" w:hAnsi="Tahoma" w:cs="Tahoma"/>
          <w:lang w:val="sr-Latn-RS"/>
        </w:rPr>
        <w:t>%</w:t>
      </w:r>
      <w:r w:rsidR="003C32C5" w:rsidRPr="00774399">
        <w:rPr>
          <w:rFonts w:ascii="Tahoma" w:hAnsi="Tahoma" w:cs="Tahoma"/>
          <w:lang w:val="sr-Cyrl-RS"/>
        </w:rPr>
        <w:t>. Наведени податак јасно указује на значај пољопривредне производње за становништво руралних подручја општине.</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9"/>
        <w:gridCol w:w="4533"/>
      </w:tblGrid>
      <w:tr w:rsidR="003B3487" w14:paraId="0272DBE3" w14:textId="77777777" w:rsidTr="00774399">
        <w:tc>
          <w:tcPr>
            <w:tcW w:w="4849" w:type="dxa"/>
            <w:shd w:val="clear" w:color="auto" w:fill="D9D9D9" w:themeFill="background1" w:themeFillShade="D9"/>
          </w:tcPr>
          <w:p w14:paraId="427665D6" w14:textId="77777777" w:rsidR="003B3487" w:rsidRPr="00774399" w:rsidRDefault="003B3487" w:rsidP="00774399">
            <w:pPr>
              <w:autoSpaceDE w:val="0"/>
              <w:autoSpaceDN w:val="0"/>
              <w:adjustRightInd w:val="0"/>
              <w:jc w:val="center"/>
              <w:rPr>
                <w:rFonts w:ascii="Tahoma" w:hAnsi="Tahoma" w:cs="Tahoma"/>
                <w:noProof/>
                <w:sz w:val="20"/>
                <w:szCs w:val="20"/>
                <w:lang w:val="sr-Cyrl-RS"/>
              </w:rPr>
            </w:pPr>
            <w:r w:rsidRPr="00774399">
              <w:rPr>
                <w:rFonts w:ascii="Tahoma" w:hAnsi="Tahoma" w:cs="Tahoma"/>
                <w:noProof/>
                <w:sz w:val="20"/>
                <w:szCs w:val="20"/>
                <w:lang w:val="sr-Cyrl-RS"/>
              </w:rPr>
              <w:lastRenderedPageBreak/>
              <w:t>Графички приказ степена коришћења пољопривредног земљишта</w:t>
            </w:r>
          </w:p>
          <w:p w14:paraId="79FE2D3F" w14:textId="16652CDA" w:rsidR="00243E22" w:rsidRPr="00243E22" w:rsidRDefault="00243E22" w:rsidP="00774399">
            <w:pPr>
              <w:autoSpaceDE w:val="0"/>
              <w:autoSpaceDN w:val="0"/>
              <w:adjustRightInd w:val="0"/>
              <w:jc w:val="center"/>
              <w:rPr>
                <w:rFonts w:ascii="Tahoma" w:hAnsi="Tahoma" w:cs="Tahoma"/>
                <w:noProof/>
                <w:sz w:val="10"/>
                <w:szCs w:val="10"/>
                <w:lang w:val="sr-Cyrl-RS"/>
              </w:rPr>
            </w:pPr>
          </w:p>
        </w:tc>
        <w:tc>
          <w:tcPr>
            <w:tcW w:w="4533" w:type="dxa"/>
            <w:shd w:val="clear" w:color="auto" w:fill="D9D9D9" w:themeFill="background1" w:themeFillShade="D9"/>
          </w:tcPr>
          <w:p w14:paraId="5CE619A6" w14:textId="3120AEC8" w:rsidR="003B3487" w:rsidRPr="00774399" w:rsidRDefault="003B3487" w:rsidP="00774399">
            <w:pPr>
              <w:autoSpaceDE w:val="0"/>
              <w:autoSpaceDN w:val="0"/>
              <w:adjustRightInd w:val="0"/>
              <w:jc w:val="center"/>
              <w:rPr>
                <w:rFonts w:ascii="Tahoma" w:hAnsi="Tahoma" w:cs="Tahoma"/>
                <w:noProof/>
                <w:sz w:val="20"/>
                <w:szCs w:val="20"/>
                <w:lang w:val="sr-Cyrl-RS"/>
              </w:rPr>
            </w:pPr>
            <w:r w:rsidRPr="00774399">
              <w:rPr>
                <w:rFonts w:ascii="Tahoma" w:hAnsi="Tahoma" w:cs="Tahoma"/>
                <w:noProof/>
                <w:sz w:val="20"/>
                <w:szCs w:val="20"/>
                <w:lang w:val="sr-Cyrl-RS"/>
              </w:rPr>
              <w:t>Графички приказ структуре коришћења пољопривредног земљишта</w:t>
            </w:r>
          </w:p>
        </w:tc>
      </w:tr>
      <w:tr w:rsidR="00662EBF" w14:paraId="660D2E78" w14:textId="77777777" w:rsidTr="00774399">
        <w:tc>
          <w:tcPr>
            <w:tcW w:w="4849" w:type="dxa"/>
          </w:tcPr>
          <w:p w14:paraId="428F4102" w14:textId="1CF2BA5C" w:rsidR="00662EBF" w:rsidRDefault="00662EBF" w:rsidP="0023472D">
            <w:pPr>
              <w:autoSpaceDE w:val="0"/>
              <w:autoSpaceDN w:val="0"/>
              <w:adjustRightInd w:val="0"/>
              <w:ind w:right="63"/>
              <w:jc w:val="both"/>
              <w:rPr>
                <w:rFonts w:ascii="Tahoma" w:hAnsi="Tahoma" w:cs="Tahoma"/>
                <w:lang w:val="sr-Latn-RS"/>
              </w:rPr>
            </w:pPr>
            <w:r>
              <w:rPr>
                <w:noProof/>
              </w:rPr>
              <w:drawing>
                <wp:inline distT="0" distB="0" distL="0" distR="0" wp14:anchorId="26E411BF" wp14:editId="3F224BE7">
                  <wp:extent cx="3130550" cy="2241550"/>
                  <wp:effectExtent l="19050" t="0" r="0" b="6350"/>
                  <wp:docPr id="8" name="Chart 8">
                    <a:extLst xmlns:a="http://schemas.openxmlformats.org/drawingml/2006/main">
                      <a:ext uri="{FF2B5EF4-FFF2-40B4-BE49-F238E27FC236}">
                        <a16:creationId xmlns:a16="http://schemas.microsoft.com/office/drawing/2014/main" id="{BDA75DC2-9386-4DB7-9F1B-814386D221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c>
          <w:tcPr>
            <w:tcW w:w="4533" w:type="dxa"/>
          </w:tcPr>
          <w:p w14:paraId="0CBDBD20" w14:textId="5AA32039" w:rsidR="00662EBF" w:rsidRDefault="00662EBF" w:rsidP="0023472D">
            <w:pPr>
              <w:autoSpaceDE w:val="0"/>
              <w:autoSpaceDN w:val="0"/>
              <w:adjustRightInd w:val="0"/>
              <w:jc w:val="both"/>
              <w:rPr>
                <w:rFonts w:ascii="Tahoma" w:hAnsi="Tahoma" w:cs="Tahoma"/>
                <w:lang w:val="sr-Latn-RS"/>
              </w:rPr>
            </w:pPr>
            <w:r>
              <w:rPr>
                <w:noProof/>
              </w:rPr>
              <w:drawing>
                <wp:inline distT="0" distB="0" distL="0" distR="0" wp14:anchorId="3F180299" wp14:editId="50820F2C">
                  <wp:extent cx="2886807" cy="2322830"/>
                  <wp:effectExtent l="38100" t="0" r="46990" b="1270"/>
                  <wp:docPr id="7" name="Chart 7">
                    <a:extLst xmlns:a="http://schemas.openxmlformats.org/drawingml/2006/main">
                      <a:ext uri="{FF2B5EF4-FFF2-40B4-BE49-F238E27FC236}">
                        <a16:creationId xmlns:a16="http://schemas.microsoft.com/office/drawing/2014/main" id="{8F9293FA-601A-4F7E-98E9-8FDEA2C960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bl>
    <w:p w14:paraId="40067C80" w14:textId="23FD5C0C" w:rsidR="00F24407" w:rsidRPr="00296D56" w:rsidRDefault="00F24407" w:rsidP="00D307BA">
      <w:pPr>
        <w:spacing w:after="0" w:line="240" w:lineRule="auto"/>
        <w:jc w:val="both"/>
        <w:rPr>
          <w:rFonts w:ascii="Tahoma" w:hAnsi="Tahoma" w:cs="Tahoma"/>
        </w:rPr>
      </w:pPr>
    </w:p>
    <w:p w14:paraId="49C110A0" w14:textId="43544EA3" w:rsidR="00D307BA" w:rsidRPr="00774399" w:rsidRDefault="003B3487" w:rsidP="00D307BA">
      <w:pPr>
        <w:spacing w:after="0" w:line="240" w:lineRule="auto"/>
        <w:jc w:val="both"/>
        <w:rPr>
          <w:rFonts w:ascii="Tahoma" w:hAnsi="Tahoma" w:cs="Tahoma"/>
          <w:lang w:val="sr-Cyrl-RS"/>
        </w:rPr>
      </w:pPr>
      <w:r w:rsidRPr="00774399">
        <w:rPr>
          <w:rFonts w:ascii="Tahoma" w:hAnsi="Tahoma" w:cs="Tahoma"/>
          <w:lang w:val="sr-Cyrl-RS"/>
        </w:rPr>
        <w:t>Ако посматрамо структуру коришћеног пољопривредног земљишта, у</w:t>
      </w:r>
      <w:r w:rsidR="00D307BA" w:rsidRPr="00774399">
        <w:rPr>
          <w:rFonts w:ascii="Tahoma" w:hAnsi="Tahoma" w:cs="Tahoma"/>
          <w:lang w:val="sr-Cyrl-RS"/>
        </w:rPr>
        <w:t xml:space="preserve"> 2012. години доминирале су површине под </w:t>
      </w:r>
      <w:r w:rsidR="00243E22" w:rsidRPr="00774399">
        <w:rPr>
          <w:rFonts w:ascii="Tahoma" w:hAnsi="Tahoma" w:cs="Tahoma"/>
          <w:lang w:val="sr-Cyrl-RS"/>
        </w:rPr>
        <w:t>ораницама и баштама</w:t>
      </w:r>
      <w:r w:rsidR="00D307BA" w:rsidRPr="00774399">
        <w:rPr>
          <w:rFonts w:ascii="Tahoma" w:hAnsi="Tahoma" w:cs="Tahoma"/>
          <w:lang w:val="sr-Cyrl-RS"/>
        </w:rPr>
        <w:t xml:space="preserve"> са </w:t>
      </w:r>
      <w:r w:rsidR="00243E22" w:rsidRPr="00774399">
        <w:rPr>
          <w:rFonts w:ascii="Tahoma" w:hAnsi="Tahoma" w:cs="Tahoma"/>
          <w:lang w:val="sr-Cyrl-RS"/>
        </w:rPr>
        <w:t>23.803</w:t>
      </w:r>
      <w:r w:rsidR="00D307BA" w:rsidRPr="00774399">
        <w:rPr>
          <w:rFonts w:ascii="Tahoma" w:hAnsi="Tahoma" w:cs="Tahoma"/>
          <w:lang w:val="sr-Cyrl-RS"/>
        </w:rPr>
        <w:t xml:space="preserve"> хектара</w:t>
      </w:r>
      <w:r w:rsidR="009C7A6A" w:rsidRPr="00774399">
        <w:rPr>
          <w:rFonts w:ascii="Tahoma" w:hAnsi="Tahoma" w:cs="Tahoma"/>
          <w:lang w:val="sr-Cyrl-RS"/>
        </w:rPr>
        <w:t>, односно 85,68%</w:t>
      </w:r>
      <w:r w:rsidR="00D307BA" w:rsidRPr="00774399">
        <w:rPr>
          <w:rFonts w:ascii="Tahoma" w:hAnsi="Tahoma" w:cs="Tahoma"/>
          <w:lang w:val="sr-Cyrl-RS"/>
        </w:rPr>
        <w:t xml:space="preserve">, </w:t>
      </w:r>
      <w:r w:rsidR="009C7A6A" w:rsidRPr="00774399">
        <w:rPr>
          <w:rFonts w:ascii="Tahoma" w:hAnsi="Tahoma" w:cs="Tahoma"/>
          <w:lang w:val="sr-Cyrl-RS"/>
        </w:rPr>
        <w:t>док су знатно</w:t>
      </w:r>
      <w:r w:rsidR="00243E22" w:rsidRPr="00774399">
        <w:rPr>
          <w:rFonts w:ascii="Tahoma" w:hAnsi="Tahoma" w:cs="Tahoma"/>
          <w:lang w:val="sr-Cyrl-RS"/>
        </w:rPr>
        <w:t xml:space="preserve"> мање површине под ливадам</w:t>
      </w:r>
      <w:r w:rsidR="009C7A6A" w:rsidRPr="00774399">
        <w:rPr>
          <w:rFonts w:ascii="Tahoma" w:hAnsi="Tahoma" w:cs="Tahoma"/>
          <w:lang w:val="sr-Cyrl-RS"/>
        </w:rPr>
        <w:t xml:space="preserve">а, </w:t>
      </w:r>
      <w:r w:rsidR="00243E22" w:rsidRPr="00774399">
        <w:rPr>
          <w:rFonts w:ascii="Tahoma" w:hAnsi="Tahoma" w:cs="Tahoma"/>
          <w:lang w:val="sr-Cyrl-RS"/>
        </w:rPr>
        <w:t xml:space="preserve">пашњацима и воћњацима. </w:t>
      </w:r>
      <w:r w:rsidR="009C7A6A" w:rsidRPr="00774399">
        <w:rPr>
          <w:rFonts w:ascii="Tahoma" w:hAnsi="Tahoma" w:cs="Tahoma"/>
          <w:lang w:val="sr-Cyrl-RS"/>
        </w:rPr>
        <w:t xml:space="preserve">Виногради процентуално заузимају само 0,8% коришећног пољопривредног земљишта, међутим имајући у виду </w:t>
      </w:r>
      <w:r w:rsidR="00001A38" w:rsidRPr="00774399">
        <w:rPr>
          <w:rFonts w:ascii="Tahoma" w:hAnsi="Tahoma" w:cs="Tahoma"/>
          <w:lang w:val="sr-Cyrl-RS"/>
        </w:rPr>
        <w:t xml:space="preserve">укупне </w:t>
      </w:r>
      <w:r w:rsidR="009C7A6A" w:rsidRPr="00774399">
        <w:rPr>
          <w:rFonts w:ascii="Tahoma" w:hAnsi="Tahoma" w:cs="Tahoma"/>
          <w:lang w:val="sr-Cyrl-RS"/>
        </w:rPr>
        <w:t>површин</w:t>
      </w:r>
      <w:r w:rsidR="00001A38" w:rsidRPr="00774399">
        <w:rPr>
          <w:rFonts w:ascii="Tahoma" w:hAnsi="Tahoma" w:cs="Tahoma"/>
          <w:lang w:val="sr-Cyrl-RS"/>
        </w:rPr>
        <w:t>е</w:t>
      </w:r>
      <w:r w:rsidR="009C7A6A" w:rsidRPr="00774399">
        <w:rPr>
          <w:rFonts w:ascii="Tahoma" w:hAnsi="Tahoma" w:cs="Tahoma"/>
          <w:lang w:val="sr-Cyrl-RS"/>
        </w:rPr>
        <w:t xml:space="preserve"> од 226 хектара</w:t>
      </w:r>
      <w:r w:rsidR="00001A38" w:rsidRPr="00774399">
        <w:rPr>
          <w:rFonts w:ascii="Tahoma" w:hAnsi="Tahoma" w:cs="Tahoma"/>
          <w:lang w:val="sr-Cyrl-RS"/>
        </w:rPr>
        <w:t>,</w:t>
      </w:r>
      <w:r w:rsidR="009C7A6A" w:rsidRPr="00774399">
        <w:rPr>
          <w:rFonts w:ascii="Tahoma" w:hAnsi="Tahoma" w:cs="Tahoma"/>
          <w:lang w:val="sr-Cyrl-RS"/>
        </w:rPr>
        <w:t xml:space="preserve"> </w:t>
      </w:r>
      <w:r w:rsidR="00001A38" w:rsidRPr="00774399">
        <w:rPr>
          <w:rFonts w:ascii="Tahoma" w:hAnsi="Tahoma" w:cs="Tahoma"/>
          <w:lang w:val="sr-Cyrl-RS"/>
        </w:rPr>
        <w:t xml:space="preserve">може се рећи да на територији општине постоји </w:t>
      </w:r>
      <w:r w:rsidR="009C7A6A" w:rsidRPr="00774399">
        <w:rPr>
          <w:rFonts w:ascii="Tahoma" w:hAnsi="Tahoma" w:cs="Tahoma"/>
          <w:lang w:val="sr-Cyrl-RS"/>
        </w:rPr>
        <w:t>значајн</w:t>
      </w:r>
      <w:r w:rsidR="00001A38" w:rsidRPr="00774399">
        <w:rPr>
          <w:rFonts w:ascii="Tahoma" w:hAnsi="Tahoma" w:cs="Tahoma"/>
          <w:lang w:val="sr-Cyrl-RS"/>
        </w:rPr>
        <w:t>а</w:t>
      </w:r>
      <w:r w:rsidR="009C7A6A" w:rsidRPr="00774399">
        <w:rPr>
          <w:rFonts w:ascii="Tahoma" w:hAnsi="Tahoma" w:cs="Tahoma"/>
          <w:lang w:val="sr-Cyrl-RS"/>
        </w:rPr>
        <w:t xml:space="preserve"> производњ</w:t>
      </w:r>
      <w:r w:rsidR="00001A38" w:rsidRPr="00774399">
        <w:rPr>
          <w:rFonts w:ascii="Tahoma" w:hAnsi="Tahoma" w:cs="Tahoma"/>
          <w:lang w:val="sr-Cyrl-RS"/>
        </w:rPr>
        <w:t>а</w:t>
      </w:r>
      <w:r w:rsidR="009C7A6A" w:rsidRPr="00774399">
        <w:rPr>
          <w:rFonts w:ascii="Tahoma" w:hAnsi="Tahoma" w:cs="Tahoma"/>
          <w:lang w:val="sr-Cyrl-RS"/>
        </w:rPr>
        <w:t xml:space="preserve"> грожђа и вина. </w:t>
      </w:r>
      <w:r w:rsidR="003A6886" w:rsidRPr="00774399">
        <w:rPr>
          <w:rFonts w:ascii="Tahoma" w:hAnsi="Tahoma" w:cs="Tahoma"/>
          <w:lang w:val="sr-Cyrl-RS"/>
        </w:rPr>
        <w:t xml:space="preserve">Најзначајнији произвођачи </w:t>
      </w:r>
      <w:r w:rsidR="00001A38" w:rsidRPr="00774399">
        <w:rPr>
          <w:rFonts w:ascii="Tahoma" w:hAnsi="Tahoma" w:cs="Tahoma"/>
          <w:lang w:val="sr-Cyrl-RS"/>
        </w:rPr>
        <w:t xml:space="preserve">вина </w:t>
      </w:r>
      <w:r w:rsidR="003A6886" w:rsidRPr="00774399">
        <w:rPr>
          <w:rFonts w:ascii="Tahoma" w:hAnsi="Tahoma" w:cs="Tahoma"/>
          <w:lang w:val="sr-Cyrl-RS"/>
        </w:rPr>
        <w:t>су Винарија Деспотика</w:t>
      </w:r>
      <w:r w:rsidR="00001A38" w:rsidRPr="00774399">
        <w:rPr>
          <w:rFonts w:ascii="Tahoma" w:hAnsi="Tahoma" w:cs="Tahoma"/>
          <w:lang w:val="sr-Cyrl-RS"/>
        </w:rPr>
        <w:t xml:space="preserve"> са око </w:t>
      </w:r>
      <w:r w:rsidR="00774399">
        <w:rPr>
          <w:rFonts w:ascii="Tahoma" w:hAnsi="Tahoma" w:cs="Tahoma"/>
          <w:lang w:val="sr-Cyrl-RS"/>
        </w:rPr>
        <w:t>1</w:t>
      </w:r>
      <w:r w:rsidR="00001A38" w:rsidRPr="00774399">
        <w:rPr>
          <w:rFonts w:ascii="Tahoma" w:hAnsi="Tahoma" w:cs="Tahoma"/>
          <w:lang w:val="sr-Cyrl-RS"/>
        </w:rPr>
        <w:t>0 хектара и Подрум Маџић са око 2 хектара под виноградима.</w:t>
      </w:r>
    </w:p>
    <w:p w14:paraId="55AE5BD9" w14:textId="77777777" w:rsidR="009C7A6A" w:rsidRDefault="009C7A6A" w:rsidP="00EC114D">
      <w:pPr>
        <w:tabs>
          <w:tab w:val="left" w:pos="0"/>
        </w:tabs>
        <w:spacing w:after="0" w:line="240" w:lineRule="auto"/>
        <w:jc w:val="both"/>
        <w:rPr>
          <w:rFonts w:ascii="Tahoma" w:hAnsi="Tahoma" w:cs="Tahoma"/>
          <w:lang w:val="sl-SI"/>
        </w:rPr>
      </w:pPr>
    </w:p>
    <w:p w14:paraId="300EC1EE" w14:textId="5A555D2F" w:rsidR="007B7783" w:rsidRPr="00774399" w:rsidRDefault="005C4508" w:rsidP="005C4508">
      <w:pPr>
        <w:autoSpaceDE w:val="0"/>
        <w:autoSpaceDN w:val="0"/>
        <w:adjustRightInd w:val="0"/>
        <w:spacing w:after="0" w:line="240" w:lineRule="auto"/>
        <w:jc w:val="both"/>
        <w:rPr>
          <w:rFonts w:ascii="Tahoma" w:hAnsi="Tahoma" w:cs="Tahoma"/>
          <w:sz w:val="20"/>
          <w:szCs w:val="20"/>
          <w:lang w:val="sr-Cyrl-RS"/>
        </w:rPr>
      </w:pPr>
      <w:bookmarkStart w:id="7" w:name="_Hlk115728868"/>
      <w:r w:rsidRPr="00774399">
        <w:rPr>
          <w:rFonts w:ascii="Tahoma" w:hAnsi="Tahoma" w:cs="Tahoma"/>
          <w:sz w:val="20"/>
          <w:szCs w:val="20"/>
          <w:lang w:val="sr-Cyrl-RS"/>
        </w:rPr>
        <w:t xml:space="preserve">Графички приказ: </w:t>
      </w:r>
      <w:r w:rsidR="00B85BD3" w:rsidRPr="00774399">
        <w:rPr>
          <w:rFonts w:ascii="Tahoma" w:hAnsi="Tahoma" w:cs="Tahoma"/>
          <w:sz w:val="20"/>
          <w:szCs w:val="20"/>
          <w:lang w:val="sr-Cyrl-RS"/>
        </w:rPr>
        <w:t>Број</w:t>
      </w:r>
      <w:r w:rsidR="00C46987" w:rsidRPr="00774399">
        <w:rPr>
          <w:rFonts w:ascii="Tahoma" w:hAnsi="Tahoma" w:cs="Tahoma"/>
          <w:sz w:val="20"/>
          <w:szCs w:val="20"/>
          <w:lang w:val="sr-Cyrl-RS"/>
        </w:rPr>
        <w:t xml:space="preserve"> </w:t>
      </w:r>
      <w:r w:rsidR="00B85BD3" w:rsidRPr="00774399">
        <w:rPr>
          <w:rFonts w:ascii="Tahoma" w:hAnsi="Tahoma" w:cs="Tahoma"/>
          <w:sz w:val="20"/>
          <w:szCs w:val="20"/>
          <w:lang w:val="sr-Cyrl-RS"/>
        </w:rPr>
        <w:t>газдинстава</w:t>
      </w:r>
      <w:r w:rsidR="00C46987" w:rsidRPr="00774399">
        <w:rPr>
          <w:rFonts w:ascii="Tahoma" w:hAnsi="Tahoma" w:cs="Tahoma"/>
          <w:sz w:val="20"/>
          <w:szCs w:val="20"/>
          <w:lang w:val="sr-Cyrl-RS"/>
        </w:rPr>
        <w:t xml:space="preserve"> према величини </w:t>
      </w:r>
      <w:r w:rsidR="00B85BD3" w:rsidRPr="00774399">
        <w:rPr>
          <w:rFonts w:ascii="Tahoma" w:hAnsi="Tahoma" w:cs="Tahoma"/>
          <w:sz w:val="20"/>
          <w:szCs w:val="20"/>
          <w:lang w:val="sr-Cyrl-RS"/>
        </w:rPr>
        <w:t xml:space="preserve">коришћеног пољопр. земљишта </w:t>
      </w:r>
    </w:p>
    <w:bookmarkEnd w:id="7"/>
    <w:p w14:paraId="46A0C72D" w14:textId="747A1904" w:rsidR="00E67E65" w:rsidRPr="00296D56" w:rsidRDefault="00B14134" w:rsidP="00DD1698">
      <w:pPr>
        <w:autoSpaceDE w:val="0"/>
        <w:autoSpaceDN w:val="0"/>
        <w:adjustRightInd w:val="0"/>
        <w:jc w:val="both"/>
        <w:rPr>
          <w:rFonts w:ascii="Tahoma" w:hAnsi="Tahoma" w:cs="Tahoma"/>
          <w:lang w:val="sr-Latn-RS"/>
        </w:rPr>
      </w:pPr>
      <w:r>
        <w:rPr>
          <w:noProof/>
        </w:rPr>
        <w:drawing>
          <wp:inline distT="0" distB="0" distL="0" distR="0" wp14:anchorId="0B1EB793" wp14:editId="5ED02F86">
            <wp:extent cx="5957570" cy="2588895"/>
            <wp:effectExtent l="0" t="0" r="5080" b="1905"/>
            <wp:docPr id="13" name="Chart 13">
              <a:extLst xmlns:a="http://schemas.openxmlformats.org/drawingml/2006/main">
                <a:ext uri="{FF2B5EF4-FFF2-40B4-BE49-F238E27FC236}">
                  <a16:creationId xmlns:a16="http://schemas.microsoft.com/office/drawing/2014/main" id="{D287558E-B0FB-4A07-B476-50562802F5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09A778C" w14:textId="77777777" w:rsidR="000D5559" w:rsidRDefault="008C08AC" w:rsidP="00774399">
      <w:pPr>
        <w:autoSpaceDE w:val="0"/>
        <w:autoSpaceDN w:val="0"/>
        <w:adjustRightInd w:val="0"/>
        <w:jc w:val="both"/>
        <w:rPr>
          <w:rFonts w:ascii="Tahoma" w:hAnsi="Tahoma" w:cs="Tahoma"/>
          <w:lang w:val="sr-Cyrl-RS"/>
        </w:rPr>
      </w:pPr>
      <w:r w:rsidRPr="00774399">
        <w:rPr>
          <w:rFonts w:ascii="Tahoma" w:hAnsi="Tahoma" w:cs="Tahoma"/>
          <w:lang w:val="sr-Cyrl-RS"/>
        </w:rPr>
        <w:t>Н</w:t>
      </w:r>
      <w:r w:rsidR="00E67E65" w:rsidRPr="00774399">
        <w:rPr>
          <w:rFonts w:ascii="Tahoma" w:hAnsi="Tahoma" w:cs="Tahoma"/>
          <w:lang w:val="sr-Cyrl-RS"/>
        </w:rPr>
        <w:t xml:space="preserve">ајвећи број газдинстава користи </w:t>
      </w:r>
      <w:r w:rsidR="00A3319C" w:rsidRPr="00774399">
        <w:rPr>
          <w:rFonts w:ascii="Tahoma" w:hAnsi="Tahoma" w:cs="Tahoma"/>
          <w:lang w:val="sr-Cyrl-RS"/>
        </w:rPr>
        <w:t>између 2 и 5</w:t>
      </w:r>
      <w:r w:rsidR="00E67E65" w:rsidRPr="00774399">
        <w:rPr>
          <w:rFonts w:ascii="Tahoma" w:hAnsi="Tahoma" w:cs="Tahoma"/>
          <w:lang w:val="sr-Cyrl-RS"/>
        </w:rPr>
        <w:t xml:space="preserve"> хектара пољопривредног земљишта</w:t>
      </w:r>
      <w:r w:rsidRPr="00774399">
        <w:rPr>
          <w:rFonts w:ascii="Tahoma" w:hAnsi="Tahoma" w:cs="Tahoma"/>
          <w:lang w:val="sr-Cyrl-RS"/>
        </w:rPr>
        <w:t xml:space="preserve"> и таквих газдинстава је </w:t>
      </w:r>
      <w:r w:rsidR="00381AFF" w:rsidRPr="00774399">
        <w:rPr>
          <w:rFonts w:ascii="Tahoma" w:hAnsi="Tahoma" w:cs="Tahoma"/>
          <w:lang w:val="sr-Latn-RS"/>
        </w:rPr>
        <w:t>2</w:t>
      </w:r>
      <w:r w:rsidRPr="00774399">
        <w:rPr>
          <w:rFonts w:ascii="Tahoma" w:hAnsi="Tahoma" w:cs="Tahoma"/>
          <w:lang w:val="sr-Cyrl-RS"/>
        </w:rPr>
        <w:t>.</w:t>
      </w:r>
      <w:r w:rsidR="00381AFF" w:rsidRPr="00774399">
        <w:rPr>
          <w:rFonts w:ascii="Tahoma" w:hAnsi="Tahoma" w:cs="Tahoma"/>
          <w:lang w:val="sr-Latn-RS"/>
        </w:rPr>
        <w:t>342</w:t>
      </w:r>
      <w:r w:rsidRPr="00774399">
        <w:rPr>
          <w:rFonts w:ascii="Tahoma" w:hAnsi="Tahoma" w:cs="Tahoma"/>
          <w:lang w:val="sr-Cyrl-RS"/>
        </w:rPr>
        <w:t xml:space="preserve">, односно </w:t>
      </w:r>
      <w:r w:rsidR="00381AFF" w:rsidRPr="00774399">
        <w:rPr>
          <w:rFonts w:ascii="Tahoma" w:hAnsi="Tahoma" w:cs="Tahoma"/>
          <w:lang w:val="sr-Latn-RS"/>
        </w:rPr>
        <w:t>37</w:t>
      </w:r>
      <w:r w:rsidRPr="00774399">
        <w:rPr>
          <w:rFonts w:ascii="Tahoma" w:hAnsi="Tahoma" w:cs="Tahoma"/>
          <w:lang w:val="sr-Cyrl-RS"/>
        </w:rPr>
        <w:t>,</w:t>
      </w:r>
      <w:r w:rsidR="00381AFF" w:rsidRPr="00774399">
        <w:rPr>
          <w:rFonts w:ascii="Tahoma" w:hAnsi="Tahoma" w:cs="Tahoma"/>
          <w:lang w:val="sr-Latn-RS"/>
        </w:rPr>
        <w:t>39</w:t>
      </w:r>
      <w:r w:rsidRPr="00774399">
        <w:rPr>
          <w:rFonts w:ascii="Tahoma" w:hAnsi="Tahoma" w:cs="Tahoma"/>
          <w:lang w:val="sr-Cyrl-RS"/>
        </w:rPr>
        <w:t>%</w:t>
      </w:r>
      <w:r w:rsidR="00E67E65" w:rsidRPr="00774399">
        <w:rPr>
          <w:rFonts w:ascii="Tahoma" w:hAnsi="Tahoma" w:cs="Tahoma"/>
          <w:lang w:val="sr-Cyrl-RS"/>
        </w:rPr>
        <w:t xml:space="preserve">. Приметно је и значајно учешће пољопривредних газдинстава </w:t>
      </w:r>
      <w:r w:rsidR="00BC5FA8" w:rsidRPr="00774399">
        <w:rPr>
          <w:rFonts w:ascii="Tahoma" w:hAnsi="Tahoma" w:cs="Tahoma"/>
          <w:lang w:val="sr-Cyrl-RS"/>
        </w:rPr>
        <w:t>између</w:t>
      </w:r>
      <w:r w:rsidR="00E67E65" w:rsidRPr="00774399">
        <w:rPr>
          <w:rFonts w:ascii="Tahoma" w:hAnsi="Tahoma" w:cs="Tahoma"/>
          <w:lang w:val="sr-Cyrl-RS"/>
        </w:rPr>
        <w:t xml:space="preserve"> 1 </w:t>
      </w:r>
      <w:r w:rsidR="00BC5FA8" w:rsidRPr="00774399">
        <w:rPr>
          <w:rFonts w:ascii="Tahoma" w:hAnsi="Tahoma" w:cs="Tahoma"/>
          <w:lang w:val="sr-Cyrl-RS"/>
        </w:rPr>
        <w:t xml:space="preserve">и 2 </w:t>
      </w:r>
      <w:r w:rsidR="00E67E65" w:rsidRPr="00774399">
        <w:rPr>
          <w:rFonts w:ascii="Tahoma" w:hAnsi="Tahoma" w:cs="Tahoma"/>
          <w:lang w:val="sr-Cyrl-RS"/>
        </w:rPr>
        <w:t xml:space="preserve">хектара коришћеног пољопривредног земљишта и њих је укупно </w:t>
      </w:r>
      <w:r w:rsidR="00E12F82" w:rsidRPr="00774399">
        <w:rPr>
          <w:rFonts w:ascii="Tahoma" w:hAnsi="Tahoma" w:cs="Tahoma"/>
          <w:lang w:val="sr-Latn-RS"/>
        </w:rPr>
        <w:t>1.279</w:t>
      </w:r>
      <w:r w:rsidRPr="00774399">
        <w:rPr>
          <w:rFonts w:ascii="Tahoma" w:hAnsi="Tahoma" w:cs="Tahoma"/>
          <w:lang w:val="sr-Cyrl-RS"/>
        </w:rPr>
        <w:t>, односно 2</w:t>
      </w:r>
      <w:r w:rsidR="00E12F82" w:rsidRPr="00774399">
        <w:rPr>
          <w:rFonts w:ascii="Tahoma" w:hAnsi="Tahoma" w:cs="Tahoma"/>
          <w:lang w:val="sr-Latn-RS"/>
        </w:rPr>
        <w:t>0</w:t>
      </w:r>
      <w:r w:rsidRPr="00774399">
        <w:rPr>
          <w:rFonts w:ascii="Tahoma" w:hAnsi="Tahoma" w:cs="Tahoma"/>
          <w:lang w:val="sr-Cyrl-RS"/>
        </w:rPr>
        <w:t>,</w:t>
      </w:r>
      <w:r w:rsidR="00E12F82" w:rsidRPr="00774399">
        <w:rPr>
          <w:rFonts w:ascii="Tahoma" w:hAnsi="Tahoma" w:cs="Tahoma"/>
          <w:lang w:val="sr-Latn-RS"/>
        </w:rPr>
        <w:t>42</w:t>
      </w:r>
      <w:r w:rsidRPr="00774399">
        <w:rPr>
          <w:rFonts w:ascii="Tahoma" w:hAnsi="Tahoma" w:cs="Tahoma"/>
          <w:lang w:val="sr-Cyrl-RS"/>
        </w:rPr>
        <w:t>%</w:t>
      </w:r>
      <w:r w:rsidR="00E12F82" w:rsidRPr="00774399">
        <w:rPr>
          <w:rFonts w:ascii="Tahoma" w:hAnsi="Tahoma" w:cs="Tahoma"/>
          <w:lang w:val="sr-Cyrl-RS"/>
        </w:rPr>
        <w:t>, и газдинстава између 5 и 10 хектара којих је 18,82%</w:t>
      </w:r>
      <w:r w:rsidR="00B639BF">
        <w:rPr>
          <w:rFonts w:ascii="Tahoma" w:hAnsi="Tahoma" w:cs="Tahoma"/>
          <w:lang w:val="sr-Cyrl-RS"/>
        </w:rPr>
        <w:t xml:space="preserve">. </w:t>
      </w:r>
      <w:r w:rsidR="00E12F82" w:rsidRPr="00774399">
        <w:rPr>
          <w:rFonts w:ascii="Tahoma" w:hAnsi="Tahoma" w:cs="Tahoma"/>
          <w:lang w:val="sr-Cyrl-RS"/>
        </w:rPr>
        <w:t xml:space="preserve"> </w:t>
      </w:r>
    </w:p>
    <w:p w14:paraId="697B4D95" w14:textId="6809E76A" w:rsidR="00E640B6" w:rsidRPr="00E640B6" w:rsidRDefault="00E12F82" w:rsidP="00E640B6">
      <w:pPr>
        <w:pStyle w:val="CommentText"/>
        <w:jc w:val="both"/>
        <w:rPr>
          <w:sz w:val="22"/>
          <w:szCs w:val="22"/>
        </w:rPr>
      </w:pPr>
      <w:r w:rsidRPr="00E640B6">
        <w:rPr>
          <w:rFonts w:ascii="Tahoma" w:hAnsi="Tahoma" w:cs="Tahoma"/>
          <w:sz w:val="22"/>
          <w:szCs w:val="22"/>
          <w:lang w:val="sr-Cyrl-RS"/>
        </w:rPr>
        <w:lastRenderedPageBreak/>
        <w:t>Газдинстава са коришћеним пољопривредним земљиштем испод 1 хектара и оних без земљишта је око 23%</w:t>
      </w:r>
      <w:r w:rsidR="00B639BF" w:rsidRPr="00E640B6">
        <w:rPr>
          <w:rFonts w:ascii="Tahoma" w:hAnsi="Tahoma" w:cs="Tahoma"/>
          <w:sz w:val="22"/>
          <w:szCs w:val="22"/>
          <w:lang w:val="sr-Cyrl-RS"/>
        </w:rPr>
        <w:t xml:space="preserve">. </w:t>
      </w:r>
      <w:r w:rsidR="00E640B6" w:rsidRPr="00E640B6">
        <w:rPr>
          <w:rFonts w:ascii="Tahoma" w:hAnsi="Tahoma" w:cs="Tahoma"/>
          <w:sz w:val="22"/>
          <w:szCs w:val="22"/>
          <w:lang w:val="sr-Cyrl-RS"/>
        </w:rPr>
        <w:t>У последњих 10 година приметан је пораст газдинстава која обрађују више од 30 и више хектара, с тим да постоји и знатан  број газдинстава на територији општине која обрађују 50 и више хектара</w:t>
      </w:r>
      <w:r w:rsidR="00E640B6">
        <w:rPr>
          <w:rFonts w:ascii="Tahoma" w:hAnsi="Tahoma" w:cs="Tahoma"/>
          <w:sz w:val="22"/>
          <w:szCs w:val="22"/>
          <w:lang w:val="sr-Cyrl-RS"/>
        </w:rPr>
        <w:t>.</w:t>
      </w:r>
    </w:p>
    <w:p w14:paraId="19DDC9BF" w14:textId="3A5C3102" w:rsidR="00051062" w:rsidRPr="00774399" w:rsidRDefault="006C3A19" w:rsidP="00774399">
      <w:pPr>
        <w:autoSpaceDE w:val="0"/>
        <w:autoSpaceDN w:val="0"/>
        <w:adjustRightInd w:val="0"/>
        <w:jc w:val="both"/>
        <w:rPr>
          <w:rFonts w:ascii="Tahoma" w:hAnsi="Tahoma" w:cs="Tahoma"/>
          <w:lang w:val="sr-Cyrl-RS"/>
        </w:rPr>
      </w:pPr>
      <w:r w:rsidRPr="00774399">
        <w:rPr>
          <w:rFonts w:ascii="Tahoma" w:hAnsi="Tahoma" w:cs="Tahoma"/>
          <w:lang w:val="sl-SI"/>
        </w:rPr>
        <w:t xml:space="preserve">Наводњавање </w:t>
      </w:r>
      <w:r w:rsidR="00BB13A1" w:rsidRPr="00774399">
        <w:rPr>
          <w:rFonts w:ascii="Tahoma" w:hAnsi="Tahoma" w:cs="Tahoma"/>
          <w:lang w:val="sr-Cyrl-RS"/>
        </w:rPr>
        <w:t xml:space="preserve">пољопривредних површина </w:t>
      </w:r>
      <w:r w:rsidRPr="00774399">
        <w:rPr>
          <w:rFonts w:ascii="Tahoma" w:hAnsi="Tahoma" w:cs="Tahoma"/>
          <w:lang w:val="sl-SI"/>
        </w:rPr>
        <w:t>има пресудну улогу у осигурању високих и квалитетних приноса</w:t>
      </w:r>
      <w:r w:rsidR="00BB13A1" w:rsidRPr="00774399">
        <w:rPr>
          <w:rFonts w:ascii="Tahoma" w:hAnsi="Tahoma" w:cs="Tahoma"/>
          <w:lang w:val="sr-Cyrl-RS"/>
        </w:rPr>
        <w:t>, па чак и на наведеним малим парцелама каквих је највише у оквиру пољопривредних газдинстава</w:t>
      </w:r>
      <w:r w:rsidR="005C4508" w:rsidRPr="00774399">
        <w:rPr>
          <w:rFonts w:ascii="Tahoma" w:hAnsi="Tahoma" w:cs="Tahoma"/>
          <w:lang w:val="sr-Cyrl-RS"/>
        </w:rPr>
        <w:t xml:space="preserve">. </w:t>
      </w:r>
    </w:p>
    <w:p w14:paraId="0243EB8D" w14:textId="77777777" w:rsidR="006C3A19" w:rsidRPr="00296D56" w:rsidRDefault="006C3A19" w:rsidP="006C3A19">
      <w:pPr>
        <w:spacing w:after="0" w:line="240" w:lineRule="auto"/>
        <w:rPr>
          <w:rFonts w:ascii="Tahoma" w:hAnsi="Tahoma" w:cs="Tahoma"/>
          <w:sz w:val="20"/>
          <w:szCs w:val="20"/>
          <w:lang w:val="sr-Latn-CS"/>
        </w:rPr>
      </w:pPr>
      <w:r w:rsidRPr="00296D56">
        <w:rPr>
          <w:rFonts w:ascii="Tahoma" w:hAnsi="Tahoma" w:cs="Tahoma"/>
          <w:sz w:val="20"/>
          <w:szCs w:val="20"/>
          <w:lang w:val="sr-Latn-CS"/>
        </w:rPr>
        <w:t>Табела. Наводњавано земљиште према категоријама коришћења у пољопривредној 2011/2012.</w:t>
      </w:r>
    </w:p>
    <w:tbl>
      <w:tblPr>
        <w:tblW w:w="9356" w:type="dxa"/>
        <w:tblInd w:w="-30" w:type="dxa"/>
        <w:tblBorders>
          <w:top w:val="threeDEngrave" w:sz="12" w:space="0" w:color="auto"/>
          <w:left w:val="threeDEngrave" w:sz="12" w:space="0" w:color="auto"/>
          <w:bottom w:val="threeDEmboss" w:sz="12" w:space="0" w:color="auto"/>
          <w:right w:val="threeDEmboss" w:sz="12" w:space="0" w:color="auto"/>
          <w:insideH w:val="single" w:sz="4" w:space="0" w:color="auto"/>
          <w:insideV w:val="single" w:sz="4" w:space="0" w:color="auto"/>
        </w:tblBorders>
        <w:tblLayout w:type="fixed"/>
        <w:tblLook w:val="01E0" w:firstRow="1" w:lastRow="1" w:firstColumn="1" w:lastColumn="1" w:noHBand="0" w:noVBand="0"/>
      </w:tblPr>
      <w:tblGrid>
        <w:gridCol w:w="993"/>
        <w:gridCol w:w="992"/>
        <w:gridCol w:w="870"/>
        <w:gridCol w:w="831"/>
        <w:gridCol w:w="567"/>
        <w:gridCol w:w="708"/>
        <w:gridCol w:w="709"/>
        <w:gridCol w:w="567"/>
        <w:gridCol w:w="709"/>
        <w:gridCol w:w="709"/>
        <w:gridCol w:w="850"/>
        <w:gridCol w:w="851"/>
      </w:tblGrid>
      <w:tr w:rsidR="00296D56" w:rsidRPr="00296D56" w14:paraId="549C810B" w14:textId="77777777" w:rsidTr="004F702F">
        <w:tc>
          <w:tcPr>
            <w:tcW w:w="1985" w:type="dxa"/>
            <w:gridSpan w:val="2"/>
            <w:tcBorders>
              <w:top w:val="threeDEngrave" w:sz="12" w:space="0" w:color="auto"/>
            </w:tcBorders>
            <w:shd w:val="clear" w:color="auto" w:fill="D9D9D9"/>
            <w:vAlign w:val="center"/>
          </w:tcPr>
          <w:p w14:paraId="02B03CB2" w14:textId="77777777" w:rsidR="006C3A19" w:rsidRPr="006A2E7F" w:rsidRDefault="006C3A19" w:rsidP="003354A7">
            <w:pPr>
              <w:spacing w:after="0" w:line="240" w:lineRule="auto"/>
              <w:ind w:left="-108" w:right="-59"/>
              <w:jc w:val="center"/>
              <w:rPr>
                <w:rFonts w:ascii="Tahoma" w:hAnsi="Tahoma" w:cs="Tahoma"/>
                <w:lang w:val="sr-Cyrl-RS"/>
              </w:rPr>
            </w:pPr>
            <w:r w:rsidRPr="006A2E7F">
              <w:rPr>
                <w:rFonts w:ascii="Tahoma" w:hAnsi="Tahoma" w:cs="Tahoma"/>
                <w:lang w:val="sr-Cyrl-RS"/>
              </w:rPr>
              <w:t>Наводњавано земљиште</w:t>
            </w:r>
          </w:p>
        </w:tc>
        <w:tc>
          <w:tcPr>
            <w:tcW w:w="1701" w:type="dxa"/>
            <w:gridSpan w:val="2"/>
            <w:tcBorders>
              <w:top w:val="threeDEngrave" w:sz="12" w:space="0" w:color="auto"/>
            </w:tcBorders>
            <w:shd w:val="clear" w:color="auto" w:fill="D9D9D9"/>
            <w:vAlign w:val="center"/>
          </w:tcPr>
          <w:p w14:paraId="3E151C2F" w14:textId="77777777" w:rsidR="006C3A19" w:rsidRPr="006A2E7F" w:rsidRDefault="006C3A19" w:rsidP="003354A7">
            <w:pPr>
              <w:spacing w:after="0" w:line="240" w:lineRule="auto"/>
              <w:jc w:val="center"/>
              <w:rPr>
                <w:rFonts w:ascii="Tahoma" w:hAnsi="Tahoma" w:cs="Tahoma"/>
                <w:lang w:val="sr-Cyrl-RS"/>
              </w:rPr>
            </w:pPr>
            <w:r w:rsidRPr="006A2E7F">
              <w:rPr>
                <w:rFonts w:ascii="Tahoma" w:hAnsi="Tahoma" w:cs="Tahoma"/>
                <w:lang w:val="sr-Cyrl-RS"/>
              </w:rPr>
              <w:t>Оранице и баште</w:t>
            </w:r>
          </w:p>
        </w:tc>
        <w:tc>
          <w:tcPr>
            <w:tcW w:w="1275" w:type="dxa"/>
            <w:gridSpan w:val="2"/>
            <w:tcBorders>
              <w:top w:val="threeDEngrave" w:sz="12" w:space="0" w:color="auto"/>
            </w:tcBorders>
            <w:shd w:val="clear" w:color="auto" w:fill="D9D9D9"/>
            <w:vAlign w:val="center"/>
          </w:tcPr>
          <w:p w14:paraId="4AE7054B" w14:textId="77777777" w:rsidR="006C3A19" w:rsidRPr="006A2E7F" w:rsidRDefault="006C3A19" w:rsidP="003354A7">
            <w:pPr>
              <w:spacing w:after="0" w:line="240" w:lineRule="auto"/>
              <w:jc w:val="center"/>
              <w:rPr>
                <w:rFonts w:ascii="Tahoma" w:hAnsi="Tahoma" w:cs="Tahoma"/>
                <w:lang w:val="sr-Cyrl-RS"/>
              </w:rPr>
            </w:pPr>
            <w:r w:rsidRPr="006A2E7F">
              <w:rPr>
                <w:rFonts w:ascii="Tahoma" w:hAnsi="Tahoma" w:cs="Tahoma"/>
                <w:lang w:val="sr-Cyrl-RS"/>
              </w:rPr>
              <w:t>Воћњаци</w:t>
            </w:r>
          </w:p>
        </w:tc>
        <w:tc>
          <w:tcPr>
            <w:tcW w:w="1276" w:type="dxa"/>
            <w:gridSpan w:val="2"/>
            <w:tcBorders>
              <w:top w:val="threeDEngrave" w:sz="12" w:space="0" w:color="auto"/>
            </w:tcBorders>
            <w:shd w:val="clear" w:color="auto" w:fill="D9D9D9"/>
            <w:vAlign w:val="center"/>
          </w:tcPr>
          <w:p w14:paraId="1BC2F8B9" w14:textId="77777777" w:rsidR="006C3A19" w:rsidRPr="006A2E7F" w:rsidRDefault="006C3A19" w:rsidP="006A2E7F">
            <w:pPr>
              <w:spacing w:after="0" w:line="240" w:lineRule="auto"/>
              <w:ind w:right="-105"/>
              <w:jc w:val="center"/>
              <w:rPr>
                <w:rFonts w:ascii="Tahoma" w:hAnsi="Tahoma" w:cs="Tahoma"/>
                <w:lang w:val="sr-Cyrl-RS"/>
              </w:rPr>
            </w:pPr>
            <w:r w:rsidRPr="006A2E7F">
              <w:rPr>
                <w:rFonts w:ascii="Tahoma" w:hAnsi="Tahoma" w:cs="Tahoma"/>
                <w:lang w:val="sr-Cyrl-RS"/>
              </w:rPr>
              <w:t>Виногради</w:t>
            </w:r>
          </w:p>
        </w:tc>
        <w:tc>
          <w:tcPr>
            <w:tcW w:w="1418" w:type="dxa"/>
            <w:gridSpan w:val="2"/>
            <w:tcBorders>
              <w:top w:val="threeDEngrave" w:sz="12" w:space="0" w:color="auto"/>
            </w:tcBorders>
            <w:shd w:val="clear" w:color="auto" w:fill="D9D9D9"/>
            <w:vAlign w:val="center"/>
          </w:tcPr>
          <w:p w14:paraId="21CC88F5" w14:textId="77777777" w:rsidR="006C3A19" w:rsidRPr="006A2E7F" w:rsidRDefault="006C3A19" w:rsidP="003354A7">
            <w:pPr>
              <w:spacing w:after="0" w:line="240" w:lineRule="auto"/>
              <w:jc w:val="center"/>
              <w:rPr>
                <w:rFonts w:ascii="Tahoma" w:hAnsi="Tahoma" w:cs="Tahoma"/>
                <w:lang w:val="sr-Cyrl-RS"/>
              </w:rPr>
            </w:pPr>
            <w:r w:rsidRPr="006A2E7F">
              <w:rPr>
                <w:rFonts w:ascii="Tahoma" w:hAnsi="Tahoma" w:cs="Tahoma"/>
                <w:lang w:val="sr-Cyrl-RS"/>
              </w:rPr>
              <w:t>Ливаде и пашњаци</w:t>
            </w:r>
          </w:p>
        </w:tc>
        <w:tc>
          <w:tcPr>
            <w:tcW w:w="1701" w:type="dxa"/>
            <w:gridSpan w:val="2"/>
            <w:tcBorders>
              <w:top w:val="threeDEngrave" w:sz="12" w:space="0" w:color="auto"/>
            </w:tcBorders>
            <w:shd w:val="clear" w:color="auto" w:fill="D9D9D9"/>
            <w:vAlign w:val="center"/>
          </w:tcPr>
          <w:p w14:paraId="3EAED7E0" w14:textId="77777777" w:rsidR="006C3A19" w:rsidRPr="006A2E7F" w:rsidRDefault="006C3A19" w:rsidP="003354A7">
            <w:pPr>
              <w:spacing w:after="0" w:line="240" w:lineRule="auto"/>
              <w:jc w:val="center"/>
              <w:rPr>
                <w:rFonts w:ascii="Tahoma" w:hAnsi="Tahoma" w:cs="Tahoma"/>
                <w:lang w:val="sr-Cyrl-RS"/>
              </w:rPr>
            </w:pPr>
            <w:r w:rsidRPr="006A2E7F">
              <w:rPr>
                <w:rFonts w:ascii="Tahoma" w:hAnsi="Tahoma" w:cs="Tahoma"/>
                <w:lang w:val="sr-Cyrl-RS"/>
              </w:rPr>
              <w:t>Остали стални засади</w:t>
            </w:r>
          </w:p>
        </w:tc>
      </w:tr>
      <w:tr w:rsidR="00296D56" w:rsidRPr="00296D56" w14:paraId="7060962A" w14:textId="77777777" w:rsidTr="004F702F">
        <w:tc>
          <w:tcPr>
            <w:tcW w:w="993" w:type="dxa"/>
            <w:shd w:val="clear" w:color="auto" w:fill="D9D9D9"/>
            <w:vAlign w:val="center"/>
          </w:tcPr>
          <w:p w14:paraId="130F6694" w14:textId="77777777" w:rsidR="006C3A19" w:rsidRPr="00774399" w:rsidRDefault="006C3A19" w:rsidP="003354A7">
            <w:pPr>
              <w:spacing w:after="0" w:line="240" w:lineRule="auto"/>
              <w:jc w:val="center"/>
              <w:rPr>
                <w:rFonts w:ascii="Tahoma" w:hAnsi="Tahoma" w:cs="Tahoma"/>
                <w:lang w:val="sr-Cyrl-RS"/>
              </w:rPr>
            </w:pPr>
            <w:r w:rsidRPr="00774399">
              <w:rPr>
                <w:rFonts w:ascii="Tahoma" w:hAnsi="Tahoma" w:cs="Tahoma"/>
                <w:lang w:val="sr-Cyrl-RS"/>
              </w:rPr>
              <w:t>ПГ</w:t>
            </w:r>
          </w:p>
        </w:tc>
        <w:tc>
          <w:tcPr>
            <w:tcW w:w="992" w:type="dxa"/>
            <w:shd w:val="clear" w:color="auto" w:fill="D9D9D9"/>
            <w:vAlign w:val="center"/>
          </w:tcPr>
          <w:p w14:paraId="50DEFE9A" w14:textId="01FB6B57" w:rsidR="006C3A19" w:rsidRPr="00774399" w:rsidRDefault="006C3A19" w:rsidP="003354A7">
            <w:pPr>
              <w:spacing w:after="0" w:line="240" w:lineRule="auto"/>
              <w:ind w:right="-103"/>
              <w:jc w:val="center"/>
              <w:rPr>
                <w:rFonts w:ascii="Tahoma" w:hAnsi="Tahoma" w:cs="Tahoma"/>
              </w:rPr>
            </w:pPr>
            <w:r w:rsidRPr="00774399">
              <w:rPr>
                <w:rFonts w:ascii="Tahoma" w:hAnsi="Tahoma" w:cs="Tahoma"/>
                <w:lang w:val="sr-Cyrl-RS"/>
              </w:rPr>
              <w:t>Укупно</w:t>
            </w:r>
            <w:r w:rsidR="004F702F" w:rsidRPr="00774399">
              <w:rPr>
                <w:rFonts w:ascii="Tahoma" w:hAnsi="Tahoma" w:cs="Tahoma"/>
                <w:lang w:val="sr-Cyrl-RS"/>
              </w:rPr>
              <w:t xml:space="preserve"> ха </w:t>
            </w:r>
            <w:r w:rsidRPr="00774399">
              <w:rPr>
                <w:rFonts w:ascii="Tahoma" w:hAnsi="Tahoma" w:cs="Tahoma"/>
              </w:rPr>
              <w:t xml:space="preserve"> </w:t>
            </w:r>
          </w:p>
        </w:tc>
        <w:tc>
          <w:tcPr>
            <w:tcW w:w="870" w:type="dxa"/>
            <w:shd w:val="clear" w:color="auto" w:fill="D9D9D9"/>
            <w:vAlign w:val="center"/>
          </w:tcPr>
          <w:p w14:paraId="15DA34B0" w14:textId="77777777" w:rsidR="006C3A19" w:rsidRPr="00774399" w:rsidRDefault="006C3A19" w:rsidP="003354A7">
            <w:pPr>
              <w:spacing w:after="0" w:line="240" w:lineRule="auto"/>
              <w:jc w:val="center"/>
              <w:rPr>
                <w:rFonts w:ascii="Tahoma" w:hAnsi="Tahoma" w:cs="Tahoma"/>
                <w:lang w:val="sr-Cyrl-RS"/>
              </w:rPr>
            </w:pPr>
            <w:r w:rsidRPr="00774399">
              <w:rPr>
                <w:rFonts w:ascii="Tahoma" w:hAnsi="Tahoma" w:cs="Tahoma"/>
                <w:lang w:val="sr-Cyrl-RS"/>
              </w:rPr>
              <w:t>ПГ</w:t>
            </w:r>
          </w:p>
        </w:tc>
        <w:tc>
          <w:tcPr>
            <w:tcW w:w="831" w:type="dxa"/>
            <w:shd w:val="clear" w:color="auto" w:fill="D9D9D9"/>
            <w:vAlign w:val="center"/>
          </w:tcPr>
          <w:p w14:paraId="6F23F623" w14:textId="0083AEB0" w:rsidR="006C3A19" w:rsidRPr="00774399" w:rsidRDefault="004F702F" w:rsidP="003354A7">
            <w:pPr>
              <w:spacing w:after="0" w:line="240" w:lineRule="auto"/>
              <w:jc w:val="center"/>
              <w:rPr>
                <w:rFonts w:ascii="Tahoma" w:hAnsi="Tahoma" w:cs="Tahoma"/>
                <w:lang w:val="sr-Cyrl-RS"/>
              </w:rPr>
            </w:pPr>
            <w:r w:rsidRPr="00774399">
              <w:rPr>
                <w:rFonts w:ascii="Tahoma" w:hAnsi="Tahoma" w:cs="Tahoma"/>
                <w:lang w:val="sr-Cyrl-RS"/>
              </w:rPr>
              <w:t>ха</w:t>
            </w:r>
          </w:p>
        </w:tc>
        <w:tc>
          <w:tcPr>
            <w:tcW w:w="567" w:type="dxa"/>
            <w:shd w:val="clear" w:color="auto" w:fill="D9D9D9"/>
            <w:vAlign w:val="center"/>
          </w:tcPr>
          <w:p w14:paraId="51A69161" w14:textId="77777777" w:rsidR="006C3A19" w:rsidRPr="00774399" w:rsidRDefault="006C3A19" w:rsidP="003354A7">
            <w:pPr>
              <w:spacing w:after="0" w:line="240" w:lineRule="auto"/>
              <w:jc w:val="center"/>
              <w:rPr>
                <w:rFonts w:ascii="Tahoma" w:hAnsi="Tahoma" w:cs="Tahoma"/>
                <w:lang w:val="sr-Cyrl-RS"/>
              </w:rPr>
            </w:pPr>
            <w:r w:rsidRPr="00774399">
              <w:rPr>
                <w:rFonts w:ascii="Tahoma" w:hAnsi="Tahoma" w:cs="Tahoma"/>
                <w:lang w:val="sr-Cyrl-RS"/>
              </w:rPr>
              <w:t>ПГ</w:t>
            </w:r>
          </w:p>
        </w:tc>
        <w:tc>
          <w:tcPr>
            <w:tcW w:w="708" w:type="dxa"/>
            <w:shd w:val="clear" w:color="auto" w:fill="D9D9D9"/>
            <w:vAlign w:val="center"/>
          </w:tcPr>
          <w:p w14:paraId="7E240908" w14:textId="2C55BFC0" w:rsidR="006C3A19" w:rsidRPr="00774399" w:rsidRDefault="004F702F" w:rsidP="003354A7">
            <w:pPr>
              <w:spacing w:after="0" w:line="240" w:lineRule="auto"/>
              <w:jc w:val="center"/>
              <w:rPr>
                <w:rFonts w:ascii="Tahoma" w:hAnsi="Tahoma" w:cs="Tahoma"/>
                <w:lang w:val="sr-Cyrl-RS"/>
              </w:rPr>
            </w:pPr>
            <w:r w:rsidRPr="00774399">
              <w:rPr>
                <w:rFonts w:ascii="Tahoma" w:hAnsi="Tahoma" w:cs="Tahoma"/>
                <w:lang w:val="sr-Cyrl-RS"/>
              </w:rPr>
              <w:t>ха</w:t>
            </w:r>
          </w:p>
        </w:tc>
        <w:tc>
          <w:tcPr>
            <w:tcW w:w="709" w:type="dxa"/>
            <w:shd w:val="clear" w:color="auto" w:fill="D9D9D9"/>
            <w:vAlign w:val="center"/>
          </w:tcPr>
          <w:p w14:paraId="477B6D18" w14:textId="77777777" w:rsidR="006C3A19" w:rsidRPr="00774399" w:rsidRDefault="006C3A19" w:rsidP="003354A7">
            <w:pPr>
              <w:spacing w:after="0" w:line="240" w:lineRule="auto"/>
              <w:jc w:val="center"/>
              <w:rPr>
                <w:rFonts w:ascii="Tahoma" w:hAnsi="Tahoma" w:cs="Tahoma"/>
                <w:lang w:val="sr-Cyrl-RS"/>
              </w:rPr>
            </w:pPr>
            <w:r w:rsidRPr="00774399">
              <w:rPr>
                <w:rFonts w:ascii="Tahoma" w:hAnsi="Tahoma" w:cs="Tahoma"/>
                <w:lang w:val="sr-Cyrl-RS"/>
              </w:rPr>
              <w:t>ПГ</w:t>
            </w:r>
          </w:p>
        </w:tc>
        <w:tc>
          <w:tcPr>
            <w:tcW w:w="567" w:type="dxa"/>
            <w:shd w:val="clear" w:color="auto" w:fill="D9D9D9"/>
            <w:vAlign w:val="center"/>
          </w:tcPr>
          <w:p w14:paraId="65150EDA" w14:textId="7620BF04" w:rsidR="006C3A19" w:rsidRPr="00774399" w:rsidRDefault="004F702F" w:rsidP="003354A7">
            <w:pPr>
              <w:spacing w:after="0" w:line="240" w:lineRule="auto"/>
              <w:jc w:val="center"/>
              <w:rPr>
                <w:rFonts w:ascii="Tahoma" w:hAnsi="Tahoma" w:cs="Tahoma"/>
                <w:lang w:val="sr-Cyrl-RS"/>
              </w:rPr>
            </w:pPr>
            <w:r w:rsidRPr="00774399">
              <w:rPr>
                <w:rFonts w:ascii="Tahoma" w:hAnsi="Tahoma" w:cs="Tahoma"/>
                <w:lang w:val="sr-Cyrl-RS"/>
              </w:rPr>
              <w:t>ха</w:t>
            </w:r>
          </w:p>
        </w:tc>
        <w:tc>
          <w:tcPr>
            <w:tcW w:w="709" w:type="dxa"/>
            <w:shd w:val="clear" w:color="auto" w:fill="D9D9D9"/>
            <w:vAlign w:val="center"/>
          </w:tcPr>
          <w:p w14:paraId="73E7B8EE" w14:textId="77777777" w:rsidR="006C3A19" w:rsidRPr="00774399" w:rsidRDefault="006C3A19" w:rsidP="003354A7">
            <w:pPr>
              <w:spacing w:after="0" w:line="240" w:lineRule="auto"/>
              <w:jc w:val="center"/>
              <w:rPr>
                <w:rFonts w:ascii="Tahoma" w:hAnsi="Tahoma" w:cs="Tahoma"/>
                <w:lang w:val="sr-Cyrl-RS"/>
              </w:rPr>
            </w:pPr>
            <w:r w:rsidRPr="00774399">
              <w:rPr>
                <w:rFonts w:ascii="Tahoma" w:hAnsi="Tahoma" w:cs="Tahoma"/>
                <w:lang w:val="sr-Cyrl-RS"/>
              </w:rPr>
              <w:t>ПГ</w:t>
            </w:r>
          </w:p>
        </w:tc>
        <w:tc>
          <w:tcPr>
            <w:tcW w:w="709" w:type="dxa"/>
            <w:shd w:val="clear" w:color="auto" w:fill="D9D9D9"/>
            <w:vAlign w:val="center"/>
          </w:tcPr>
          <w:p w14:paraId="1BAE6658" w14:textId="1BC03285" w:rsidR="006C3A19" w:rsidRPr="00774399" w:rsidRDefault="004F702F" w:rsidP="003354A7">
            <w:pPr>
              <w:spacing w:after="0" w:line="240" w:lineRule="auto"/>
              <w:jc w:val="center"/>
              <w:rPr>
                <w:rFonts w:ascii="Tahoma" w:hAnsi="Tahoma" w:cs="Tahoma"/>
                <w:lang w:val="sr-Cyrl-RS"/>
              </w:rPr>
            </w:pPr>
            <w:r w:rsidRPr="00774399">
              <w:rPr>
                <w:rFonts w:ascii="Tahoma" w:hAnsi="Tahoma" w:cs="Tahoma"/>
                <w:lang w:val="sr-Cyrl-RS"/>
              </w:rPr>
              <w:t>ха</w:t>
            </w:r>
          </w:p>
        </w:tc>
        <w:tc>
          <w:tcPr>
            <w:tcW w:w="850" w:type="dxa"/>
            <w:shd w:val="clear" w:color="auto" w:fill="D9D9D9"/>
            <w:vAlign w:val="center"/>
          </w:tcPr>
          <w:p w14:paraId="0C98F665" w14:textId="77777777" w:rsidR="006C3A19" w:rsidRPr="00774399" w:rsidRDefault="006C3A19" w:rsidP="003354A7">
            <w:pPr>
              <w:spacing w:after="0" w:line="240" w:lineRule="auto"/>
              <w:jc w:val="center"/>
              <w:rPr>
                <w:rFonts w:ascii="Tahoma" w:hAnsi="Tahoma" w:cs="Tahoma"/>
                <w:lang w:val="sr-Cyrl-RS"/>
              </w:rPr>
            </w:pPr>
            <w:r w:rsidRPr="00774399">
              <w:rPr>
                <w:rFonts w:ascii="Tahoma" w:hAnsi="Tahoma" w:cs="Tahoma"/>
                <w:lang w:val="sr-Cyrl-RS"/>
              </w:rPr>
              <w:t>ПГ</w:t>
            </w:r>
          </w:p>
        </w:tc>
        <w:tc>
          <w:tcPr>
            <w:tcW w:w="851" w:type="dxa"/>
            <w:shd w:val="clear" w:color="auto" w:fill="D9D9D9"/>
            <w:vAlign w:val="center"/>
          </w:tcPr>
          <w:p w14:paraId="63312B8C" w14:textId="103EFD67" w:rsidR="006C3A19" w:rsidRPr="00774399" w:rsidRDefault="004F702F" w:rsidP="003354A7">
            <w:pPr>
              <w:spacing w:after="0" w:line="240" w:lineRule="auto"/>
              <w:jc w:val="center"/>
              <w:rPr>
                <w:rFonts w:ascii="Tahoma" w:hAnsi="Tahoma" w:cs="Tahoma"/>
                <w:lang w:val="sr-Cyrl-RS"/>
              </w:rPr>
            </w:pPr>
            <w:r w:rsidRPr="00774399">
              <w:rPr>
                <w:rFonts w:ascii="Tahoma" w:hAnsi="Tahoma" w:cs="Tahoma"/>
                <w:lang w:val="sr-Cyrl-RS"/>
              </w:rPr>
              <w:t>ха</w:t>
            </w:r>
          </w:p>
        </w:tc>
      </w:tr>
      <w:tr w:rsidR="006A2E7F" w:rsidRPr="00296D56" w14:paraId="10032ECC" w14:textId="77777777" w:rsidTr="004F702F">
        <w:tc>
          <w:tcPr>
            <w:tcW w:w="993" w:type="dxa"/>
            <w:tcBorders>
              <w:bottom w:val="threeDEmboss" w:sz="12" w:space="0" w:color="auto"/>
            </w:tcBorders>
          </w:tcPr>
          <w:p w14:paraId="446DB036" w14:textId="5D0B70F8" w:rsidR="006A2E7F" w:rsidRPr="00774399" w:rsidRDefault="006A2E7F" w:rsidP="006A2E7F">
            <w:pPr>
              <w:spacing w:after="0" w:line="240" w:lineRule="auto"/>
              <w:ind w:leftChars="-4" w:left="4" w:right="-72" w:hangingChars="6" w:hanging="13"/>
              <w:jc w:val="center"/>
              <w:rPr>
                <w:rFonts w:ascii="Tahoma" w:hAnsi="Tahoma" w:cs="Tahoma"/>
                <w:sz w:val="20"/>
                <w:szCs w:val="20"/>
                <w:lang w:val="sr-Cyrl-RS"/>
              </w:rPr>
            </w:pPr>
            <w:r w:rsidRPr="00774399">
              <w:rPr>
                <w:rFonts w:ascii="Tahoma" w:hAnsi="Tahoma" w:cs="Tahoma"/>
              </w:rPr>
              <w:t xml:space="preserve">  100</w:t>
            </w:r>
          </w:p>
        </w:tc>
        <w:tc>
          <w:tcPr>
            <w:tcW w:w="992" w:type="dxa"/>
            <w:tcBorders>
              <w:bottom w:val="threeDEmboss" w:sz="12" w:space="0" w:color="auto"/>
            </w:tcBorders>
          </w:tcPr>
          <w:p w14:paraId="3F0DD146" w14:textId="7D161457" w:rsidR="006A2E7F" w:rsidRPr="00774399" w:rsidRDefault="006A2E7F" w:rsidP="006A2E7F">
            <w:pPr>
              <w:spacing w:after="0" w:line="240" w:lineRule="auto"/>
              <w:jc w:val="center"/>
              <w:rPr>
                <w:rFonts w:ascii="Tahoma" w:hAnsi="Tahoma" w:cs="Tahoma"/>
                <w:sz w:val="20"/>
                <w:szCs w:val="20"/>
                <w:lang w:val="sr-Cyrl-RS"/>
              </w:rPr>
            </w:pPr>
            <w:r w:rsidRPr="00774399">
              <w:rPr>
                <w:rFonts w:ascii="Tahoma" w:hAnsi="Tahoma" w:cs="Tahoma"/>
              </w:rPr>
              <w:t xml:space="preserve">  123</w:t>
            </w:r>
          </w:p>
        </w:tc>
        <w:tc>
          <w:tcPr>
            <w:tcW w:w="870" w:type="dxa"/>
            <w:tcBorders>
              <w:bottom w:val="threeDEmboss" w:sz="12" w:space="0" w:color="auto"/>
            </w:tcBorders>
          </w:tcPr>
          <w:p w14:paraId="1022331D" w14:textId="3F223A9B" w:rsidR="006A2E7F" w:rsidRPr="00774399" w:rsidRDefault="006A2E7F" w:rsidP="006A2E7F">
            <w:pPr>
              <w:spacing w:after="0" w:line="240" w:lineRule="auto"/>
              <w:ind w:left="-82" w:right="-121"/>
              <w:jc w:val="center"/>
              <w:rPr>
                <w:rFonts w:ascii="Tahoma" w:hAnsi="Tahoma" w:cs="Tahoma"/>
                <w:sz w:val="20"/>
                <w:szCs w:val="20"/>
                <w:lang w:val="sr-Cyrl-RS"/>
              </w:rPr>
            </w:pPr>
            <w:r w:rsidRPr="00774399">
              <w:rPr>
                <w:rFonts w:ascii="Tahoma" w:hAnsi="Tahoma" w:cs="Tahoma"/>
              </w:rPr>
              <w:t xml:space="preserve">  63</w:t>
            </w:r>
          </w:p>
        </w:tc>
        <w:tc>
          <w:tcPr>
            <w:tcW w:w="831" w:type="dxa"/>
            <w:tcBorders>
              <w:bottom w:val="threeDEmboss" w:sz="12" w:space="0" w:color="auto"/>
            </w:tcBorders>
          </w:tcPr>
          <w:p w14:paraId="0B0F9A5C" w14:textId="6E4A77D0" w:rsidR="006A2E7F" w:rsidRPr="00774399" w:rsidRDefault="006A2E7F" w:rsidP="006A2E7F">
            <w:pPr>
              <w:spacing w:after="0" w:line="240" w:lineRule="auto"/>
              <w:jc w:val="center"/>
              <w:rPr>
                <w:rFonts w:ascii="Tahoma" w:hAnsi="Tahoma" w:cs="Tahoma"/>
                <w:sz w:val="20"/>
                <w:szCs w:val="20"/>
                <w:lang w:val="sr-Cyrl-RS"/>
              </w:rPr>
            </w:pPr>
            <w:r w:rsidRPr="00774399">
              <w:rPr>
                <w:rFonts w:ascii="Tahoma" w:hAnsi="Tahoma" w:cs="Tahoma"/>
              </w:rPr>
              <w:t xml:space="preserve">  36</w:t>
            </w:r>
          </w:p>
        </w:tc>
        <w:tc>
          <w:tcPr>
            <w:tcW w:w="567" w:type="dxa"/>
            <w:tcBorders>
              <w:bottom w:val="threeDEmboss" w:sz="12" w:space="0" w:color="auto"/>
            </w:tcBorders>
          </w:tcPr>
          <w:p w14:paraId="70A15F16" w14:textId="5F9D5068" w:rsidR="006A2E7F" w:rsidRPr="00774399" w:rsidRDefault="006A2E7F" w:rsidP="006A2E7F">
            <w:pPr>
              <w:spacing w:after="0" w:line="240" w:lineRule="auto"/>
              <w:ind w:left="-130" w:right="-34"/>
              <w:jc w:val="center"/>
              <w:rPr>
                <w:rFonts w:ascii="Tahoma" w:hAnsi="Tahoma" w:cs="Tahoma"/>
                <w:sz w:val="20"/>
                <w:szCs w:val="20"/>
                <w:lang w:val="sr-Cyrl-RS"/>
              </w:rPr>
            </w:pPr>
            <w:r w:rsidRPr="00774399">
              <w:rPr>
                <w:rFonts w:ascii="Tahoma" w:hAnsi="Tahoma" w:cs="Tahoma"/>
              </w:rPr>
              <w:t xml:space="preserve">  35</w:t>
            </w:r>
          </w:p>
        </w:tc>
        <w:tc>
          <w:tcPr>
            <w:tcW w:w="708" w:type="dxa"/>
            <w:tcBorders>
              <w:bottom w:val="threeDEmboss" w:sz="12" w:space="0" w:color="auto"/>
            </w:tcBorders>
          </w:tcPr>
          <w:p w14:paraId="79C9BA83" w14:textId="14475FC6" w:rsidR="006A2E7F" w:rsidRPr="00774399" w:rsidRDefault="006A2E7F" w:rsidP="006A2E7F">
            <w:pPr>
              <w:spacing w:after="0" w:line="240" w:lineRule="auto"/>
              <w:jc w:val="center"/>
              <w:rPr>
                <w:rFonts w:ascii="Tahoma" w:hAnsi="Tahoma" w:cs="Tahoma"/>
                <w:sz w:val="20"/>
                <w:szCs w:val="20"/>
                <w:lang w:val="sr-Cyrl-RS"/>
              </w:rPr>
            </w:pPr>
            <w:r w:rsidRPr="00774399">
              <w:rPr>
                <w:rFonts w:ascii="Tahoma" w:hAnsi="Tahoma" w:cs="Tahoma"/>
              </w:rPr>
              <w:t xml:space="preserve">  78</w:t>
            </w:r>
          </w:p>
        </w:tc>
        <w:tc>
          <w:tcPr>
            <w:tcW w:w="709" w:type="dxa"/>
            <w:tcBorders>
              <w:bottom w:val="threeDEmboss" w:sz="12" w:space="0" w:color="auto"/>
            </w:tcBorders>
          </w:tcPr>
          <w:p w14:paraId="4B05269B" w14:textId="4093EF4B" w:rsidR="006A2E7F" w:rsidRPr="00774399" w:rsidRDefault="006A2E7F" w:rsidP="006A2E7F">
            <w:pPr>
              <w:spacing w:after="0" w:line="240" w:lineRule="auto"/>
              <w:ind w:firstLineChars="23" w:firstLine="51"/>
              <w:jc w:val="center"/>
              <w:rPr>
                <w:rFonts w:ascii="Tahoma" w:hAnsi="Tahoma" w:cs="Tahoma"/>
                <w:sz w:val="20"/>
                <w:szCs w:val="20"/>
                <w:lang w:val="sr-Cyrl-RS"/>
              </w:rPr>
            </w:pPr>
            <w:r w:rsidRPr="00774399">
              <w:rPr>
                <w:rFonts w:ascii="Tahoma" w:hAnsi="Tahoma" w:cs="Tahoma"/>
              </w:rPr>
              <w:t xml:space="preserve">  3</w:t>
            </w:r>
          </w:p>
        </w:tc>
        <w:tc>
          <w:tcPr>
            <w:tcW w:w="567" w:type="dxa"/>
            <w:tcBorders>
              <w:bottom w:val="threeDEmboss" w:sz="12" w:space="0" w:color="auto"/>
            </w:tcBorders>
          </w:tcPr>
          <w:p w14:paraId="1FA6DB42" w14:textId="3FDA61F0" w:rsidR="006A2E7F" w:rsidRPr="00774399" w:rsidRDefault="006A2E7F" w:rsidP="006A2E7F">
            <w:pPr>
              <w:spacing w:after="0" w:line="240" w:lineRule="auto"/>
              <w:jc w:val="center"/>
              <w:rPr>
                <w:rFonts w:ascii="Tahoma" w:hAnsi="Tahoma" w:cs="Tahoma"/>
                <w:sz w:val="20"/>
                <w:szCs w:val="20"/>
                <w:lang w:val="sr-Cyrl-RS"/>
              </w:rPr>
            </w:pPr>
            <w:r w:rsidRPr="00774399">
              <w:rPr>
                <w:rFonts w:ascii="Tahoma" w:hAnsi="Tahoma" w:cs="Tahoma"/>
              </w:rPr>
              <w:t xml:space="preserve">  0</w:t>
            </w:r>
          </w:p>
        </w:tc>
        <w:tc>
          <w:tcPr>
            <w:tcW w:w="709" w:type="dxa"/>
            <w:tcBorders>
              <w:bottom w:val="threeDEmboss" w:sz="12" w:space="0" w:color="auto"/>
            </w:tcBorders>
          </w:tcPr>
          <w:p w14:paraId="5F36295F" w14:textId="72C0F84B" w:rsidR="006A2E7F" w:rsidRPr="00774399" w:rsidRDefault="006A2E7F" w:rsidP="006A2E7F">
            <w:pPr>
              <w:spacing w:after="0" w:line="240" w:lineRule="auto"/>
              <w:jc w:val="center"/>
              <w:rPr>
                <w:rFonts w:ascii="Tahoma" w:hAnsi="Tahoma" w:cs="Tahoma"/>
                <w:sz w:val="20"/>
                <w:szCs w:val="20"/>
                <w:lang w:val="sr-Cyrl-RS"/>
              </w:rPr>
            </w:pPr>
            <w:r w:rsidRPr="00774399">
              <w:rPr>
                <w:rFonts w:ascii="Tahoma" w:hAnsi="Tahoma" w:cs="Tahoma"/>
              </w:rPr>
              <w:t xml:space="preserve">  4</w:t>
            </w:r>
          </w:p>
        </w:tc>
        <w:tc>
          <w:tcPr>
            <w:tcW w:w="709" w:type="dxa"/>
            <w:tcBorders>
              <w:bottom w:val="threeDEmboss" w:sz="12" w:space="0" w:color="auto"/>
            </w:tcBorders>
          </w:tcPr>
          <w:p w14:paraId="3BDE1CC5" w14:textId="24589151" w:rsidR="006A2E7F" w:rsidRPr="00774399" w:rsidRDefault="006A2E7F" w:rsidP="006A2E7F">
            <w:pPr>
              <w:spacing w:after="0" w:line="240" w:lineRule="auto"/>
              <w:jc w:val="center"/>
              <w:rPr>
                <w:rFonts w:ascii="Tahoma" w:hAnsi="Tahoma" w:cs="Tahoma"/>
                <w:sz w:val="20"/>
                <w:szCs w:val="20"/>
              </w:rPr>
            </w:pPr>
            <w:r w:rsidRPr="00774399">
              <w:rPr>
                <w:rFonts w:ascii="Tahoma" w:hAnsi="Tahoma" w:cs="Tahoma"/>
              </w:rPr>
              <w:t xml:space="preserve">  3</w:t>
            </w:r>
          </w:p>
        </w:tc>
        <w:tc>
          <w:tcPr>
            <w:tcW w:w="850" w:type="dxa"/>
            <w:tcBorders>
              <w:bottom w:val="threeDEmboss" w:sz="12" w:space="0" w:color="auto"/>
            </w:tcBorders>
          </w:tcPr>
          <w:p w14:paraId="530283B0" w14:textId="4210DE3E" w:rsidR="006A2E7F" w:rsidRPr="00774399" w:rsidRDefault="006A2E7F" w:rsidP="006A2E7F">
            <w:pPr>
              <w:spacing w:after="0" w:line="240" w:lineRule="auto"/>
              <w:ind w:firstLineChars="100" w:firstLine="220"/>
              <w:jc w:val="center"/>
              <w:rPr>
                <w:rFonts w:ascii="Tahoma" w:hAnsi="Tahoma" w:cs="Tahoma"/>
                <w:sz w:val="20"/>
                <w:szCs w:val="20"/>
                <w:lang w:val="sr-Cyrl-RS"/>
              </w:rPr>
            </w:pPr>
            <w:r w:rsidRPr="00774399">
              <w:rPr>
                <w:rFonts w:ascii="Tahoma" w:hAnsi="Tahoma" w:cs="Tahoma"/>
              </w:rPr>
              <w:t xml:space="preserve">  5</w:t>
            </w:r>
          </w:p>
        </w:tc>
        <w:tc>
          <w:tcPr>
            <w:tcW w:w="851" w:type="dxa"/>
            <w:tcBorders>
              <w:bottom w:val="threeDEmboss" w:sz="12" w:space="0" w:color="auto"/>
            </w:tcBorders>
          </w:tcPr>
          <w:p w14:paraId="2282D3C7" w14:textId="2D9FC61E" w:rsidR="006A2E7F" w:rsidRPr="00774399" w:rsidRDefault="006A2E7F" w:rsidP="006A2E7F">
            <w:pPr>
              <w:spacing w:after="0" w:line="240" w:lineRule="auto"/>
              <w:jc w:val="center"/>
              <w:rPr>
                <w:rFonts w:ascii="Tahoma" w:hAnsi="Tahoma" w:cs="Tahoma"/>
                <w:sz w:val="20"/>
                <w:szCs w:val="20"/>
              </w:rPr>
            </w:pPr>
            <w:r w:rsidRPr="00774399">
              <w:rPr>
                <w:rFonts w:ascii="Tahoma" w:hAnsi="Tahoma" w:cs="Tahoma"/>
              </w:rPr>
              <w:t xml:space="preserve">  5</w:t>
            </w:r>
          </w:p>
        </w:tc>
      </w:tr>
    </w:tbl>
    <w:p w14:paraId="0596B900" w14:textId="293F19D7" w:rsidR="006C3A19" w:rsidRPr="00296D56" w:rsidRDefault="006C3A19" w:rsidP="006C3A19">
      <w:pPr>
        <w:spacing w:after="0" w:line="240" w:lineRule="auto"/>
        <w:jc w:val="right"/>
        <w:rPr>
          <w:rFonts w:ascii="Arial" w:hAnsi="Arial" w:cs="Arial"/>
          <w:sz w:val="2"/>
          <w:szCs w:val="2"/>
          <w:lang w:val="pl-PL"/>
        </w:rPr>
      </w:pPr>
      <w:r w:rsidRPr="00296D56">
        <w:rPr>
          <w:rFonts w:ascii="Arial" w:hAnsi="Arial" w:cs="Arial"/>
          <w:sz w:val="20"/>
          <w:szCs w:val="20"/>
          <w:lang w:val="pl-PL"/>
        </w:rPr>
        <w:t>Извор: Републички завод за статистику</w:t>
      </w:r>
    </w:p>
    <w:p w14:paraId="74CF21D9" w14:textId="49526C61" w:rsidR="006C3A19" w:rsidRPr="00296D56" w:rsidRDefault="006C3A19" w:rsidP="006C3A19">
      <w:pPr>
        <w:spacing w:after="0" w:line="240" w:lineRule="auto"/>
        <w:jc w:val="right"/>
        <w:rPr>
          <w:rFonts w:ascii="Arial" w:hAnsi="Arial" w:cs="Arial"/>
          <w:sz w:val="2"/>
          <w:szCs w:val="2"/>
          <w:lang w:val="pl-PL"/>
        </w:rPr>
      </w:pPr>
    </w:p>
    <w:p w14:paraId="7A14AA77" w14:textId="05DC8049" w:rsidR="006C3A19" w:rsidRPr="00296D56" w:rsidRDefault="006C3A19" w:rsidP="006C3A19">
      <w:pPr>
        <w:spacing w:after="0" w:line="240" w:lineRule="auto"/>
        <w:jc w:val="right"/>
        <w:rPr>
          <w:rFonts w:ascii="Arial" w:hAnsi="Arial" w:cs="Arial"/>
          <w:sz w:val="2"/>
          <w:szCs w:val="2"/>
          <w:lang w:val="pl-PL"/>
        </w:rPr>
      </w:pPr>
    </w:p>
    <w:p w14:paraId="7732171B" w14:textId="57AD558D" w:rsidR="006C3A19" w:rsidRPr="00296D56" w:rsidRDefault="006C3A19" w:rsidP="006C3A19">
      <w:pPr>
        <w:spacing w:after="0" w:line="240" w:lineRule="auto"/>
        <w:jc w:val="right"/>
        <w:rPr>
          <w:rFonts w:ascii="Arial" w:hAnsi="Arial" w:cs="Arial"/>
          <w:sz w:val="2"/>
          <w:szCs w:val="2"/>
          <w:lang w:val="pl-PL"/>
        </w:rPr>
      </w:pPr>
    </w:p>
    <w:p w14:paraId="2FB7EE0C" w14:textId="3E340472" w:rsidR="006C3A19" w:rsidRPr="00296D56" w:rsidRDefault="006C3A19" w:rsidP="006C3A19">
      <w:pPr>
        <w:spacing w:after="0" w:line="240" w:lineRule="auto"/>
        <w:jc w:val="right"/>
        <w:rPr>
          <w:rFonts w:ascii="Arial" w:hAnsi="Arial" w:cs="Arial"/>
          <w:sz w:val="2"/>
          <w:szCs w:val="2"/>
          <w:lang w:val="pl-PL"/>
        </w:rPr>
      </w:pPr>
    </w:p>
    <w:p w14:paraId="6C9B6B31" w14:textId="216C3894" w:rsidR="006C3A19" w:rsidRPr="00296D56" w:rsidRDefault="006C3A19" w:rsidP="006C3A19">
      <w:pPr>
        <w:spacing w:after="0" w:line="240" w:lineRule="auto"/>
        <w:jc w:val="right"/>
        <w:rPr>
          <w:rFonts w:ascii="Arial" w:hAnsi="Arial" w:cs="Arial"/>
          <w:sz w:val="2"/>
          <w:szCs w:val="2"/>
          <w:lang w:val="pl-PL"/>
        </w:rPr>
      </w:pPr>
    </w:p>
    <w:p w14:paraId="3AEF9FC0" w14:textId="15D06763" w:rsidR="003C41FC" w:rsidRPr="00296D56" w:rsidRDefault="003C41FC" w:rsidP="003C41FC">
      <w:pPr>
        <w:rPr>
          <w:rFonts w:ascii="Arial" w:hAnsi="Arial" w:cs="Arial"/>
          <w:sz w:val="2"/>
          <w:szCs w:val="2"/>
          <w:lang w:val="pl-PL"/>
        </w:rPr>
      </w:pPr>
    </w:p>
    <w:p w14:paraId="771B043F" w14:textId="74A34106" w:rsidR="003C41FC" w:rsidRPr="00296D56" w:rsidRDefault="003C41FC" w:rsidP="003C41FC">
      <w:pPr>
        <w:jc w:val="both"/>
        <w:rPr>
          <w:rFonts w:ascii="Arial" w:hAnsi="Arial" w:cs="Arial"/>
          <w:sz w:val="2"/>
          <w:szCs w:val="2"/>
          <w:lang w:val="pl-PL"/>
        </w:rPr>
      </w:pPr>
      <w:bookmarkStart w:id="8" w:name="_Hlk116152331"/>
    </w:p>
    <w:tbl>
      <w:tblPr>
        <w:tblStyle w:val="TableGrid"/>
        <w:tblW w:w="0" w:type="auto"/>
        <w:tblLook w:val="04A0" w:firstRow="1" w:lastRow="0" w:firstColumn="1" w:lastColumn="0" w:noHBand="0" w:noVBand="1"/>
      </w:tblPr>
      <w:tblGrid>
        <w:gridCol w:w="4510"/>
        <w:gridCol w:w="4872"/>
      </w:tblGrid>
      <w:tr w:rsidR="00774399" w:rsidRPr="00296D56" w14:paraId="66F5EEFD" w14:textId="77777777" w:rsidTr="009274E0">
        <w:tc>
          <w:tcPr>
            <w:tcW w:w="4615" w:type="dxa"/>
            <w:tcBorders>
              <w:top w:val="nil"/>
              <w:left w:val="nil"/>
              <w:bottom w:val="nil"/>
              <w:right w:val="nil"/>
            </w:tcBorders>
            <w:shd w:val="clear" w:color="auto" w:fill="D9D9D9" w:themeFill="background1" w:themeFillShade="D9"/>
          </w:tcPr>
          <w:p w14:paraId="330EABF8" w14:textId="6CEB77ED" w:rsidR="00774399" w:rsidRPr="00774399" w:rsidRDefault="00774399" w:rsidP="00774399">
            <w:pPr>
              <w:tabs>
                <w:tab w:val="left" w:pos="870"/>
              </w:tabs>
              <w:autoSpaceDE w:val="0"/>
              <w:autoSpaceDN w:val="0"/>
              <w:adjustRightInd w:val="0"/>
              <w:ind w:left="-251"/>
              <w:jc w:val="center"/>
              <w:rPr>
                <w:rFonts w:ascii="Tahoma" w:hAnsi="Tahoma" w:cs="Tahoma"/>
                <w:noProof/>
                <w:sz w:val="20"/>
                <w:szCs w:val="20"/>
                <w:lang w:val="sr-Cyrl-RS"/>
              </w:rPr>
            </w:pPr>
            <w:r w:rsidRPr="00774399">
              <w:rPr>
                <w:rFonts w:ascii="Tahoma" w:hAnsi="Tahoma" w:cs="Tahoma"/>
                <w:noProof/>
                <w:sz w:val="20"/>
                <w:szCs w:val="20"/>
                <w:lang w:val="sr-Cyrl-RS"/>
              </w:rPr>
              <w:t>Графички приказ односа наводњаваних и коришћених пољопривредних површина</w:t>
            </w:r>
          </w:p>
        </w:tc>
        <w:tc>
          <w:tcPr>
            <w:tcW w:w="4767" w:type="dxa"/>
            <w:tcBorders>
              <w:top w:val="nil"/>
              <w:left w:val="nil"/>
              <w:bottom w:val="nil"/>
              <w:right w:val="nil"/>
            </w:tcBorders>
            <w:shd w:val="clear" w:color="auto" w:fill="D9D9D9" w:themeFill="background1" w:themeFillShade="D9"/>
          </w:tcPr>
          <w:p w14:paraId="54E81838" w14:textId="132FFA39" w:rsidR="00774399" w:rsidRPr="00774399" w:rsidRDefault="00774399" w:rsidP="00774399">
            <w:pPr>
              <w:autoSpaceDE w:val="0"/>
              <w:autoSpaceDN w:val="0"/>
              <w:adjustRightInd w:val="0"/>
              <w:ind w:right="-224"/>
              <w:jc w:val="center"/>
              <w:rPr>
                <w:rFonts w:ascii="Tahoma" w:hAnsi="Tahoma" w:cs="Tahoma"/>
                <w:noProof/>
                <w:sz w:val="20"/>
                <w:szCs w:val="20"/>
                <w:lang w:val="sr-Cyrl-RS"/>
              </w:rPr>
            </w:pPr>
            <w:r w:rsidRPr="00774399">
              <w:rPr>
                <w:rFonts w:ascii="Tahoma" w:hAnsi="Tahoma" w:cs="Tahoma"/>
                <w:noProof/>
                <w:sz w:val="20"/>
                <w:szCs w:val="20"/>
                <w:lang w:val="sr-Cyrl-RS"/>
              </w:rPr>
              <w:t>Графички приказ структуре наводњаваних коришћених пољопривредних површина</w:t>
            </w:r>
          </w:p>
        </w:tc>
      </w:tr>
      <w:bookmarkEnd w:id="8"/>
      <w:tr w:rsidR="006A2E7F" w:rsidRPr="00296D56" w14:paraId="593944C0" w14:textId="77777777" w:rsidTr="00774399">
        <w:tc>
          <w:tcPr>
            <w:tcW w:w="4615" w:type="dxa"/>
            <w:tcBorders>
              <w:top w:val="nil"/>
              <w:left w:val="nil"/>
              <w:bottom w:val="nil"/>
              <w:right w:val="nil"/>
            </w:tcBorders>
          </w:tcPr>
          <w:p w14:paraId="251549E9" w14:textId="220BDBC4" w:rsidR="0064717E" w:rsidRPr="00296D56" w:rsidRDefault="0084206A" w:rsidP="00DD1698">
            <w:pPr>
              <w:autoSpaceDE w:val="0"/>
              <w:autoSpaceDN w:val="0"/>
              <w:adjustRightInd w:val="0"/>
              <w:ind w:left="-251"/>
              <w:jc w:val="both"/>
              <w:rPr>
                <w:rFonts w:ascii="Tahoma" w:hAnsi="Tahoma" w:cs="Tahoma"/>
                <w:lang w:val="sr-Cyrl-RS"/>
              </w:rPr>
            </w:pPr>
            <w:r>
              <w:rPr>
                <w:noProof/>
              </w:rPr>
              <w:drawing>
                <wp:inline distT="0" distB="0" distL="0" distR="0" wp14:anchorId="3BFAA128" wp14:editId="4B12955A">
                  <wp:extent cx="2872740" cy="2301240"/>
                  <wp:effectExtent l="38100" t="0" r="41910" b="3810"/>
                  <wp:docPr id="14" name="Chart 14">
                    <a:extLst xmlns:a="http://schemas.openxmlformats.org/drawingml/2006/main">
                      <a:ext uri="{FF2B5EF4-FFF2-40B4-BE49-F238E27FC236}">
                        <a16:creationId xmlns:a16="http://schemas.microsoft.com/office/drawing/2014/main" id="{02984CA9-B1FA-4FA0-B578-9ECCE7AA22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c>
          <w:tcPr>
            <w:tcW w:w="4767" w:type="dxa"/>
            <w:tcBorders>
              <w:top w:val="nil"/>
              <w:left w:val="nil"/>
              <w:bottom w:val="nil"/>
              <w:right w:val="nil"/>
            </w:tcBorders>
          </w:tcPr>
          <w:p w14:paraId="3CC12871" w14:textId="5A507591" w:rsidR="0064717E" w:rsidRPr="00296D56" w:rsidRDefault="006A2E7F" w:rsidP="00173E4D">
            <w:pPr>
              <w:autoSpaceDE w:val="0"/>
              <w:autoSpaceDN w:val="0"/>
              <w:adjustRightInd w:val="0"/>
              <w:ind w:right="-224"/>
              <w:jc w:val="both"/>
              <w:rPr>
                <w:rFonts w:ascii="Tahoma" w:hAnsi="Tahoma" w:cs="Tahoma"/>
              </w:rPr>
            </w:pPr>
            <w:r>
              <w:rPr>
                <w:noProof/>
              </w:rPr>
              <w:drawing>
                <wp:inline distT="0" distB="0" distL="0" distR="0" wp14:anchorId="5BBB28C5" wp14:editId="30B57874">
                  <wp:extent cx="2955290" cy="2352040"/>
                  <wp:effectExtent l="38100" t="0" r="35560" b="0"/>
                  <wp:docPr id="15" name="Chart 15">
                    <a:extLst xmlns:a="http://schemas.openxmlformats.org/drawingml/2006/main">
                      <a:ext uri="{FF2B5EF4-FFF2-40B4-BE49-F238E27FC236}">
                        <a16:creationId xmlns:a16="http://schemas.microsoft.com/office/drawing/2014/main" id="{353C49A1-7098-4DB7-AA7A-A29CCBBDCB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bl>
    <w:p w14:paraId="476D6A7C" w14:textId="77777777" w:rsidR="003C41FC" w:rsidRPr="00296D56" w:rsidRDefault="003C41FC" w:rsidP="00DD1698">
      <w:pPr>
        <w:autoSpaceDE w:val="0"/>
        <w:autoSpaceDN w:val="0"/>
        <w:adjustRightInd w:val="0"/>
        <w:jc w:val="both"/>
        <w:rPr>
          <w:rFonts w:ascii="Tahoma" w:hAnsi="Tahoma" w:cs="Tahoma"/>
          <w:sz w:val="4"/>
          <w:szCs w:val="4"/>
          <w:lang w:val="sr-Cyrl-RS"/>
        </w:rPr>
      </w:pPr>
    </w:p>
    <w:p w14:paraId="658562C3" w14:textId="4A0999F5" w:rsidR="0098413E" w:rsidRDefault="00017FDA" w:rsidP="00BD1CB6">
      <w:pPr>
        <w:jc w:val="both"/>
        <w:rPr>
          <w:rFonts w:ascii="Arial" w:hAnsi="Arial" w:cs="Arial"/>
          <w:sz w:val="2"/>
          <w:szCs w:val="2"/>
          <w:lang w:val="pl-PL"/>
        </w:rPr>
      </w:pPr>
      <w:r w:rsidRPr="009274E0">
        <w:rPr>
          <w:rFonts w:ascii="Tahoma" w:hAnsi="Tahoma" w:cs="Tahoma"/>
          <w:lang w:val="sr-Cyrl-RS"/>
        </w:rPr>
        <w:t xml:space="preserve">На територији општине Смедеревска Паланка наводњава се укупно 123 хектара, односно само 0,44 % укупно коришћеног пољопривредног земљишта. </w:t>
      </w:r>
      <w:r w:rsidR="0098413E">
        <w:rPr>
          <w:rFonts w:ascii="Tahoma" w:hAnsi="Tahoma" w:cs="Tahoma"/>
          <w:lang w:val="sr-Cyrl-RS"/>
        </w:rPr>
        <w:t xml:space="preserve">Последњих година, </w:t>
      </w:r>
      <w:r w:rsidR="0098413E" w:rsidRPr="0098413E">
        <w:rPr>
          <w:rStyle w:val="cf01"/>
          <w:rFonts w:ascii="Tahoma" w:hAnsi="Tahoma" w:cs="Tahoma"/>
          <w:sz w:val="22"/>
          <w:szCs w:val="22"/>
          <w:lang w:val="sr-Cyrl-RS"/>
        </w:rPr>
        <w:t>о</w:t>
      </w:r>
      <w:r w:rsidR="0098413E" w:rsidRPr="0098413E">
        <w:rPr>
          <w:rStyle w:val="cf01"/>
          <w:rFonts w:ascii="Tahoma" w:hAnsi="Tahoma" w:cs="Tahoma"/>
          <w:sz w:val="22"/>
          <w:szCs w:val="22"/>
        </w:rPr>
        <w:t>бзиром да је повећан број засада воћарских култура како и гајених повртарских култура у заштићеном простору знатно је повећан и проценат наводњавања.</w:t>
      </w:r>
      <w:r w:rsidR="0098413E" w:rsidRPr="0098413E">
        <w:rPr>
          <w:rStyle w:val="cf01"/>
          <w:rFonts w:ascii="Tahoma" w:hAnsi="Tahoma" w:cs="Tahoma"/>
          <w:sz w:val="22"/>
          <w:szCs w:val="22"/>
          <w:lang w:val="sr-Cyrl-RS"/>
        </w:rPr>
        <w:t xml:space="preserve"> </w:t>
      </w:r>
      <w:r w:rsidRPr="0098413E">
        <w:rPr>
          <w:rFonts w:ascii="Tahoma" w:hAnsi="Tahoma" w:cs="Tahoma"/>
          <w:lang w:val="sr-Cyrl-RS"/>
        </w:rPr>
        <w:t>Од</w:t>
      </w:r>
      <w:r w:rsidRPr="009274E0">
        <w:rPr>
          <w:rFonts w:ascii="Tahoma" w:hAnsi="Tahoma" w:cs="Tahoma"/>
          <w:lang w:val="sr-Cyrl-RS"/>
        </w:rPr>
        <w:t xml:space="preserve"> укупно наводњаваних површина</w:t>
      </w:r>
      <w:r w:rsidRPr="009274E0">
        <w:rPr>
          <w:rFonts w:ascii="Tahoma" w:hAnsi="Tahoma" w:cs="Tahoma"/>
        </w:rPr>
        <w:t xml:space="preserve"> </w:t>
      </w:r>
      <w:r w:rsidRPr="009274E0">
        <w:rPr>
          <w:rFonts w:ascii="Tahoma" w:hAnsi="Tahoma" w:cs="Tahoma"/>
          <w:lang w:val="sr-Cyrl-RS"/>
        </w:rPr>
        <w:t>наводњава се</w:t>
      </w:r>
      <w:r w:rsidRPr="009274E0">
        <w:rPr>
          <w:rFonts w:ascii="Tahoma" w:hAnsi="Tahoma" w:cs="Tahoma"/>
        </w:rPr>
        <w:t xml:space="preserve"> </w:t>
      </w:r>
      <w:r w:rsidRPr="009274E0">
        <w:rPr>
          <w:rFonts w:ascii="Tahoma" w:hAnsi="Tahoma" w:cs="Tahoma"/>
          <w:lang w:val="sr-Cyrl-RS"/>
        </w:rPr>
        <w:t>36</w:t>
      </w:r>
      <w:r w:rsidRPr="009274E0">
        <w:rPr>
          <w:rFonts w:ascii="Tahoma" w:hAnsi="Tahoma" w:cs="Tahoma"/>
        </w:rPr>
        <w:t xml:space="preserve"> </w:t>
      </w:r>
      <w:r w:rsidRPr="009274E0">
        <w:rPr>
          <w:rFonts w:ascii="Tahoma" w:hAnsi="Tahoma" w:cs="Tahoma"/>
          <w:lang w:val="sr-Cyrl-RS"/>
        </w:rPr>
        <w:t>хектара</w:t>
      </w:r>
      <w:r w:rsidRPr="009274E0">
        <w:rPr>
          <w:rFonts w:ascii="Tahoma" w:hAnsi="Tahoma" w:cs="Tahoma"/>
        </w:rPr>
        <w:t xml:space="preserve"> ораниц</w:t>
      </w:r>
      <w:r w:rsidRPr="009274E0">
        <w:rPr>
          <w:rFonts w:ascii="Tahoma" w:hAnsi="Tahoma" w:cs="Tahoma"/>
          <w:lang w:val="sr-Cyrl-RS"/>
        </w:rPr>
        <w:t>а</w:t>
      </w:r>
      <w:r w:rsidRPr="009274E0">
        <w:rPr>
          <w:rFonts w:ascii="Tahoma" w:hAnsi="Tahoma" w:cs="Tahoma"/>
        </w:rPr>
        <w:t xml:space="preserve"> и башт</w:t>
      </w:r>
      <w:r w:rsidRPr="009274E0">
        <w:rPr>
          <w:rFonts w:ascii="Tahoma" w:hAnsi="Tahoma" w:cs="Tahoma"/>
          <w:lang w:val="sr-Cyrl-RS"/>
        </w:rPr>
        <w:t>и (29,51 % укупно наводњаваних површина)</w:t>
      </w:r>
      <w:r w:rsidRPr="009274E0">
        <w:rPr>
          <w:rFonts w:ascii="Tahoma" w:hAnsi="Tahoma" w:cs="Tahoma"/>
        </w:rPr>
        <w:t xml:space="preserve">, </w:t>
      </w:r>
      <w:r w:rsidRPr="009274E0">
        <w:rPr>
          <w:rFonts w:ascii="Tahoma" w:hAnsi="Tahoma" w:cs="Tahoma"/>
          <w:lang w:val="sr-Cyrl-RS"/>
        </w:rPr>
        <w:t>78</w:t>
      </w:r>
      <w:r w:rsidRPr="009274E0">
        <w:rPr>
          <w:rFonts w:ascii="Tahoma" w:hAnsi="Tahoma" w:cs="Tahoma"/>
        </w:rPr>
        <w:t xml:space="preserve"> </w:t>
      </w:r>
      <w:r w:rsidRPr="009274E0">
        <w:rPr>
          <w:rFonts w:ascii="Tahoma" w:hAnsi="Tahoma" w:cs="Tahoma"/>
          <w:lang w:val="sr-Cyrl-RS"/>
        </w:rPr>
        <w:t>хектара</w:t>
      </w:r>
      <w:r w:rsidRPr="009274E0">
        <w:rPr>
          <w:rFonts w:ascii="Tahoma" w:hAnsi="Tahoma" w:cs="Tahoma"/>
        </w:rPr>
        <w:t xml:space="preserve"> воћња</w:t>
      </w:r>
      <w:r w:rsidRPr="009274E0">
        <w:rPr>
          <w:rFonts w:ascii="Tahoma" w:hAnsi="Tahoma" w:cs="Tahoma"/>
          <w:lang w:val="sr-Cyrl-RS"/>
        </w:rPr>
        <w:t>ка (63,93 % укупно наводњаваних површина)</w:t>
      </w:r>
      <w:r w:rsidRPr="009274E0">
        <w:rPr>
          <w:rFonts w:ascii="Tahoma" w:hAnsi="Tahoma" w:cs="Tahoma"/>
        </w:rPr>
        <w:t>,</w:t>
      </w:r>
      <w:r w:rsidRPr="009274E0">
        <w:rPr>
          <w:rFonts w:ascii="Tahoma" w:hAnsi="Tahoma" w:cs="Tahoma"/>
          <w:lang w:val="sr-Cyrl-RS"/>
        </w:rPr>
        <w:t xml:space="preserve"> 3</w:t>
      </w:r>
      <w:r w:rsidRPr="009274E0">
        <w:rPr>
          <w:rFonts w:ascii="Tahoma" w:hAnsi="Tahoma" w:cs="Tahoma"/>
        </w:rPr>
        <w:t xml:space="preserve"> </w:t>
      </w:r>
      <w:r w:rsidRPr="009274E0">
        <w:rPr>
          <w:rFonts w:ascii="Tahoma" w:hAnsi="Tahoma" w:cs="Tahoma"/>
          <w:lang w:val="sr-Cyrl-RS"/>
        </w:rPr>
        <w:t xml:space="preserve">хектара </w:t>
      </w:r>
      <w:r w:rsidRPr="009274E0">
        <w:rPr>
          <w:rFonts w:ascii="Tahoma" w:hAnsi="Tahoma" w:cs="Tahoma"/>
        </w:rPr>
        <w:t>ливад</w:t>
      </w:r>
      <w:r w:rsidRPr="009274E0">
        <w:rPr>
          <w:rFonts w:ascii="Tahoma" w:hAnsi="Tahoma" w:cs="Tahoma"/>
          <w:lang w:val="sr-Cyrl-RS"/>
        </w:rPr>
        <w:t>а</w:t>
      </w:r>
      <w:r w:rsidRPr="009274E0">
        <w:rPr>
          <w:rFonts w:ascii="Tahoma" w:hAnsi="Tahoma" w:cs="Tahoma"/>
        </w:rPr>
        <w:t xml:space="preserve"> и пашња</w:t>
      </w:r>
      <w:r w:rsidRPr="009274E0">
        <w:rPr>
          <w:rFonts w:ascii="Tahoma" w:hAnsi="Tahoma" w:cs="Tahoma"/>
          <w:lang w:val="sr-Cyrl-RS"/>
        </w:rPr>
        <w:t>ка (2,46 % укупно наводњаваних површина) и 5</w:t>
      </w:r>
      <w:r w:rsidRPr="009274E0">
        <w:rPr>
          <w:rFonts w:ascii="Tahoma" w:hAnsi="Tahoma" w:cs="Tahoma"/>
        </w:rPr>
        <w:t xml:space="preserve"> </w:t>
      </w:r>
      <w:r w:rsidRPr="009274E0">
        <w:rPr>
          <w:rFonts w:ascii="Tahoma" w:hAnsi="Tahoma" w:cs="Tahoma"/>
          <w:lang w:val="sr-Cyrl-RS"/>
        </w:rPr>
        <w:t>хектара</w:t>
      </w:r>
      <w:r w:rsidRPr="009274E0">
        <w:rPr>
          <w:rFonts w:ascii="Tahoma" w:hAnsi="Tahoma" w:cs="Tahoma"/>
        </w:rPr>
        <w:t xml:space="preserve"> </w:t>
      </w:r>
      <w:r w:rsidRPr="009274E0">
        <w:rPr>
          <w:rFonts w:ascii="Tahoma" w:hAnsi="Tahoma" w:cs="Tahoma"/>
          <w:lang w:val="sr-Cyrl-RS"/>
        </w:rPr>
        <w:t>осталих засада. Приметно је да се у 2012. години није наводњавао ни</w:t>
      </w:r>
      <w:r w:rsidR="009274E0">
        <w:rPr>
          <w:rFonts w:ascii="Tahoma" w:hAnsi="Tahoma" w:cs="Tahoma"/>
          <w:lang w:val="sr-Cyrl-RS"/>
        </w:rPr>
        <w:t>ти</w:t>
      </w:r>
      <w:r w:rsidRPr="009274E0">
        <w:rPr>
          <w:rFonts w:ascii="Tahoma" w:hAnsi="Tahoma" w:cs="Tahoma"/>
          <w:lang w:val="sr-Cyrl-RS"/>
        </w:rPr>
        <w:t xml:space="preserve"> 1 хектар винограда.</w:t>
      </w:r>
    </w:p>
    <w:p w14:paraId="6D642FE2" w14:textId="77777777" w:rsidR="002A04A7" w:rsidRPr="002A04A7" w:rsidRDefault="002A04A7" w:rsidP="00BD1CB6">
      <w:pPr>
        <w:jc w:val="both"/>
        <w:rPr>
          <w:rFonts w:ascii="Arial" w:hAnsi="Arial" w:cs="Arial"/>
          <w:sz w:val="2"/>
          <w:szCs w:val="2"/>
          <w:lang w:val="pl-PL"/>
        </w:rPr>
      </w:pPr>
    </w:p>
    <w:p w14:paraId="32FE96CC" w14:textId="51EA577B" w:rsidR="00141982" w:rsidRPr="00296D56" w:rsidRDefault="00184D0E" w:rsidP="002B151B">
      <w:pPr>
        <w:pStyle w:val="ListParagraph"/>
        <w:numPr>
          <w:ilvl w:val="1"/>
          <w:numId w:val="13"/>
        </w:numPr>
        <w:ind w:left="567" w:hanging="567"/>
        <w:rPr>
          <w:rFonts w:ascii="Tahoma" w:hAnsi="Tahoma" w:cs="Tahoma"/>
          <w:b/>
          <w:bCs/>
          <w:lang w:val="sr-Cyrl-RS"/>
        </w:rPr>
      </w:pPr>
      <w:r w:rsidRPr="00296D56">
        <w:rPr>
          <w:rFonts w:ascii="Tahoma" w:hAnsi="Tahoma" w:cs="Tahoma"/>
          <w:b/>
          <w:bCs/>
          <w:lang w:val="sr-Cyrl-RS"/>
        </w:rPr>
        <w:t>ПОЉОПРИВРЕДНА ГАЗДИНСТВА</w:t>
      </w:r>
      <w:r w:rsidR="00DA4794" w:rsidRPr="00296D56">
        <w:rPr>
          <w:rFonts w:ascii="Tahoma" w:hAnsi="Tahoma" w:cs="Tahoma"/>
          <w:b/>
          <w:bCs/>
          <w:lang w:val="sr-Cyrl-RS"/>
        </w:rPr>
        <w:t xml:space="preserve"> </w:t>
      </w:r>
    </w:p>
    <w:p w14:paraId="1761E65D" w14:textId="229A9066" w:rsidR="00151C00" w:rsidRPr="009274E0" w:rsidRDefault="00DA4794" w:rsidP="0074398A">
      <w:pPr>
        <w:autoSpaceDE w:val="0"/>
        <w:autoSpaceDN w:val="0"/>
        <w:adjustRightInd w:val="0"/>
        <w:jc w:val="both"/>
        <w:rPr>
          <w:rFonts w:ascii="Tahoma" w:hAnsi="Tahoma" w:cs="Tahoma"/>
          <w:lang w:val="sr-Latn-RS"/>
        </w:rPr>
      </w:pPr>
      <w:r w:rsidRPr="009274E0">
        <w:rPr>
          <w:rFonts w:ascii="Tahoma" w:hAnsi="Tahoma" w:cs="Tahoma"/>
          <w:lang w:val="sr-Latn-RS"/>
        </w:rPr>
        <w:t>Према резултатима Пописа пољопривреде из 2012. године</w:t>
      </w:r>
      <w:r w:rsidRPr="009274E0">
        <w:rPr>
          <w:rFonts w:ascii="Tahoma" w:hAnsi="Tahoma" w:cs="Tahoma"/>
          <w:lang w:val="sr-Cyrl-RS"/>
        </w:rPr>
        <w:t xml:space="preserve"> </w:t>
      </w:r>
      <w:r w:rsidRPr="009274E0">
        <w:rPr>
          <w:rFonts w:ascii="Tahoma" w:hAnsi="Tahoma" w:cs="Tahoma"/>
          <w:lang w:val="sr-Latn-RS"/>
        </w:rPr>
        <w:t xml:space="preserve">на територији општине </w:t>
      </w:r>
      <w:r w:rsidR="00E1547C" w:rsidRPr="009274E0">
        <w:rPr>
          <w:rFonts w:ascii="Tahoma" w:hAnsi="Tahoma" w:cs="Tahoma"/>
          <w:lang w:val="sr-Cyrl-RS"/>
        </w:rPr>
        <w:t>Смедеревска Паланка</w:t>
      </w:r>
      <w:r w:rsidRPr="009274E0">
        <w:rPr>
          <w:rFonts w:ascii="Tahoma" w:hAnsi="Tahoma" w:cs="Tahoma"/>
          <w:lang w:val="sr-Latn-RS"/>
        </w:rPr>
        <w:t xml:space="preserve"> евидентиран</w:t>
      </w:r>
      <w:r w:rsidR="00E1547C" w:rsidRPr="009274E0">
        <w:rPr>
          <w:rFonts w:ascii="Tahoma" w:hAnsi="Tahoma" w:cs="Tahoma"/>
          <w:lang w:val="sr-Cyrl-RS"/>
        </w:rPr>
        <w:t>о је 6.698</w:t>
      </w:r>
      <w:r w:rsidRPr="009274E0">
        <w:rPr>
          <w:rFonts w:ascii="Tahoma" w:hAnsi="Tahoma" w:cs="Tahoma"/>
          <w:lang w:val="sr-Latn-RS"/>
        </w:rPr>
        <w:t xml:space="preserve"> пољопривредн</w:t>
      </w:r>
      <w:r w:rsidR="00E1547C" w:rsidRPr="009274E0">
        <w:rPr>
          <w:rFonts w:ascii="Tahoma" w:hAnsi="Tahoma" w:cs="Tahoma"/>
          <w:lang w:val="sr-Cyrl-RS"/>
        </w:rPr>
        <w:t>их</w:t>
      </w:r>
      <w:r w:rsidRPr="009274E0">
        <w:rPr>
          <w:rFonts w:ascii="Tahoma" w:hAnsi="Tahoma" w:cs="Tahoma"/>
          <w:lang w:val="sr-Latn-RS"/>
        </w:rPr>
        <w:t xml:space="preserve"> газдинст</w:t>
      </w:r>
      <w:r w:rsidR="00E1547C" w:rsidRPr="009274E0">
        <w:rPr>
          <w:rFonts w:ascii="Tahoma" w:hAnsi="Tahoma" w:cs="Tahoma"/>
          <w:lang w:val="sr-Cyrl-RS"/>
        </w:rPr>
        <w:t>а</w:t>
      </w:r>
      <w:r w:rsidR="00AD2167" w:rsidRPr="009274E0">
        <w:rPr>
          <w:rFonts w:ascii="Tahoma" w:hAnsi="Tahoma" w:cs="Tahoma"/>
          <w:lang w:val="sr-Cyrl-RS"/>
        </w:rPr>
        <w:t>в</w:t>
      </w:r>
      <w:r w:rsidR="00E1547C" w:rsidRPr="009274E0">
        <w:rPr>
          <w:rFonts w:ascii="Tahoma" w:hAnsi="Tahoma" w:cs="Tahoma"/>
          <w:lang w:val="sr-Cyrl-RS"/>
        </w:rPr>
        <w:t>а</w:t>
      </w:r>
      <w:r w:rsidR="00051062" w:rsidRPr="009274E0">
        <w:rPr>
          <w:rFonts w:ascii="Tahoma" w:hAnsi="Tahoma" w:cs="Tahoma"/>
          <w:lang w:val="sr-Cyrl-RS"/>
        </w:rPr>
        <w:t xml:space="preserve">, </w:t>
      </w:r>
      <w:r w:rsidR="00E1547C" w:rsidRPr="009274E0">
        <w:rPr>
          <w:rFonts w:ascii="Tahoma" w:hAnsi="Tahoma" w:cs="Tahoma"/>
          <w:lang w:val="sr-Cyrl-RS"/>
        </w:rPr>
        <w:t xml:space="preserve">док је према </w:t>
      </w:r>
      <w:r w:rsidR="00E1547C" w:rsidRPr="009274E0">
        <w:rPr>
          <w:rFonts w:ascii="Tahoma" w:hAnsi="Tahoma" w:cs="Tahoma"/>
          <w:lang w:val="sr-Cyrl-RS"/>
        </w:rPr>
        <w:lastRenderedPageBreak/>
        <w:t>проценама у 2018. години тај број износио 6.199. Навадени подаци показују смањење броја пољопривредних газдинстава за 7,45%, што је највероватније последица неповољних демографских кретања, пре свега миграција ка већим градовима и ЕУ.</w:t>
      </w:r>
    </w:p>
    <w:tbl>
      <w:tblPr>
        <w:tblStyle w:val="TableGrid"/>
        <w:tblW w:w="9999"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5316"/>
      </w:tblGrid>
      <w:tr w:rsidR="009274E0" w:rsidRPr="009274E0" w14:paraId="468126F1" w14:textId="77777777" w:rsidTr="00FF42F4">
        <w:trPr>
          <w:trHeight w:val="3959"/>
        </w:trPr>
        <w:tc>
          <w:tcPr>
            <w:tcW w:w="4683" w:type="dxa"/>
          </w:tcPr>
          <w:p w14:paraId="2EAAB4CD" w14:textId="3C719174" w:rsidR="00FF42F4" w:rsidRPr="009274E0" w:rsidRDefault="00587BFE" w:rsidP="00FF42F4">
            <w:pPr>
              <w:autoSpaceDE w:val="0"/>
              <w:autoSpaceDN w:val="0"/>
              <w:adjustRightInd w:val="0"/>
              <w:spacing w:after="160" w:line="259" w:lineRule="auto"/>
              <w:ind w:left="36"/>
              <w:jc w:val="both"/>
              <w:rPr>
                <w:rFonts w:ascii="Tahoma" w:hAnsi="Tahoma" w:cs="Tahoma"/>
                <w:lang w:val="sr-Latn-RS"/>
              </w:rPr>
            </w:pPr>
            <w:r w:rsidRPr="009274E0">
              <w:rPr>
                <w:rFonts w:ascii="Tahoma" w:hAnsi="Tahoma" w:cs="Tahoma"/>
                <w:lang w:val="sr-Latn-RS"/>
              </w:rPr>
              <w:t>Највећи број пољопривредних газдинстава има једног до два члана газдинства који обављају пољопривредну делатност</w:t>
            </w:r>
            <w:r w:rsidRPr="009274E0">
              <w:rPr>
                <w:rFonts w:ascii="Tahoma" w:hAnsi="Tahoma" w:cs="Tahoma"/>
                <w:lang w:val="sr-Cyrl-RS"/>
              </w:rPr>
              <w:t xml:space="preserve"> и њих је 6</w:t>
            </w:r>
            <w:r w:rsidR="00F03E33" w:rsidRPr="009274E0">
              <w:rPr>
                <w:rFonts w:ascii="Tahoma" w:hAnsi="Tahoma" w:cs="Tahoma"/>
                <w:lang w:val="sr-Cyrl-RS"/>
              </w:rPr>
              <w:t>0</w:t>
            </w:r>
            <w:r w:rsidRPr="009274E0">
              <w:rPr>
                <w:rFonts w:ascii="Tahoma" w:hAnsi="Tahoma" w:cs="Tahoma"/>
                <w:lang w:val="sr-Cyrl-RS"/>
              </w:rPr>
              <w:t>,</w:t>
            </w:r>
            <w:r w:rsidR="00F03E33" w:rsidRPr="009274E0">
              <w:rPr>
                <w:rFonts w:ascii="Tahoma" w:hAnsi="Tahoma" w:cs="Tahoma"/>
                <w:lang w:val="sr-Cyrl-RS"/>
              </w:rPr>
              <w:t>90</w:t>
            </w:r>
            <w:r w:rsidRPr="009274E0">
              <w:rPr>
                <w:rFonts w:ascii="Tahoma" w:hAnsi="Tahoma" w:cs="Tahoma"/>
                <w:lang w:val="sr-Cyrl-RS"/>
              </w:rPr>
              <w:t>% од укупног броја газдинстава</w:t>
            </w:r>
            <w:r w:rsidRPr="009274E0">
              <w:rPr>
                <w:rFonts w:ascii="Tahoma" w:hAnsi="Tahoma" w:cs="Tahoma"/>
                <w:lang w:val="sr-Latn-RS"/>
              </w:rPr>
              <w:t xml:space="preserve">. </w:t>
            </w:r>
          </w:p>
          <w:p w14:paraId="6DF3DEC5" w14:textId="0A4603D0" w:rsidR="007474F4" w:rsidRPr="009274E0" w:rsidRDefault="00587BFE" w:rsidP="00FF42F4">
            <w:pPr>
              <w:autoSpaceDE w:val="0"/>
              <w:autoSpaceDN w:val="0"/>
              <w:adjustRightInd w:val="0"/>
              <w:spacing w:after="160" w:line="259" w:lineRule="auto"/>
              <w:ind w:left="36"/>
              <w:jc w:val="both"/>
              <w:rPr>
                <w:rFonts w:ascii="Tahoma" w:hAnsi="Tahoma" w:cs="Tahoma"/>
                <w:lang w:val="sr-Latn-RS"/>
              </w:rPr>
            </w:pPr>
            <w:r w:rsidRPr="009274E0">
              <w:rPr>
                <w:rFonts w:ascii="Tahoma" w:hAnsi="Tahoma" w:cs="Tahoma"/>
                <w:lang w:val="sr-Latn-RS"/>
              </w:rPr>
              <w:t xml:space="preserve">Газдинства са три до четири члана у укупном броју </w:t>
            </w:r>
            <w:r w:rsidRPr="009274E0">
              <w:rPr>
                <w:rFonts w:ascii="Tahoma" w:hAnsi="Tahoma" w:cs="Tahoma"/>
                <w:lang w:val="sr-Cyrl-RS"/>
              </w:rPr>
              <w:t xml:space="preserve">газдинстава </w:t>
            </w:r>
            <w:r w:rsidRPr="009274E0">
              <w:rPr>
                <w:rFonts w:ascii="Tahoma" w:hAnsi="Tahoma" w:cs="Tahoma"/>
                <w:lang w:val="sr-Latn-RS"/>
              </w:rPr>
              <w:t>учествују са</w:t>
            </w:r>
            <w:r w:rsidRPr="009274E0">
              <w:rPr>
                <w:rFonts w:ascii="Tahoma" w:hAnsi="Tahoma" w:cs="Tahoma"/>
                <w:lang w:val="sr-Cyrl-RS"/>
              </w:rPr>
              <w:t xml:space="preserve"> </w:t>
            </w:r>
            <w:r w:rsidR="00F03E33" w:rsidRPr="009274E0">
              <w:rPr>
                <w:rFonts w:ascii="Tahoma" w:hAnsi="Tahoma" w:cs="Tahoma"/>
                <w:lang w:val="sr-Cyrl-RS"/>
              </w:rPr>
              <w:t>33</w:t>
            </w:r>
            <w:r w:rsidRPr="009274E0">
              <w:rPr>
                <w:rFonts w:ascii="Tahoma" w:hAnsi="Tahoma" w:cs="Tahoma"/>
                <w:lang w:val="sr-Cyrl-RS"/>
              </w:rPr>
              <w:t>,</w:t>
            </w:r>
            <w:r w:rsidR="00F03E33" w:rsidRPr="009274E0">
              <w:rPr>
                <w:rFonts w:ascii="Tahoma" w:hAnsi="Tahoma" w:cs="Tahoma"/>
                <w:lang w:val="sr-Cyrl-RS"/>
              </w:rPr>
              <w:t>05</w:t>
            </w:r>
            <w:r w:rsidRPr="009274E0">
              <w:rPr>
                <w:rFonts w:ascii="Tahoma" w:hAnsi="Tahoma" w:cs="Tahoma"/>
                <w:lang w:val="sr-Cyrl-RS"/>
              </w:rPr>
              <w:t>%,</w:t>
            </w:r>
            <w:r w:rsidRPr="009274E0">
              <w:rPr>
                <w:rFonts w:ascii="Tahoma" w:hAnsi="Tahoma" w:cs="Tahoma"/>
                <w:lang w:val="sr-Latn-RS"/>
              </w:rPr>
              <w:t xml:space="preserve"> </w:t>
            </w:r>
            <w:r w:rsidRPr="009274E0">
              <w:rPr>
                <w:rFonts w:ascii="Tahoma" w:hAnsi="Tahoma" w:cs="Tahoma"/>
                <w:lang w:val="sr-Cyrl-RS"/>
              </w:rPr>
              <w:t xml:space="preserve">док домаћинства са 5 или 6 чланова имају </w:t>
            </w:r>
            <w:r w:rsidRPr="009274E0">
              <w:rPr>
                <w:rFonts w:ascii="Tahoma" w:hAnsi="Tahoma" w:cs="Tahoma"/>
                <w:lang w:val="sr-Latn-RS"/>
              </w:rPr>
              <w:t xml:space="preserve">знатно </w:t>
            </w:r>
            <w:r w:rsidRPr="009274E0">
              <w:rPr>
                <w:rFonts w:ascii="Tahoma" w:hAnsi="Tahoma" w:cs="Tahoma"/>
                <w:lang w:val="sr-Cyrl-RS"/>
              </w:rPr>
              <w:t xml:space="preserve">мање учешће од </w:t>
            </w:r>
            <w:r w:rsidR="00F03E33" w:rsidRPr="009274E0">
              <w:rPr>
                <w:rFonts w:ascii="Tahoma" w:hAnsi="Tahoma" w:cs="Tahoma"/>
                <w:lang w:val="sr-Cyrl-RS"/>
              </w:rPr>
              <w:t>5</w:t>
            </w:r>
            <w:r w:rsidRPr="009274E0">
              <w:rPr>
                <w:rFonts w:ascii="Tahoma" w:hAnsi="Tahoma" w:cs="Tahoma"/>
                <w:lang w:val="sr-Cyrl-RS"/>
              </w:rPr>
              <w:t>,</w:t>
            </w:r>
            <w:r w:rsidR="00F03E33" w:rsidRPr="009274E0">
              <w:rPr>
                <w:rFonts w:ascii="Tahoma" w:hAnsi="Tahoma" w:cs="Tahoma"/>
                <w:lang w:val="sr-Cyrl-RS"/>
              </w:rPr>
              <w:t>62</w:t>
            </w:r>
            <w:r w:rsidRPr="009274E0">
              <w:rPr>
                <w:rFonts w:ascii="Tahoma" w:hAnsi="Tahoma" w:cs="Tahoma"/>
                <w:lang w:val="sr-Cyrl-RS"/>
              </w:rPr>
              <w:t>%</w:t>
            </w:r>
            <w:r w:rsidRPr="009274E0">
              <w:rPr>
                <w:rFonts w:ascii="Tahoma" w:hAnsi="Tahoma" w:cs="Tahoma"/>
                <w:lang w:val="sr-Latn-RS"/>
              </w:rPr>
              <w:t>. Пољопривредне</w:t>
            </w:r>
            <w:r w:rsidRPr="009274E0">
              <w:rPr>
                <w:rFonts w:ascii="Tahoma" w:hAnsi="Tahoma" w:cs="Tahoma"/>
                <w:lang w:val="sr-Cyrl-RS"/>
              </w:rPr>
              <w:t xml:space="preserve"> </w:t>
            </w:r>
            <w:r w:rsidRPr="009274E0">
              <w:rPr>
                <w:rFonts w:ascii="Tahoma" w:hAnsi="Tahoma" w:cs="Tahoma"/>
                <w:lang w:val="sr-Latn-RS"/>
              </w:rPr>
              <w:t>активности на породичном</w:t>
            </w:r>
            <w:r w:rsidR="00FF42F4" w:rsidRPr="009274E0">
              <w:rPr>
                <w:rFonts w:ascii="Tahoma" w:hAnsi="Tahoma" w:cs="Tahoma"/>
                <w:lang w:val="sr-Cyrl-RS"/>
              </w:rPr>
              <w:t xml:space="preserve"> пољопривредном</w:t>
            </w:r>
            <w:r w:rsidRPr="009274E0">
              <w:rPr>
                <w:rFonts w:ascii="Tahoma" w:hAnsi="Tahoma" w:cs="Tahoma"/>
                <w:lang w:val="sr-Cyrl-RS"/>
              </w:rPr>
              <w:t xml:space="preserve"> </w:t>
            </w:r>
            <w:r w:rsidRPr="009274E0">
              <w:rPr>
                <w:rFonts w:ascii="Tahoma" w:hAnsi="Tahoma" w:cs="Tahoma"/>
                <w:lang w:val="sr-Latn-RS"/>
              </w:rPr>
              <w:t>газдинству обављају искључиво чланови породице и рођаци док стално</w:t>
            </w:r>
            <w:r w:rsidRPr="009274E0">
              <w:rPr>
                <w:rFonts w:ascii="Tahoma" w:hAnsi="Tahoma" w:cs="Tahoma"/>
                <w:lang w:val="sr-Cyrl-RS"/>
              </w:rPr>
              <w:t xml:space="preserve"> </w:t>
            </w:r>
            <w:r w:rsidRPr="009274E0">
              <w:rPr>
                <w:rFonts w:ascii="Tahoma" w:hAnsi="Tahoma" w:cs="Tahoma"/>
                <w:lang w:val="sr-Latn-RS"/>
              </w:rPr>
              <w:t>запослених у оквиру ове категорије газдинства готово и да нема.</w:t>
            </w:r>
          </w:p>
        </w:tc>
        <w:tc>
          <w:tcPr>
            <w:tcW w:w="5316" w:type="dxa"/>
          </w:tcPr>
          <w:p w14:paraId="3FB60F99" w14:textId="0BBE4A5E" w:rsidR="007474F4" w:rsidRPr="009274E0" w:rsidRDefault="00FF42F4" w:rsidP="005C4508">
            <w:pPr>
              <w:autoSpaceDE w:val="0"/>
              <w:autoSpaceDN w:val="0"/>
              <w:adjustRightInd w:val="0"/>
              <w:ind w:right="-116"/>
              <w:jc w:val="both"/>
              <w:rPr>
                <w:rFonts w:ascii="Tahoma" w:hAnsi="Tahoma" w:cs="Tahoma"/>
                <w:lang w:val="sr-Latn-RS"/>
              </w:rPr>
            </w:pPr>
            <w:r w:rsidRPr="009274E0">
              <w:rPr>
                <w:noProof/>
              </w:rPr>
              <w:drawing>
                <wp:inline distT="0" distB="0" distL="0" distR="0" wp14:anchorId="1E37AF99" wp14:editId="714AECAD">
                  <wp:extent cx="3017520" cy="2407920"/>
                  <wp:effectExtent l="38100" t="0" r="49530" b="11430"/>
                  <wp:docPr id="12" name="Chart 12">
                    <a:extLst xmlns:a="http://schemas.openxmlformats.org/drawingml/2006/main">
                      <a:ext uri="{FF2B5EF4-FFF2-40B4-BE49-F238E27FC236}">
                        <a16:creationId xmlns:a16="http://schemas.microsoft.com/office/drawing/2014/main" id="{42154456-7751-4F72-B2A1-CF5587BAC4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bl>
    <w:p w14:paraId="509CE8C1" w14:textId="2E9A17C5" w:rsidR="0046190C" w:rsidRDefault="0046190C" w:rsidP="002239C8">
      <w:pPr>
        <w:spacing w:after="0" w:line="240" w:lineRule="auto"/>
        <w:jc w:val="both"/>
        <w:rPr>
          <w:rFonts w:ascii="Tahoma" w:hAnsi="Tahoma" w:cs="Tahoma"/>
          <w:sz w:val="6"/>
          <w:szCs w:val="6"/>
          <w:lang w:val="pl-PL"/>
        </w:rPr>
      </w:pPr>
    </w:p>
    <w:p w14:paraId="36A0A325" w14:textId="77777777" w:rsidR="003C41FC" w:rsidRPr="009701E0" w:rsidRDefault="003C41FC" w:rsidP="00C20814">
      <w:pPr>
        <w:spacing w:after="0" w:line="240" w:lineRule="auto"/>
        <w:rPr>
          <w:rFonts w:ascii="Tahoma" w:hAnsi="Tahoma" w:cs="Tahoma"/>
          <w:sz w:val="6"/>
          <w:szCs w:val="6"/>
          <w:lang w:val="sr-Latn-RS"/>
        </w:rPr>
      </w:pPr>
    </w:p>
    <w:p w14:paraId="71BB97FC" w14:textId="56D4A3E6" w:rsidR="00C20814" w:rsidRPr="00296D56" w:rsidRDefault="00C20814" w:rsidP="00C20814">
      <w:pPr>
        <w:spacing w:after="0" w:line="240" w:lineRule="auto"/>
        <w:rPr>
          <w:rFonts w:ascii="Tahoma" w:hAnsi="Tahoma" w:cs="Tahoma"/>
          <w:sz w:val="20"/>
          <w:szCs w:val="20"/>
          <w:lang w:val="sr-Cyrl-RS"/>
        </w:rPr>
      </w:pPr>
      <w:r w:rsidRPr="00296D56">
        <w:rPr>
          <w:rFonts w:ascii="Tahoma" w:hAnsi="Tahoma" w:cs="Tahoma"/>
          <w:sz w:val="20"/>
          <w:szCs w:val="20"/>
          <w:lang w:val="sr-Cyrl-RS"/>
        </w:rPr>
        <w:t>Табела: Управљачка структура пољопривредних газдинстава према полу и годинама старости</w:t>
      </w:r>
    </w:p>
    <w:tbl>
      <w:tblPr>
        <w:tblStyle w:val="TableGrid"/>
        <w:tblW w:w="0" w:type="auto"/>
        <w:tblLayout w:type="fixed"/>
        <w:tblLook w:val="04A0" w:firstRow="1" w:lastRow="0" w:firstColumn="1" w:lastColumn="0" w:noHBand="0" w:noVBand="1"/>
      </w:tblPr>
      <w:tblGrid>
        <w:gridCol w:w="961"/>
        <w:gridCol w:w="1333"/>
        <w:gridCol w:w="1217"/>
        <w:gridCol w:w="849"/>
        <w:gridCol w:w="1248"/>
        <w:gridCol w:w="1563"/>
        <w:gridCol w:w="1168"/>
        <w:gridCol w:w="961"/>
      </w:tblGrid>
      <w:tr w:rsidR="00296D56" w:rsidRPr="00296D56" w14:paraId="664942C3" w14:textId="77777777" w:rsidTr="007B7B84">
        <w:tc>
          <w:tcPr>
            <w:tcW w:w="961" w:type="dxa"/>
            <w:tcBorders>
              <w:top w:val="threeDEngrave" w:sz="12" w:space="0" w:color="auto"/>
              <w:left w:val="threeDEngrave" w:sz="12" w:space="0" w:color="auto"/>
            </w:tcBorders>
            <w:shd w:val="clear" w:color="auto" w:fill="D9D9D9" w:themeFill="background1" w:themeFillShade="D9"/>
            <w:vAlign w:val="center"/>
          </w:tcPr>
          <w:p w14:paraId="44C29CF3" w14:textId="77777777" w:rsidR="00C20814" w:rsidRPr="009274E0" w:rsidRDefault="00C20814" w:rsidP="007B7B84">
            <w:pPr>
              <w:jc w:val="center"/>
              <w:rPr>
                <w:rFonts w:ascii="Tahoma" w:hAnsi="Tahoma" w:cs="Tahoma"/>
                <w:sz w:val="20"/>
                <w:szCs w:val="20"/>
              </w:rPr>
            </w:pPr>
            <w:r w:rsidRPr="009274E0">
              <w:rPr>
                <w:rFonts w:ascii="Tahoma" w:hAnsi="Tahoma" w:cs="Tahoma"/>
                <w:sz w:val="20"/>
                <w:szCs w:val="20"/>
              </w:rPr>
              <w:t>Година</w:t>
            </w:r>
          </w:p>
        </w:tc>
        <w:tc>
          <w:tcPr>
            <w:tcW w:w="1333" w:type="dxa"/>
            <w:tcBorders>
              <w:top w:val="threeDEngrave" w:sz="12" w:space="0" w:color="auto"/>
            </w:tcBorders>
            <w:shd w:val="clear" w:color="auto" w:fill="D9D9D9" w:themeFill="background1" w:themeFillShade="D9"/>
            <w:vAlign w:val="center"/>
          </w:tcPr>
          <w:p w14:paraId="790C0099" w14:textId="77777777" w:rsidR="00C20814" w:rsidRPr="009274E0" w:rsidRDefault="00C20814" w:rsidP="007B7B84">
            <w:pPr>
              <w:jc w:val="center"/>
              <w:rPr>
                <w:rFonts w:ascii="Tahoma" w:hAnsi="Tahoma" w:cs="Tahoma"/>
                <w:sz w:val="20"/>
                <w:szCs w:val="20"/>
              </w:rPr>
            </w:pPr>
            <w:r w:rsidRPr="009274E0">
              <w:rPr>
                <w:rFonts w:ascii="Tahoma" w:hAnsi="Tahoma" w:cs="Tahoma"/>
                <w:sz w:val="20"/>
                <w:szCs w:val="20"/>
              </w:rPr>
              <w:t>Број газдинстава</w:t>
            </w:r>
          </w:p>
        </w:tc>
        <w:tc>
          <w:tcPr>
            <w:tcW w:w="1217" w:type="dxa"/>
            <w:tcBorders>
              <w:top w:val="threeDEngrave" w:sz="12" w:space="0" w:color="auto"/>
            </w:tcBorders>
            <w:shd w:val="clear" w:color="auto" w:fill="D9D9D9" w:themeFill="background1" w:themeFillShade="D9"/>
            <w:vAlign w:val="center"/>
          </w:tcPr>
          <w:p w14:paraId="5C7FE41E" w14:textId="77777777" w:rsidR="00C20814" w:rsidRPr="009274E0" w:rsidRDefault="00C20814" w:rsidP="007B7B84">
            <w:pPr>
              <w:jc w:val="center"/>
              <w:rPr>
                <w:rFonts w:ascii="Tahoma" w:hAnsi="Tahoma" w:cs="Tahoma"/>
                <w:sz w:val="20"/>
                <w:szCs w:val="20"/>
              </w:rPr>
            </w:pPr>
            <w:r w:rsidRPr="009274E0">
              <w:rPr>
                <w:rFonts w:ascii="Tahoma" w:hAnsi="Tahoma" w:cs="Tahoma"/>
                <w:sz w:val="20"/>
                <w:szCs w:val="20"/>
              </w:rPr>
              <w:t>Мушкарци</w:t>
            </w:r>
          </w:p>
        </w:tc>
        <w:tc>
          <w:tcPr>
            <w:tcW w:w="849" w:type="dxa"/>
            <w:tcBorders>
              <w:top w:val="threeDEngrave" w:sz="12" w:space="0" w:color="auto"/>
              <w:right w:val="threeDEngrave" w:sz="12" w:space="0" w:color="auto"/>
            </w:tcBorders>
            <w:shd w:val="clear" w:color="auto" w:fill="D9D9D9" w:themeFill="background1" w:themeFillShade="D9"/>
            <w:vAlign w:val="center"/>
          </w:tcPr>
          <w:p w14:paraId="315F3A87" w14:textId="77777777" w:rsidR="00C20814" w:rsidRPr="009274E0" w:rsidRDefault="00C20814" w:rsidP="007B7B84">
            <w:pPr>
              <w:jc w:val="center"/>
              <w:rPr>
                <w:rFonts w:ascii="Tahoma" w:hAnsi="Tahoma" w:cs="Tahoma"/>
                <w:sz w:val="20"/>
                <w:szCs w:val="20"/>
              </w:rPr>
            </w:pPr>
            <w:r w:rsidRPr="009274E0">
              <w:rPr>
                <w:rFonts w:ascii="Tahoma" w:hAnsi="Tahoma" w:cs="Tahoma"/>
                <w:sz w:val="20"/>
                <w:szCs w:val="20"/>
              </w:rPr>
              <w:t>Жене</w:t>
            </w:r>
          </w:p>
        </w:tc>
        <w:tc>
          <w:tcPr>
            <w:tcW w:w="1248" w:type="dxa"/>
            <w:tcBorders>
              <w:top w:val="threeDEngrave" w:sz="12" w:space="0" w:color="auto"/>
              <w:left w:val="threeDEngrave" w:sz="12" w:space="0" w:color="auto"/>
            </w:tcBorders>
            <w:shd w:val="clear" w:color="auto" w:fill="D9D9D9" w:themeFill="background1" w:themeFillShade="D9"/>
            <w:vAlign w:val="center"/>
          </w:tcPr>
          <w:p w14:paraId="2D55088A" w14:textId="77777777" w:rsidR="00C20814" w:rsidRPr="009274E0" w:rsidRDefault="00C20814" w:rsidP="007B7B84">
            <w:pPr>
              <w:jc w:val="center"/>
              <w:rPr>
                <w:rFonts w:ascii="Tahoma" w:hAnsi="Tahoma" w:cs="Tahoma"/>
                <w:sz w:val="20"/>
                <w:szCs w:val="20"/>
              </w:rPr>
            </w:pPr>
            <w:r w:rsidRPr="009274E0">
              <w:rPr>
                <w:rFonts w:ascii="Tahoma" w:hAnsi="Tahoma" w:cs="Tahoma"/>
                <w:sz w:val="20"/>
                <w:szCs w:val="20"/>
              </w:rPr>
              <w:t>Година</w:t>
            </w:r>
          </w:p>
        </w:tc>
        <w:tc>
          <w:tcPr>
            <w:tcW w:w="1563" w:type="dxa"/>
            <w:tcBorders>
              <w:top w:val="threeDEngrave" w:sz="12" w:space="0" w:color="auto"/>
            </w:tcBorders>
            <w:shd w:val="clear" w:color="auto" w:fill="D9D9D9" w:themeFill="background1" w:themeFillShade="D9"/>
            <w:vAlign w:val="center"/>
          </w:tcPr>
          <w:p w14:paraId="32355227" w14:textId="77777777" w:rsidR="00C20814" w:rsidRPr="009274E0" w:rsidRDefault="00C20814" w:rsidP="007B7B84">
            <w:pPr>
              <w:jc w:val="center"/>
              <w:rPr>
                <w:rFonts w:ascii="Tahoma" w:hAnsi="Tahoma" w:cs="Tahoma"/>
                <w:sz w:val="20"/>
                <w:szCs w:val="20"/>
              </w:rPr>
            </w:pPr>
            <w:r w:rsidRPr="009274E0">
              <w:rPr>
                <w:rFonts w:ascii="Tahoma" w:hAnsi="Tahoma" w:cs="Tahoma"/>
                <w:sz w:val="20"/>
                <w:szCs w:val="20"/>
              </w:rPr>
              <w:t>Број газдинстава</w:t>
            </w:r>
          </w:p>
        </w:tc>
        <w:tc>
          <w:tcPr>
            <w:tcW w:w="1168" w:type="dxa"/>
            <w:tcBorders>
              <w:top w:val="threeDEngrave" w:sz="12" w:space="0" w:color="auto"/>
            </w:tcBorders>
            <w:shd w:val="clear" w:color="auto" w:fill="D9D9D9" w:themeFill="background1" w:themeFillShade="D9"/>
            <w:vAlign w:val="center"/>
          </w:tcPr>
          <w:p w14:paraId="429D689A" w14:textId="77777777" w:rsidR="00C20814" w:rsidRPr="009274E0" w:rsidRDefault="00C20814" w:rsidP="007B7B84">
            <w:pPr>
              <w:jc w:val="center"/>
              <w:rPr>
                <w:rFonts w:ascii="Tahoma" w:hAnsi="Tahoma" w:cs="Tahoma"/>
                <w:sz w:val="20"/>
                <w:szCs w:val="20"/>
              </w:rPr>
            </w:pPr>
            <w:r w:rsidRPr="009274E0">
              <w:rPr>
                <w:rFonts w:ascii="Tahoma" w:hAnsi="Tahoma" w:cs="Tahoma"/>
                <w:sz w:val="20"/>
                <w:szCs w:val="20"/>
              </w:rPr>
              <w:t>Мушкарци</w:t>
            </w:r>
          </w:p>
        </w:tc>
        <w:tc>
          <w:tcPr>
            <w:tcW w:w="961" w:type="dxa"/>
            <w:tcBorders>
              <w:top w:val="threeDEngrave" w:sz="12" w:space="0" w:color="auto"/>
              <w:right w:val="threeDEmboss" w:sz="12" w:space="0" w:color="auto"/>
            </w:tcBorders>
            <w:shd w:val="clear" w:color="auto" w:fill="D9D9D9" w:themeFill="background1" w:themeFillShade="D9"/>
            <w:vAlign w:val="center"/>
          </w:tcPr>
          <w:p w14:paraId="2BC2ABE5" w14:textId="77777777" w:rsidR="00C20814" w:rsidRPr="009274E0" w:rsidRDefault="00C20814" w:rsidP="007B7B84">
            <w:pPr>
              <w:jc w:val="center"/>
              <w:rPr>
                <w:rFonts w:ascii="Tahoma" w:hAnsi="Tahoma" w:cs="Tahoma"/>
                <w:sz w:val="20"/>
                <w:szCs w:val="20"/>
              </w:rPr>
            </w:pPr>
            <w:r w:rsidRPr="009274E0">
              <w:rPr>
                <w:rFonts w:ascii="Tahoma" w:hAnsi="Tahoma" w:cs="Tahoma"/>
                <w:sz w:val="20"/>
                <w:szCs w:val="20"/>
              </w:rPr>
              <w:t>Жене</w:t>
            </w:r>
          </w:p>
        </w:tc>
      </w:tr>
      <w:tr w:rsidR="00296D56" w:rsidRPr="00296D56" w14:paraId="09EBC079" w14:textId="77777777" w:rsidTr="007B7B84">
        <w:tc>
          <w:tcPr>
            <w:tcW w:w="961" w:type="dxa"/>
            <w:tcBorders>
              <w:left w:val="threeDEngrave" w:sz="12" w:space="0" w:color="auto"/>
            </w:tcBorders>
          </w:tcPr>
          <w:p w14:paraId="23931320" w14:textId="77777777" w:rsidR="00C20814" w:rsidRPr="009274E0" w:rsidRDefault="00C20814" w:rsidP="007B7B84">
            <w:pPr>
              <w:jc w:val="center"/>
              <w:rPr>
                <w:rFonts w:ascii="Tahoma" w:hAnsi="Tahoma" w:cs="Tahoma"/>
                <w:sz w:val="20"/>
                <w:szCs w:val="20"/>
              </w:rPr>
            </w:pPr>
            <w:r w:rsidRPr="009274E0">
              <w:rPr>
                <w:rFonts w:ascii="Tahoma" w:hAnsi="Tahoma" w:cs="Tahoma"/>
                <w:sz w:val="20"/>
                <w:szCs w:val="20"/>
              </w:rPr>
              <w:t>До 25</w:t>
            </w:r>
          </w:p>
        </w:tc>
        <w:tc>
          <w:tcPr>
            <w:tcW w:w="1333" w:type="dxa"/>
          </w:tcPr>
          <w:p w14:paraId="5C5175C2" w14:textId="67674FC9" w:rsidR="00C20814" w:rsidRPr="009274E0" w:rsidRDefault="0046190C" w:rsidP="007B7B84">
            <w:pPr>
              <w:jc w:val="center"/>
              <w:rPr>
                <w:rFonts w:ascii="Tahoma" w:hAnsi="Tahoma" w:cs="Tahoma"/>
                <w:sz w:val="20"/>
                <w:szCs w:val="20"/>
                <w:lang w:val="sr-Cyrl-RS"/>
              </w:rPr>
            </w:pPr>
            <w:r w:rsidRPr="009274E0">
              <w:rPr>
                <w:rFonts w:ascii="Tahoma" w:hAnsi="Tahoma" w:cs="Tahoma"/>
                <w:sz w:val="20"/>
                <w:szCs w:val="20"/>
                <w:lang w:val="sr-Cyrl-RS"/>
              </w:rPr>
              <w:t>36</w:t>
            </w:r>
          </w:p>
        </w:tc>
        <w:tc>
          <w:tcPr>
            <w:tcW w:w="1217" w:type="dxa"/>
          </w:tcPr>
          <w:p w14:paraId="3C1F8A17" w14:textId="43265048" w:rsidR="00C20814" w:rsidRPr="009274E0" w:rsidRDefault="0046190C" w:rsidP="007B7B84">
            <w:pPr>
              <w:jc w:val="center"/>
              <w:rPr>
                <w:rFonts w:ascii="Tahoma" w:hAnsi="Tahoma" w:cs="Tahoma"/>
                <w:sz w:val="20"/>
                <w:szCs w:val="20"/>
                <w:lang w:val="sr-Cyrl-RS"/>
              </w:rPr>
            </w:pPr>
            <w:r w:rsidRPr="009274E0">
              <w:rPr>
                <w:rFonts w:ascii="Tahoma" w:hAnsi="Tahoma" w:cs="Tahoma"/>
                <w:sz w:val="20"/>
                <w:szCs w:val="20"/>
                <w:lang w:val="sr-Cyrl-RS"/>
              </w:rPr>
              <w:t>35</w:t>
            </w:r>
          </w:p>
        </w:tc>
        <w:tc>
          <w:tcPr>
            <w:tcW w:w="849" w:type="dxa"/>
            <w:tcBorders>
              <w:right w:val="threeDEngrave" w:sz="12" w:space="0" w:color="auto"/>
            </w:tcBorders>
          </w:tcPr>
          <w:p w14:paraId="21015C70" w14:textId="2FE2AC0E" w:rsidR="00C20814" w:rsidRPr="009274E0" w:rsidRDefault="0046190C" w:rsidP="007B7B84">
            <w:pPr>
              <w:jc w:val="center"/>
              <w:rPr>
                <w:rFonts w:ascii="Tahoma" w:hAnsi="Tahoma" w:cs="Tahoma"/>
                <w:sz w:val="20"/>
                <w:szCs w:val="20"/>
                <w:lang w:val="sr-Cyrl-RS"/>
              </w:rPr>
            </w:pPr>
            <w:r w:rsidRPr="009274E0">
              <w:rPr>
                <w:rFonts w:ascii="Tahoma" w:hAnsi="Tahoma" w:cs="Tahoma"/>
                <w:sz w:val="20"/>
                <w:szCs w:val="20"/>
                <w:lang w:val="sr-Cyrl-RS"/>
              </w:rPr>
              <w:t>1</w:t>
            </w:r>
          </w:p>
        </w:tc>
        <w:tc>
          <w:tcPr>
            <w:tcW w:w="1248" w:type="dxa"/>
            <w:tcBorders>
              <w:left w:val="threeDEngrave" w:sz="12" w:space="0" w:color="auto"/>
            </w:tcBorders>
          </w:tcPr>
          <w:p w14:paraId="4C44047C" w14:textId="75B914D9" w:rsidR="00C20814" w:rsidRPr="009274E0" w:rsidRDefault="0046190C" w:rsidP="007B7B84">
            <w:pPr>
              <w:jc w:val="center"/>
              <w:rPr>
                <w:rFonts w:ascii="Tahoma" w:hAnsi="Tahoma" w:cs="Tahoma"/>
                <w:sz w:val="20"/>
                <w:szCs w:val="20"/>
                <w:lang w:val="sr-Cyrl-RS"/>
              </w:rPr>
            </w:pPr>
            <w:r w:rsidRPr="009274E0">
              <w:rPr>
                <w:rFonts w:ascii="Tahoma" w:hAnsi="Tahoma" w:cs="Tahoma"/>
                <w:sz w:val="20"/>
                <w:szCs w:val="20"/>
                <w:lang w:val="sr-Cyrl-RS"/>
              </w:rPr>
              <w:t>45-54</w:t>
            </w:r>
          </w:p>
        </w:tc>
        <w:tc>
          <w:tcPr>
            <w:tcW w:w="1563" w:type="dxa"/>
          </w:tcPr>
          <w:p w14:paraId="686CF40B" w14:textId="2F7BAFF1" w:rsidR="00C20814" w:rsidRPr="009274E0" w:rsidRDefault="0046190C" w:rsidP="007B7B84">
            <w:pPr>
              <w:jc w:val="center"/>
              <w:rPr>
                <w:rFonts w:ascii="Tahoma" w:hAnsi="Tahoma" w:cs="Tahoma"/>
                <w:sz w:val="20"/>
                <w:szCs w:val="20"/>
                <w:lang w:val="sr-Cyrl-RS"/>
              </w:rPr>
            </w:pPr>
            <w:r w:rsidRPr="009274E0">
              <w:rPr>
                <w:rFonts w:ascii="Tahoma" w:hAnsi="Tahoma" w:cs="Tahoma"/>
                <w:sz w:val="20"/>
                <w:szCs w:val="20"/>
                <w:lang w:val="sr-Cyrl-RS"/>
              </w:rPr>
              <w:t>1362</w:t>
            </w:r>
          </w:p>
        </w:tc>
        <w:tc>
          <w:tcPr>
            <w:tcW w:w="1168" w:type="dxa"/>
          </w:tcPr>
          <w:p w14:paraId="36DB3286" w14:textId="797A9E13" w:rsidR="00C20814" w:rsidRPr="009274E0" w:rsidRDefault="0046190C" w:rsidP="007B7B84">
            <w:pPr>
              <w:jc w:val="center"/>
              <w:rPr>
                <w:rFonts w:ascii="Tahoma" w:hAnsi="Tahoma" w:cs="Tahoma"/>
                <w:sz w:val="20"/>
                <w:szCs w:val="20"/>
                <w:lang w:val="sr-Cyrl-RS"/>
              </w:rPr>
            </w:pPr>
            <w:r w:rsidRPr="009274E0">
              <w:rPr>
                <w:rFonts w:ascii="Tahoma" w:hAnsi="Tahoma" w:cs="Tahoma"/>
                <w:sz w:val="20"/>
                <w:szCs w:val="20"/>
                <w:lang w:val="sr-Cyrl-RS"/>
              </w:rPr>
              <w:t>1270</w:t>
            </w:r>
          </w:p>
        </w:tc>
        <w:tc>
          <w:tcPr>
            <w:tcW w:w="961" w:type="dxa"/>
            <w:tcBorders>
              <w:right w:val="threeDEmboss" w:sz="12" w:space="0" w:color="auto"/>
            </w:tcBorders>
          </w:tcPr>
          <w:p w14:paraId="122E0112" w14:textId="1422BE7D" w:rsidR="00C20814" w:rsidRPr="009274E0" w:rsidRDefault="0046190C" w:rsidP="007B7B84">
            <w:pPr>
              <w:jc w:val="center"/>
              <w:rPr>
                <w:rFonts w:ascii="Tahoma" w:hAnsi="Tahoma" w:cs="Tahoma"/>
                <w:sz w:val="20"/>
                <w:szCs w:val="20"/>
                <w:lang w:val="sr-Cyrl-RS"/>
              </w:rPr>
            </w:pPr>
            <w:r w:rsidRPr="009274E0">
              <w:rPr>
                <w:rFonts w:ascii="Tahoma" w:hAnsi="Tahoma" w:cs="Tahoma"/>
                <w:sz w:val="20"/>
                <w:szCs w:val="20"/>
                <w:lang w:val="sr-Cyrl-RS"/>
              </w:rPr>
              <w:t>92</w:t>
            </w:r>
          </w:p>
        </w:tc>
      </w:tr>
      <w:tr w:rsidR="00296D56" w:rsidRPr="00296D56" w14:paraId="4701C577" w14:textId="77777777" w:rsidTr="007B7B84">
        <w:tc>
          <w:tcPr>
            <w:tcW w:w="961" w:type="dxa"/>
            <w:tcBorders>
              <w:left w:val="threeDEngrave" w:sz="12" w:space="0" w:color="auto"/>
            </w:tcBorders>
          </w:tcPr>
          <w:p w14:paraId="34438686" w14:textId="77777777" w:rsidR="00C20814" w:rsidRPr="009274E0" w:rsidRDefault="00C20814" w:rsidP="007B7B84">
            <w:pPr>
              <w:jc w:val="center"/>
              <w:rPr>
                <w:rFonts w:ascii="Tahoma" w:hAnsi="Tahoma" w:cs="Tahoma"/>
                <w:sz w:val="20"/>
                <w:szCs w:val="20"/>
              </w:rPr>
            </w:pPr>
            <w:r w:rsidRPr="009274E0">
              <w:rPr>
                <w:rFonts w:ascii="Tahoma" w:hAnsi="Tahoma" w:cs="Tahoma"/>
                <w:sz w:val="20"/>
                <w:szCs w:val="20"/>
              </w:rPr>
              <w:t>25-34</w:t>
            </w:r>
          </w:p>
        </w:tc>
        <w:tc>
          <w:tcPr>
            <w:tcW w:w="1333" w:type="dxa"/>
          </w:tcPr>
          <w:p w14:paraId="1D8C8EBC" w14:textId="3BE30B5C" w:rsidR="00C20814" w:rsidRPr="009274E0" w:rsidRDefault="0046190C" w:rsidP="007B7B84">
            <w:pPr>
              <w:jc w:val="center"/>
              <w:rPr>
                <w:rFonts w:ascii="Tahoma" w:hAnsi="Tahoma" w:cs="Tahoma"/>
                <w:sz w:val="20"/>
                <w:szCs w:val="20"/>
                <w:lang w:val="sr-Cyrl-RS"/>
              </w:rPr>
            </w:pPr>
            <w:r w:rsidRPr="009274E0">
              <w:rPr>
                <w:rFonts w:ascii="Tahoma" w:hAnsi="Tahoma" w:cs="Tahoma"/>
                <w:sz w:val="20"/>
                <w:szCs w:val="20"/>
                <w:lang w:val="sr-Cyrl-RS"/>
              </w:rPr>
              <w:t>253</w:t>
            </w:r>
          </w:p>
        </w:tc>
        <w:tc>
          <w:tcPr>
            <w:tcW w:w="1217" w:type="dxa"/>
          </w:tcPr>
          <w:p w14:paraId="344C83C9" w14:textId="7F7DA259" w:rsidR="00C20814" w:rsidRPr="009274E0" w:rsidRDefault="0046190C" w:rsidP="007B7B84">
            <w:pPr>
              <w:jc w:val="center"/>
              <w:rPr>
                <w:rFonts w:ascii="Tahoma" w:hAnsi="Tahoma" w:cs="Tahoma"/>
                <w:sz w:val="20"/>
                <w:szCs w:val="20"/>
                <w:lang w:val="sr-Cyrl-RS"/>
              </w:rPr>
            </w:pPr>
            <w:r w:rsidRPr="009274E0">
              <w:rPr>
                <w:rFonts w:ascii="Tahoma" w:hAnsi="Tahoma" w:cs="Tahoma"/>
                <w:sz w:val="20"/>
                <w:szCs w:val="20"/>
                <w:lang w:val="sr-Cyrl-RS"/>
              </w:rPr>
              <w:t>233</w:t>
            </w:r>
          </w:p>
        </w:tc>
        <w:tc>
          <w:tcPr>
            <w:tcW w:w="849" w:type="dxa"/>
            <w:tcBorders>
              <w:right w:val="threeDEngrave" w:sz="12" w:space="0" w:color="auto"/>
            </w:tcBorders>
          </w:tcPr>
          <w:p w14:paraId="7668866A" w14:textId="14AC29D5" w:rsidR="00C20814" w:rsidRPr="009274E0" w:rsidRDefault="0046190C" w:rsidP="007B7B84">
            <w:pPr>
              <w:jc w:val="center"/>
              <w:rPr>
                <w:rFonts w:ascii="Tahoma" w:hAnsi="Tahoma" w:cs="Tahoma"/>
                <w:sz w:val="20"/>
                <w:szCs w:val="20"/>
                <w:lang w:val="sr-Cyrl-RS"/>
              </w:rPr>
            </w:pPr>
            <w:r w:rsidRPr="009274E0">
              <w:rPr>
                <w:rFonts w:ascii="Tahoma" w:hAnsi="Tahoma" w:cs="Tahoma"/>
                <w:sz w:val="20"/>
                <w:szCs w:val="20"/>
                <w:lang w:val="sr-Cyrl-RS"/>
              </w:rPr>
              <w:t>20</w:t>
            </w:r>
          </w:p>
        </w:tc>
        <w:tc>
          <w:tcPr>
            <w:tcW w:w="1248" w:type="dxa"/>
            <w:tcBorders>
              <w:left w:val="threeDEngrave" w:sz="12" w:space="0" w:color="auto"/>
            </w:tcBorders>
          </w:tcPr>
          <w:p w14:paraId="22F98CE4" w14:textId="0F96A789" w:rsidR="00C20814" w:rsidRPr="009274E0" w:rsidRDefault="0046190C" w:rsidP="007B7B84">
            <w:pPr>
              <w:jc w:val="center"/>
              <w:rPr>
                <w:rFonts w:ascii="Tahoma" w:hAnsi="Tahoma" w:cs="Tahoma"/>
                <w:sz w:val="20"/>
                <w:szCs w:val="20"/>
                <w:lang w:val="sr-Cyrl-RS"/>
              </w:rPr>
            </w:pPr>
            <w:r w:rsidRPr="009274E0">
              <w:rPr>
                <w:rFonts w:ascii="Tahoma" w:hAnsi="Tahoma" w:cs="Tahoma"/>
                <w:sz w:val="20"/>
                <w:szCs w:val="20"/>
                <w:lang w:val="sr-Cyrl-RS"/>
              </w:rPr>
              <w:t>55-64</w:t>
            </w:r>
          </w:p>
        </w:tc>
        <w:tc>
          <w:tcPr>
            <w:tcW w:w="1563" w:type="dxa"/>
          </w:tcPr>
          <w:p w14:paraId="5A9ECE62" w14:textId="149F8174" w:rsidR="00C20814" w:rsidRPr="009274E0" w:rsidRDefault="0046190C" w:rsidP="007B7B84">
            <w:pPr>
              <w:jc w:val="center"/>
              <w:rPr>
                <w:rFonts w:ascii="Tahoma" w:hAnsi="Tahoma" w:cs="Tahoma"/>
                <w:sz w:val="20"/>
                <w:szCs w:val="20"/>
                <w:lang w:val="sr-Cyrl-RS"/>
              </w:rPr>
            </w:pPr>
            <w:r w:rsidRPr="009274E0">
              <w:rPr>
                <w:rFonts w:ascii="Tahoma" w:hAnsi="Tahoma" w:cs="Tahoma"/>
                <w:sz w:val="20"/>
                <w:szCs w:val="20"/>
                <w:lang w:val="sr-Cyrl-RS"/>
              </w:rPr>
              <w:t>2206</w:t>
            </w:r>
          </w:p>
        </w:tc>
        <w:tc>
          <w:tcPr>
            <w:tcW w:w="1168" w:type="dxa"/>
          </w:tcPr>
          <w:p w14:paraId="1960715A" w14:textId="1B1A7DD0" w:rsidR="00C20814" w:rsidRPr="009274E0" w:rsidRDefault="0046190C" w:rsidP="007B7B84">
            <w:pPr>
              <w:jc w:val="center"/>
              <w:rPr>
                <w:rFonts w:ascii="Tahoma" w:hAnsi="Tahoma" w:cs="Tahoma"/>
                <w:sz w:val="20"/>
                <w:szCs w:val="20"/>
                <w:lang w:val="sr-Cyrl-RS"/>
              </w:rPr>
            </w:pPr>
            <w:r w:rsidRPr="009274E0">
              <w:rPr>
                <w:rFonts w:ascii="Tahoma" w:hAnsi="Tahoma" w:cs="Tahoma"/>
                <w:sz w:val="20"/>
                <w:szCs w:val="20"/>
                <w:lang w:val="sr-Cyrl-RS"/>
              </w:rPr>
              <w:t>1966</w:t>
            </w:r>
          </w:p>
        </w:tc>
        <w:tc>
          <w:tcPr>
            <w:tcW w:w="961" w:type="dxa"/>
            <w:tcBorders>
              <w:right w:val="threeDEmboss" w:sz="12" w:space="0" w:color="auto"/>
            </w:tcBorders>
          </w:tcPr>
          <w:p w14:paraId="23E944D1" w14:textId="478AC225" w:rsidR="00C20814" w:rsidRPr="009274E0" w:rsidRDefault="0046190C" w:rsidP="007B7B84">
            <w:pPr>
              <w:jc w:val="center"/>
              <w:rPr>
                <w:rFonts w:ascii="Tahoma" w:hAnsi="Tahoma" w:cs="Tahoma"/>
                <w:sz w:val="20"/>
                <w:szCs w:val="20"/>
                <w:lang w:val="sr-Cyrl-RS"/>
              </w:rPr>
            </w:pPr>
            <w:r w:rsidRPr="009274E0">
              <w:rPr>
                <w:rFonts w:ascii="Tahoma" w:hAnsi="Tahoma" w:cs="Tahoma"/>
                <w:sz w:val="20"/>
                <w:szCs w:val="20"/>
                <w:lang w:val="sr-Cyrl-RS"/>
              </w:rPr>
              <w:t>240</w:t>
            </w:r>
          </w:p>
        </w:tc>
      </w:tr>
      <w:tr w:rsidR="00296D56" w:rsidRPr="00296D56" w14:paraId="643FECB6" w14:textId="77777777" w:rsidTr="007B7B84">
        <w:tc>
          <w:tcPr>
            <w:tcW w:w="961" w:type="dxa"/>
            <w:tcBorders>
              <w:left w:val="threeDEngrave" w:sz="12" w:space="0" w:color="auto"/>
              <w:bottom w:val="threeDEmboss" w:sz="12" w:space="0" w:color="auto"/>
            </w:tcBorders>
          </w:tcPr>
          <w:p w14:paraId="2A014145" w14:textId="77777777" w:rsidR="00C20814" w:rsidRPr="009274E0" w:rsidRDefault="00C20814" w:rsidP="007B7B84">
            <w:pPr>
              <w:jc w:val="center"/>
              <w:rPr>
                <w:rFonts w:ascii="Tahoma" w:hAnsi="Tahoma" w:cs="Tahoma"/>
                <w:sz w:val="20"/>
                <w:szCs w:val="20"/>
              </w:rPr>
            </w:pPr>
            <w:r w:rsidRPr="009274E0">
              <w:rPr>
                <w:rFonts w:ascii="Tahoma" w:hAnsi="Tahoma" w:cs="Tahoma"/>
                <w:sz w:val="20"/>
                <w:szCs w:val="20"/>
              </w:rPr>
              <w:t>35-44</w:t>
            </w:r>
          </w:p>
        </w:tc>
        <w:tc>
          <w:tcPr>
            <w:tcW w:w="1333" w:type="dxa"/>
            <w:tcBorders>
              <w:bottom w:val="threeDEmboss" w:sz="12" w:space="0" w:color="auto"/>
            </w:tcBorders>
          </w:tcPr>
          <w:p w14:paraId="0D31C225" w14:textId="19AA8771" w:rsidR="00C20814" w:rsidRPr="009274E0" w:rsidRDefault="0046190C" w:rsidP="007B7B84">
            <w:pPr>
              <w:jc w:val="center"/>
              <w:rPr>
                <w:rFonts w:ascii="Tahoma" w:hAnsi="Tahoma" w:cs="Tahoma"/>
                <w:sz w:val="20"/>
                <w:szCs w:val="20"/>
                <w:lang w:val="sr-Cyrl-RS"/>
              </w:rPr>
            </w:pPr>
            <w:r w:rsidRPr="009274E0">
              <w:rPr>
                <w:rFonts w:ascii="Tahoma" w:hAnsi="Tahoma" w:cs="Tahoma"/>
                <w:sz w:val="20"/>
                <w:szCs w:val="20"/>
                <w:lang w:val="sr-Cyrl-RS"/>
              </w:rPr>
              <w:t>765</w:t>
            </w:r>
          </w:p>
        </w:tc>
        <w:tc>
          <w:tcPr>
            <w:tcW w:w="1217" w:type="dxa"/>
            <w:tcBorders>
              <w:bottom w:val="threeDEmboss" w:sz="12" w:space="0" w:color="auto"/>
            </w:tcBorders>
          </w:tcPr>
          <w:p w14:paraId="48F1C342" w14:textId="08D168E1" w:rsidR="00C20814" w:rsidRPr="009274E0" w:rsidRDefault="0046190C" w:rsidP="007B7B84">
            <w:pPr>
              <w:jc w:val="center"/>
              <w:rPr>
                <w:rFonts w:ascii="Tahoma" w:hAnsi="Tahoma" w:cs="Tahoma"/>
                <w:sz w:val="20"/>
                <w:szCs w:val="20"/>
                <w:lang w:val="sr-Cyrl-RS"/>
              </w:rPr>
            </w:pPr>
            <w:r w:rsidRPr="009274E0">
              <w:rPr>
                <w:rFonts w:ascii="Tahoma" w:hAnsi="Tahoma" w:cs="Tahoma"/>
                <w:sz w:val="20"/>
                <w:szCs w:val="20"/>
                <w:lang w:val="sr-Cyrl-RS"/>
              </w:rPr>
              <w:t>720</w:t>
            </w:r>
          </w:p>
        </w:tc>
        <w:tc>
          <w:tcPr>
            <w:tcW w:w="849" w:type="dxa"/>
            <w:tcBorders>
              <w:bottom w:val="threeDEmboss" w:sz="12" w:space="0" w:color="auto"/>
              <w:right w:val="threeDEngrave" w:sz="12" w:space="0" w:color="auto"/>
            </w:tcBorders>
          </w:tcPr>
          <w:p w14:paraId="7DDC8F31" w14:textId="7CB8FA24" w:rsidR="00C20814" w:rsidRPr="009274E0" w:rsidRDefault="0046190C" w:rsidP="007B7B84">
            <w:pPr>
              <w:jc w:val="center"/>
              <w:rPr>
                <w:rFonts w:ascii="Tahoma" w:hAnsi="Tahoma" w:cs="Tahoma"/>
                <w:sz w:val="20"/>
                <w:szCs w:val="20"/>
                <w:lang w:val="sr-Cyrl-RS"/>
              </w:rPr>
            </w:pPr>
            <w:r w:rsidRPr="009274E0">
              <w:rPr>
                <w:rFonts w:ascii="Tahoma" w:hAnsi="Tahoma" w:cs="Tahoma"/>
                <w:sz w:val="20"/>
                <w:szCs w:val="20"/>
                <w:lang w:val="sr-Cyrl-RS"/>
              </w:rPr>
              <w:t>45</w:t>
            </w:r>
          </w:p>
        </w:tc>
        <w:tc>
          <w:tcPr>
            <w:tcW w:w="1248" w:type="dxa"/>
            <w:tcBorders>
              <w:left w:val="threeDEngrave" w:sz="12" w:space="0" w:color="auto"/>
              <w:bottom w:val="threeDEmboss" w:sz="12" w:space="0" w:color="auto"/>
            </w:tcBorders>
          </w:tcPr>
          <w:p w14:paraId="116E514D" w14:textId="3C6A5903" w:rsidR="00C20814" w:rsidRPr="009274E0" w:rsidRDefault="0046190C" w:rsidP="007B7B84">
            <w:pPr>
              <w:ind w:left="-105" w:right="-256"/>
              <w:jc w:val="center"/>
              <w:rPr>
                <w:rFonts w:ascii="Tahoma" w:hAnsi="Tahoma" w:cs="Tahoma"/>
                <w:sz w:val="20"/>
                <w:szCs w:val="20"/>
                <w:lang w:val="sr-Cyrl-RS"/>
              </w:rPr>
            </w:pPr>
            <w:r w:rsidRPr="009274E0">
              <w:rPr>
                <w:rFonts w:ascii="Tahoma" w:hAnsi="Tahoma" w:cs="Tahoma"/>
                <w:sz w:val="20"/>
                <w:szCs w:val="20"/>
                <w:lang w:val="sr-Cyrl-RS"/>
              </w:rPr>
              <w:t>65 и више</w:t>
            </w:r>
          </w:p>
        </w:tc>
        <w:tc>
          <w:tcPr>
            <w:tcW w:w="1563" w:type="dxa"/>
            <w:tcBorders>
              <w:bottom w:val="threeDEmboss" w:sz="12" w:space="0" w:color="auto"/>
            </w:tcBorders>
          </w:tcPr>
          <w:p w14:paraId="5031AC3F" w14:textId="7C6CDF3F" w:rsidR="00C20814" w:rsidRPr="009274E0" w:rsidRDefault="0046190C" w:rsidP="007B7B84">
            <w:pPr>
              <w:jc w:val="center"/>
              <w:rPr>
                <w:rFonts w:ascii="Tahoma" w:hAnsi="Tahoma" w:cs="Tahoma"/>
                <w:sz w:val="20"/>
                <w:szCs w:val="20"/>
                <w:lang w:val="sr-Cyrl-RS"/>
              </w:rPr>
            </w:pPr>
            <w:r w:rsidRPr="009274E0">
              <w:rPr>
                <w:rFonts w:ascii="Tahoma" w:hAnsi="Tahoma" w:cs="Tahoma"/>
                <w:sz w:val="20"/>
                <w:szCs w:val="20"/>
                <w:lang w:val="sr-Cyrl-RS"/>
              </w:rPr>
              <w:t>2125</w:t>
            </w:r>
          </w:p>
        </w:tc>
        <w:tc>
          <w:tcPr>
            <w:tcW w:w="1168" w:type="dxa"/>
            <w:tcBorders>
              <w:bottom w:val="threeDEmboss" w:sz="12" w:space="0" w:color="auto"/>
            </w:tcBorders>
          </w:tcPr>
          <w:p w14:paraId="1CA9CC59" w14:textId="5CE8A46B" w:rsidR="00C20814" w:rsidRPr="009274E0" w:rsidRDefault="0046190C" w:rsidP="007B7B84">
            <w:pPr>
              <w:jc w:val="center"/>
              <w:rPr>
                <w:rFonts w:ascii="Tahoma" w:hAnsi="Tahoma" w:cs="Tahoma"/>
                <w:sz w:val="20"/>
                <w:szCs w:val="20"/>
                <w:lang w:val="sr-Cyrl-RS"/>
              </w:rPr>
            </w:pPr>
            <w:r w:rsidRPr="009274E0">
              <w:rPr>
                <w:rFonts w:ascii="Tahoma" w:hAnsi="Tahoma" w:cs="Tahoma"/>
                <w:sz w:val="20"/>
                <w:szCs w:val="20"/>
                <w:lang w:val="sr-Cyrl-RS"/>
              </w:rPr>
              <w:t>1725</w:t>
            </w:r>
          </w:p>
        </w:tc>
        <w:tc>
          <w:tcPr>
            <w:tcW w:w="961" w:type="dxa"/>
            <w:tcBorders>
              <w:bottom w:val="threeDEmboss" w:sz="12" w:space="0" w:color="auto"/>
              <w:right w:val="threeDEmboss" w:sz="12" w:space="0" w:color="auto"/>
            </w:tcBorders>
          </w:tcPr>
          <w:p w14:paraId="3911358B" w14:textId="3382B251" w:rsidR="00C20814" w:rsidRPr="009274E0" w:rsidRDefault="0046190C" w:rsidP="007B7B84">
            <w:pPr>
              <w:jc w:val="center"/>
              <w:rPr>
                <w:rFonts w:ascii="Tahoma" w:hAnsi="Tahoma" w:cs="Tahoma"/>
                <w:sz w:val="20"/>
                <w:szCs w:val="20"/>
                <w:lang w:val="sr-Cyrl-RS"/>
              </w:rPr>
            </w:pPr>
            <w:r w:rsidRPr="009274E0">
              <w:rPr>
                <w:rFonts w:ascii="Tahoma" w:hAnsi="Tahoma" w:cs="Tahoma"/>
                <w:sz w:val="20"/>
                <w:szCs w:val="20"/>
                <w:lang w:val="sr-Cyrl-RS"/>
              </w:rPr>
              <w:t>400</w:t>
            </w:r>
          </w:p>
        </w:tc>
      </w:tr>
    </w:tbl>
    <w:p w14:paraId="49C67190" w14:textId="6CD1A75F" w:rsidR="006057C2" w:rsidRDefault="006057C2" w:rsidP="003C41FC">
      <w:pPr>
        <w:spacing w:after="0" w:line="240" w:lineRule="auto"/>
        <w:jc w:val="right"/>
        <w:rPr>
          <w:rFonts w:ascii="Arial" w:hAnsi="Arial" w:cs="Arial"/>
          <w:sz w:val="20"/>
          <w:szCs w:val="20"/>
          <w:lang w:val="pl-PL"/>
        </w:rPr>
      </w:pPr>
      <w:r w:rsidRPr="00296D56">
        <w:rPr>
          <w:rFonts w:ascii="Arial" w:hAnsi="Arial" w:cs="Arial"/>
          <w:sz w:val="20"/>
          <w:szCs w:val="20"/>
          <w:lang w:val="pl-PL"/>
        </w:rPr>
        <w:t>Извор: Републички завод за статистику</w:t>
      </w:r>
    </w:p>
    <w:p w14:paraId="420ED92E" w14:textId="4EAE8251" w:rsidR="009274E0" w:rsidRDefault="009274E0" w:rsidP="003C41FC">
      <w:pPr>
        <w:spacing w:after="0" w:line="240" w:lineRule="auto"/>
        <w:jc w:val="right"/>
        <w:rPr>
          <w:rFonts w:ascii="Arial" w:hAnsi="Arial" w:cs="Arial"/>
          <w:sz w:val="20"/>
          <w:szCs w:val="20"/>
          <w:lang w:val="pl-PL"/>
        </w:rPr>
      </w:pPr>
    </w:p>
    <w:p w14:paraId="17CA37A4" w14:textId="77777777" w:rsidR="009274E0" w:rsidRPr="00296D56" w:rsidRDefault="009274E0" w:rsidP="003C41FC">
      <w:pPr>
        <w:spacing w:after="0" w:line="240" w:lineRule="auto"/>
        <w:jc w:val="right"/>
        <w:rPr>
          <w:rFonts w:ascii="Arial" w:hAnsi="Arial" w:cs="Arial"/>
          <w:sz w:val="2"/>
          <w:szCs w:val="2"/>
          <w:lang w:val="pl-PL"/>
        </w:rPr>
      </w:pPr>
    </w:p>
    <w:tbl>
      <w:tblPr>
        <w:tblW w:w="9356" w:type="dxa"/>
        <w:tblLayout w:type="fixed"/>
        <w:tblLook w:val="00A0" w:firstRow="1" w:lastRow="0" w:firstColumn="1" w:lastColumn="0" w:noHBand="0" w:noVBand="0"/>
      </w:tblPr>
      <w:tblGrid>
        <w:gridCol w:w="4673"/>
        <w:gridCol w:w="4683"/>
      </w:tblGrid>
      <w:tr w:rsidR="00296D56" w:rsidRPr="009274E0" w14:paraId="533876F9" w14:textId="77777777" w:rsidTr="009274E0">
        <w:trPr>
          <w:trHeight w:val="327"/>
        </w:trPr>
        <w:tc>
          <w:tcPr>
            <w:tcW w:w="9356" w:type="dxa"/>
            <w:gridSpan w:val="2"/>
            <w:shd w:val="clear" w:color="auto" w:fill="D9D9D9" w:themeFill="background1" w:themeFillShade="D9"/>
            <w:vAlign w:val="center"/>
          </w:tcPr>
          <w:p w14:paraId="11505E25" w14:textId="2574D81A" w:rsidR="006057C2" w:rsidRPr="009274E0" w:rsidRDefault="009274E0" w:rsidP="009274E0">
            <w:pPr>
              <w:tabs>
                <w:tab w:val="left" w:pos="996"/>
              </w:tabs>
              <w:spacing w:after="0" w:line="240" w:lineRule="auto"/>
              <w:ind w:left="34"/>
              <w:jc w:val="center"/>
              <w:rPr>
                <w:rFonts w:ascii="Tahoma" w:hAnsi="Tahoma" w:cs="Tahoma"/>
                <w:noProof/>
                <w:sz w:val="20"/>
                <w:szCs w:val="20"/>
                <w:lang w:val="sr-Cyrl-RS"/>
              </w:rPr>
            </w:pPr>
            <w:r w:rsidRPr="009274E0">
              <w:rPr>
                <w:rFonts w:ascii="Tahoma" w:hAnsi="Tahoma" w:cs="Tahoma"/>
                <w:noProof/>
                <w:sz w:val="20"/>
                <w:szCs w:val="20"/>
                <w:lang w:val="sr-Cyrl-RS"/>
              </w:rPr>
              <w:t>Графички приказ: Управљачка структура газдинстава према полу</w:t>
            </w:r>
            <w:r w:rsidRPr="009274E0">
              <w:rPr>
                <w:rFonts w:ascii="Tahoma" w:hAnsi="Tahoma" w:cs="Tahoma"/>
                <w:noProof/>
                <w:sz w:val="20"/>
                <w:szCs w:val="20"/>
                <w:lang w:val="sr-Latn-RS"/>
              </w:rPr>
              <w:t xml:space="preserve"> </w:t>
            </w:r>
            <w:r w:rsidRPr="009274E0">
              <w:rPr>
                <w:rFonts w:ascii="Tahoma" w:hAnsi="Tahoma" w:cs="Tahoma"/>
                <w:noProof/>
                <w:sz w:val="20"/>
                <w:szCs w:val="20"/>
                <w:lang w:val="sr-Cyrl-RS"/>
              </w:rPr>
              <w:t>и старости</w:t>
            </w:r>
          </w:p>
        </w:tc>
      </w:tr>
      <w:tr w:rsidR="009274E0" w:rsidRPr="009274E0" w14:paraId="7CC8289C" w14:textId="77777777" w:rsidTr="009274E0">
        <w:trPr>
          <w:trHeight w:val="327"/>
        </w:trPr>
        <w:tc>
          <w:tcPr>
            <w:tcW w:w="9356" w:type="dxa"/>
            <w:gridSpan w:val="2"/>
            <w:shd w:val="clear" w:color="auto" w:fill="FFFFFF" w:themeFill="background1"/>
            <w:vAlign w:val="center"/>
          </w:tcPr>
          <w:p w14:paraId="5949BC42" w14:textId="77777777" w:rsidR="009274E0" w:rsidRPr="009274E0" w:rsidRDefault="009274E0" w:rsidP="009274E0">
            <w:pPr>
              <w:tabs>
                <w:tab w:val="left" w:pos="996"/>
              </w:tabs>
              <w:spacing w:after="0" w:line="240" w:lineRule="auto"/>
              <w:ind w:left="34"/>
              <w:jc w:val="center"/>
              <w:rPr>
                <w:rFonts w:ascii="Tahoma" w:hAnsi="Tahoma" w:cs="Tahoma"/>
                <w:noProof/>
                <w:sz w:val="20"/>
                <w:szCs w:val="20"/>
                <w:lang w:val="sr-Cyrl-RS"/>
              </w:rPr>
            </w:pPr>
          </w:p>
        </w:tc>
      </w:tr>
      <w:tr w:rsidR="00296D56" w:rsidRPr="00296D56" w14:paraId="69750FB8" w14:textId="77777777" w:rsidTr="009274E0">
        <w:trPr>
          <w:trHeight w:val="3542"/>
        </w:trPr>
        <w:tc>
          <w:tcPr>
            <w:tcW w:w="4673" w:type="dxa"/>
          </w:tcPr>
          <w:p w14:paraId="3F408C0E" w14:textId="38CF8FF3" w:rsidR="00141982" w:rsidRPr="00296D56" w:rsidRDefault="009701E0" w:rsidP="00474815">
            <w:pPr>
              <w:ind w:left="-244"/>
              <w:jc w:val="both"/>
              <w:rPr>
                <w:rFonts w:ascii="Arial" w:hAnsi="Arial" w:cs="Arial"/>
                <w:b/>
                <w:bCs/>
                <w:lang w:val="sv-SE" w:eastAsia="sr-Latn-CS"/>
              </w:rPr>
            </w:pPr>
            <w:r>
              <w:rPr>
                <w:noProof/>
              </w:rPr>
              <w:drawing>
                <wp:inline distT="0" distB="0" distL="0" distR="0" wp14:anchorId="0DD21FF8" wp14:editId="67EBDE12">
                  <wp:extent cx="3182620" cy="2087880"/>
                  <wp:effectExtent l="0" t="0" r="0" b="7620"/>
                  <wp:docPr id="17" name="Chart 17">
                    <a:extLst xmlns:a="http://schemas.openxmlformats.org/drawingml/2006/main">
                      <a:ext uri="{FF2B5EF4-FFF2-40B4-BE49-F238E27FC236}">
                        <a16:creationId xmlns:a16="http://schemas.microsoft.com/office/drawing/2014/main" id="{6983B52D-5B0A-4381-BE7E-854E0D2E79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c>
          <w:tcPr>
            <w:tcW w:w="4683" w:type="dxa"/>
          </w:tcPr>
          <w:p w14:paraId="2A49BA19" w14:textId="1A724DEB" w:rsidR="00141982" w:rsidRPr="00296D56" w:rsidRDefault="009701E0" w:rsidP="00294C01">
            <w:pPr>
              <w:ind w:left="-110"/>
              <w:jc w:val="both"/>
              <w:rPr>
                <w:rFonts w:ascii="Arial" w:hAnsi="Arial" w:cs="Arial"/>
                <w:b/>
                <w:bCs/>
                <w:lang w:val="sv-SE" w:eastAsia="sr-Latn-CS"/>
              </w:rPr>
            </w:pPr>
            <w:r>
              <w:rPr>
                <w:noProof/>
              </w:rPr>
              <w:drawing>
                <wp:inline distT="0" distB="0" distL="0" distR="0" wp14:anchorId="2E23EC2A" wp14:editId="49571108">
                  <wp:extent cx="2923540" cy="2087880"/>
                  <wp:effectExtent l="0" t="0" r="0" b="7620"/>
                  <wp:docPr id="16" name="Chart 16">
                    <a:extLst xmlns:a="http://schemas.openxmlformats.org/drawingml/2006/main">
                      <a:ext uri="{FF2B5EF4-FFF2-40B4-BE49-F238E27FC236}">
                        <a16:creationId xmlns:a16="http://schemas.microsoft.com/office/drawing/2014/main" id="{DF11895F-8E14-4CAC-B83F-D6D5ED8AF5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bl>
    <w:p w14:paraId="5EC2DA4B" w14:textId="69E613B0" w:rsidR="007067DF" w:rsidRDefault="003C41FC" w:rsidP="009274E0">
      <w:pPr>
        <w:jc w:val="both"/>
        <w:rPr>
          <w:rFonts w:ascii="Tahoma" w:hAnsi="Tahoma" w:cs="Tahoma"/>
          <w:lang w:val="sr-Cyrl-RS"/>
        </w:rPr>
      </w:pPr>
      <w:r w:rsidRPr="009274E0">
        <w:rPr>
          <w:rFonts w:ascii="Tahoma" w:hAnsi="Tahoma" w:cs="Tahoma"/>
        </w:rPr>
        <w:t xml:space="preserve">Уколико се посматра управљачка структура газдинстава према старости и полу може се закључити да највише мушкарци старосног доба од 55 и више година управљају газдинством и доносе кључне одлуке </w:t>
      </w:r>
      <w:r w:rsidRPr="009274E0">
        <w:rPr>
          <w:rFonts w:ascii="Tahoma" w:hAnsi="Tahoma" w:cs="Tahoma"/>
          <w:lang w:val="sr-Cyrl-RS"/>
        </w:rPr>
        <w:t xml:space="preserve">и њих је готово </w:t>
      </w:r>
      <w:r w:rsidRPr="009274E0">
        <w:rPr>
          <w:rFonts w:ascii="Tahoma" w:hAnsi="Tahoma" w:cs="Tahoma"/>
          <w:lang w:val="sr-Latn-RS"/>
        </w:rPr>
        <w:t>64</w:t>
      </w:r>
      <w:r w:rsidRPr="009274E0">
        <w:rPr>
          <w:rFonts w:ascii="Tahoma" w:hAnsi="Tahoma" w:cs="Tahoma"/>
          <w:lang w:val="sr-Cyrl-RS"/>
        </w:rPr>
        <w:t>%</w:t>
      </w:r>
      <w:r w:rsidRPr="009274E0">
        <w:rPr>
          <w:rFonts w:ascii="Tahoma" w:hAnsi="Tahoma" w:cs="Tahoma"/>
        </w:rPr>
        <w:t xml:space="preserve">. Укупно </w:t>
      </w:r>
      <w:r w:rsidR="00CA7557" w:rsidRPr="009274E0">
        <w:rPr>
          <w:rFonts w:ascii="Tahoma" w:hAnsi="Tahoma" w:cs="Tahoma"/>
        </w:rPr>
        <w:t>8</w:t>
      </w:r>
      <w:r w:rsidRPr="009274E0">
        <w:rPr>
          <w:rFonts w:ascii="Tahoma" w:hAnsi="Tahoma" w:cs="Tahoma"/>
        </w:rPr>
        <w:t>8</w:t>
      </w:r>
      <w:r w:rsidRPr="009274E0">
        <w:rPr>
          <w:rFonts w:ascii="Tahoma" w:hAnsi="Tahoma" w:cs="Tahoma"/>
          <w:lang w:val="sr-Cyrl-RS"/>
        </w:rPr>
        <w:t>,</w:t>
      </w:r>
      <w:r w:rsidRPr="009274E0">
        <w:rPr>
          <w:rFonts w:ascii="Tahoma" w:hAnsi="Tahoma" w:cs="Tahoma"/>
          <w:lang w:val="sr-Latn-RS"/>
        </w:rPr>
        <w:t>1</w:t>
      </w:r>
      <w:r w:rsidR="00CA7557" w:rsidRPr="009274E0">
        <w:rPr>
          <w:rFonts w:ascii="Tahoma" w:hAnsi="Tahoma" w:cs="Tahoma"/>
          <w:lang w:val="sr-Latn-RS"/>
        </w:rPr>
        <w:t>7</w:t>
      </w:r>
      <w:r w:rsidRPr="009274E0">
        <w:rPr>
          <w:rFonts w:ascii="Tahoma" w:hAnsi="Tahoma" w:cs="Tahoma"/>
        </w:rPr>
        <w:t xml:space="preserve">% мушкараца </w:t>
      </w:r>
      <w:r w:rsidRPr="009274E0">
        <w:rPr>
          <w:rFonts w:ascii="Tahoma" w:hAnsi="Tahoma" w:cs="Tahoma"/>
          <w:lang w:val="sr-Cyrl-RS"/>
        </w:rPr>
        <w:t>односно само</w:t>
      </w:r>
      <w:r w:rsidRPr="009274E0">
        <w:rPr>
          <w:rFonts w:ascii="Tahoma" w:hAnsi="Tahoma" w:cs="Tahoma"/>
        </w:rPr>
        <w:t xml:space="preserve"> </w:t>
      </w:r>
      <w:r w:rsidR="00CA7557" w:rsidRPr="009274E0">
        <w:rPr>
          <w:rFonts w:ascii="Tahoma" w:hAnsi="Tahoma" w:cs="Tahoma"/>
          <w:lang w:val="sr-Latn-RS"/>
        </w:rPr>
        <w:t>1</w:t>
      </w:r>
      <w:r w:rsidRPr="009274E0">
        <w:rPr>
          <w:rFonts w:ascii="Tahoma" w:hAnsi="Tahoma" w:cs="Tahoma"/>
          <w:lang w:val="sr-Latn-RS"/>
        </w:rPr>
        <w:t>1</w:t>
      </w:r>
      <w:r w:rsidRPr="009274E0">
        <w:rPr>
          <w:rFonts w:ascii="Tahoma" w:hAnsi="Tahoma" w:cs="Tahoma"/>
          <w:lang w:val="sr-Cyrl-RS"/>
        </w:rPr>
        <w:t>,</w:t>
      </w:r>
      <w:r w:rsidRPr="009274E0">
        <w:rPr>
          <w:rFonts w:ascii="Tahoma" w:hAnsi="Tahoma" w:cs="Tahoma"/>
          <w:lang w:val="sr-Latn-RS"/>
        </w:rPr>
        <w:t>8</w:t>
      </w:r>
      <w:r w:rsidR="00CA7557" w:rsidRPr="009274E0">
        <w:rPr>
          <w:rFonts w:ascii="Tahoma" w:hAnsi="Tahoma" w:cs="Tahoma"/>
          <w:lang w:val="sr-Latn-RS"/>
        </w:rPr>
        <w:t>3</w:t>
      </w:r>
      <w:r w:rsidRPr="009274E0">
        <w:rPr>
          <w:rFonts w:ascii="Tahoma" w:hAnsi="Tahoma" w:cs="Tahoma"/>
        </w:rPr>
        <w:t>% жена управља пољопривредним газдинством</w:t>
      </w:r>
      <w:r w:rsidRPr="009274E0">
        <w:rPr>
          <w:rFonts w:ascii="Tahoma" w:hAnsi="Tahoma" w:cs="Tahoma"/>
          <w:lang w:val="sr-Cyrl-RS"/>
        </w:rPr>
        <w:t xml:space="preserve">. </w:t>
      </w:r>
    </w:p>
    <w:p w14:paraId="3E8BBDD6" w14:textId="4024CC6A" w:rsidR="000D1289" w:rsidRPr="009274E0" w:rsidRDefault="007067DF" w:rsidP="009274E0">
      <w:pPr>
        <w:jc w:val="both"/>
        <w:rPr>
          <w:rFonts w:ascii="Tahoma" w:hAnsi="Tahoma" w:cs="Tahoma"/>
          <w:lang w:val="sr-Cyrl-RS"/>
        </w:rPr>
      </w:pPr>
      <w:r>
        <w:rPr>
          <w:rFonts w:ascii="Tahoma" w:hAnsi="Tahoma" w:cs="Tahoma"/>
          <w:lang w:val="sr-Cyrl-RS"/>
        </w:rPr>
        <w:lastRenderedPageBreak/>
        <w:t>Када је у питању</w:t>
      </w:r>
      <w:r w:rsidR="000D1289" w:rsidRPr="009274E0">
        <w:rPr>
          <w:rFonts w:ascii="Tahoma" w:hAnsi="Tahoma" w:cs="Tahoma"/>
          <w:lang w:val="sr-Latn-RS"/>
        </w:rPr>
        <w:t xml:space="preserve"> обученост</w:t>
      </w:r>
      <w:r w:rsidR="000D1289" w:rsidRPr="009274E0">
        <w:rPr>
          <w:rFonts w:ascii="Tahoma" w:hAnsi="Tahoma" w:cs="Tahoma"/>
          <w:lang w:val="sr-Cyrl-RS"/>
        </w:rPr>
        <w:t xml:space="preserve"> </w:t>
      </w:r>
      <w:r w:rsidR="000D1289" w:rsidRPr="009274E0">
        <w:rPr>
          <w:rFonts w:ascii="Tahoma" w:hAnsi="Tahoma" w:cs="Tahoma"/>
          <w:lang w:val="sr-Latn-RS"/>
        </w:rPr>
        <w:t xml:space="preserve">из области пољопривредне производње највећи део </w:t>
      </w:r>
      <w:r>
        <w:rPr>
          <w:rFonts w:ascii="Tahoma" w:hAnsi="Tahoma" w:cs="Tahoma"/>
          <w:lang w:val="sr-Cyrl-RS"/>
        </w:rPr>
        <w:t xml:space="preserve">менаџера газдинстава </w:t>
      </w:r>
      <w:r w:rsidR="000D1289" w:rsidRPr="009274E0">
        <w:rPr>
          <w:rFonts w:ascii="Tahoma" w:hAnsi="Tahoma" w:cs="Tahoma"/>
          <w:lang w:val="sr-Latn-RS"/>
        </w:rPr>
        <w:t>има само пољопривредно искуство стечено</w:t>
      </w:r>
      <w:r w:rsidR="000D1289" w:rsidRPr="009274E0">
        <w:rPr>
          <w:rFonts w:ascii="Tahoma" w:hAnsi="Tahoma" w:cs="Tahoma"/>
          <w:lang w:val="sr-Cyrl-RS"/>
        </w:rPr>
        <w:t xml:space="preserve"> </w:t>
      </w:r>
      <w:r w:rsidR="000D1289" w:rsidRPr="009274E0">
        <w:rPr>
          <w:rFonts w:ascii="Tahoma" w:hAnsi="Tahoma" w:cs="Tahoma"/>
          <w:lang w:val="sr-Latn-RS"/>
        </w:rPr>
        <w:t>праксом</w:t>
      </w:r>
      <w:r w:rsidR="00971A17" w:rsidRPr="009274E0">
        <w:rPr>
          <w:rFonts w:ascii="Tahoma" w:hAnsi="Tahoma" w:cs="Tahoma"/>
          <w:lang w:val="sr-Cyrl-RS"/>
        </w:rPr>
        <w:t>, њих 62,47%</w:t>
      </w:r>
      <w:r w:rsidR="000D1289" w:rsidRPr="009274E0">
        <w:rPr>
          <w:rFonts w:ascii="Tahoma" w:hAnsi="Tahoma" w:cs="Tahoma"/>
          <w:lang w:val="sr-Latn-RS"/>
        </w:rPr>
        <w:t xml:space="preserve">, док </w:t>
      </w:r>
      <w:r w:rsidR="00971A17" w:rsidRPr="009274E0">
        <w:rPr>
          <w:rFonts w:ascii="Tahoma" w:hAnsi="Tahoma" w:cs="Tahoma"/>
          <w:lang w:val="sr-Cyrl-RS"/>
        </w:rPr>
        <w:t>око 3%</w:t>
      </w:r>
      <w:r w:rsidR="000D1289" w:rsidRPr="009274E0">
        <w:rPr>
          <w:rFonts w:ascii="Tahoma" w:hAnsi="Tahoma" w:cs="Tahoma"/>
          <w:lang w:val="sr-Latn-RS"/>
        </w:rPr>
        <w:t xml:space="preserve"> има стечено средње и високо стручно образовање из области пољопривреде.</w:t>
      </w:r>
      <w:r w:rsidR="000D1289" w:rsidRPr="009274E0">
        <w:rPr>
          <w:rFonts w:ascii="Tahoma" w:hAnsi="Tahoma" w:cs="Tahoma"/>
          <w:lang w:val="sr-Cyrl-RS"/>
        </w:rPr>
        <w:t xml:space="preserve"> </w:t>
      </w:r>
    </w:p>
    <w:p w14:paraId="0AD093D7" w14:textId="77777777" w:rsidR="00A846F3" w:rsidRPr="00296D56" w:rsidRDefault="00A846F3" w:rsidP="009274E0">
      <w:pPr>
        <w:pStyle w:val="Naslov2"/>
      </w:pPr>
    </w:p>
    <w:tbl>
      <w:tblPr>
        <w:tblStyle w:val="TableGrid"/>
        <w:tblW w:w="991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57"/>
        <w:gridCol w:w="4956"/>
      </w:tblGrid>
      <w:tr w:rsidR="00296D56" w:rsidRPr="00296D56" w14:paraId="43B2BE32" w14:textId="77777777" w:rsidTr="007067DF">
        <w:tc>
          <w:tcPr>
            <w:tcW w:w="4957" w:type="dxa"/>
          </w:tcPr>
          <w:p w14:paraId="7E97B08F" w14:textId="7C669A9A" w:rsidR="007D622B" w:rsidRPr="00296D56" w:rsidRDefault="00971A17" w:rsidP="009274E0">
            <w:pPr>
              <w:pStyle w:val="Naslov2"/>
              <w:rPr>
                <w:lang w:val="sr-Cyrl-RS"/>
              </w:rPr>
            </w:pPr>
            <w:r>
              <w:drawing>
                <wp:inline distT="0" distB="0" distL="0" distR="0" wp14:anchorId="0745EE79" wp14:editId="53A9F224">
                  <wp:extent cx="3092450" cy="2952750"/>
                  <wp:effectExtent l="0" t="0" r="12700" b="0"/>
                  <wp:docPr id="18" name="Chart 18">
                    <a:extLst xmlns:a="http://schemas.openxmlformats.org/drawingml/2006/main">
                      <a:ext uri="{FF2B5EF4-FFF2-40B4-BE49-F238E27FC236}">
                        <a16:creationId xmlns:a16="http://schemas.microsoft.com/office/drawing/2014/main" id="{582668E1-EAFC-4BDE-840B-055A9DE10F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c>
          <w:tcPr>
            <w:tcW w:w="4956" w:type="dxa"/>
          </w:tcPr>
          <w:p w14:paraId="0A995864" w14:textId="61F093D0" w:rsidR="00462F74" w:rsidRPr="009274E0" w:rsidRDefault="00462F74" w:rsidP="009274E0">
            <w:pPr>
              <w:pStyle w:val="Naslov2"/>
              <w:rPr>
                <w:lang w:val="sr-Cyrl-RS"/>
              </w:rPr>
            </w:pPr>
            <w:r w:rsidRPr="009274E0">
              <w:t>Табела. Ниво обученос</w:t>
            </w:r>
            <w:r w:rsidRPr="009274E0">
              <w:rPr>
                <w:lang w:val="sr-Cyrl-RS"/>
              </w:rPr>
              <w:t>т</w:t>
            </w:r>
            <w:r w:rsidRPr="009274E0">
              <w:t>и менаџера</w:t>
            </w:r>
            <w:r w:rsidR="0065778E" w:rsidRPr="009274E0">
              <w:rPr>
                <w:lang w:val="sr-Cyrl-RS"/>
              </w:rPr>
              <w:t xml:space="preserve"> газд</w:t>
            </w:r>
            <w:r w:rsidR="009274E0">
              <w:rPr>
                <w:lang w:val="sr-Cyrl-RS"/>
              </w:rPr>
              <w:t>инства</w:t>
            </w:r>
            <w:r w:rsidR="00917BB0" w:rsidRPr="009274E0">
              <w:rPr>
                <w:lang w:val="sr-Cyrl-RS"/>
              </w:rPr>
              <w:t xml:space="preserve"> </w:t>
            </w:r>
          </w:p>
          <w:tbl>
            <w:tblPr>
              <w:tblW w:w="4395" w:type="dxa"/>
              <w:tblInd w:w="6" w:type="dxa"/>
              <w:tblBorders>
                <w:top w:val="threeDEngrave" w:sz="12" w:space="0" w:color="auto"/>
                <w:left w:val="threeDEngrave" w:sz="12" w:space="0" w:color="auto"/>
                <w:bottom w:val="threeDEmboss" w:sz="12" w:space="0" w:color="auto"/>
                <w:right w:val="threeDEmboss" w:sz="12" w:space="0" w:color="auto"/>
                <w:insideH w:val="single" w:sz="4" w:space="0" w:color="000000"/>
                <w:insideV w:val="single" w:sz="4" w:space="0" w:color="000000"/>
              </w:tblBorders>
              <w:tblLayout w:type="fixed"/>
              <w:tblLook w:val="01E0" w:firstRow="1" w:lastRow="1" w:firstColumn="1" w:lastColumn="1" w:noHBand="0" w:noVBand="0"/>
            </w:tblPr>
            <w:tblGrid>
              <w:gridCol w:w="2122"/>
              <w:gridCol w:w="1286"/>
              <w:gridCol w:w="987"/>
            </w:tblGrid>
            <w:tr w:rsidR="00296D56" w:rsidRPr="00296D56" w14:paraId="768A0596" w14:textId="77777777" w:rsidTr="007067DF">
              <w:trPr>
                <w:trHeight w:val="269"/>
              </w:trPr>
              <w:tc>
                <w:tcPr>
                  <w:tcW w:w="2122" w:type="dxa"/>
                  <w:vMerge w:val="restart"/>
                  <w:tcBorders>
                    <w:top w:val="threeDEngrave" w:sz="12" w:space="0" w:color="auto"/>
                    <w:left w:val="threeDEngrave" w:sz="12" w:space="0" w:color="auto"/>
                    <w:right w:val="single" w:sz="4" w:space="0" w:color="000000"/>
                  </w:tcBorders>
                  <w:shd w:val="clear" w:color="auto" w:fill="E0E0E0"/>
                  <w:vAlign w:val="center"/>
                </w:tcPr>
                <w:p w14:paraId="066C589A" w14:textId="77777777" w:rsidR="00462F74" w:rsidRPr="00A846F3" w:rsidRDefault="00462F74" w:rsidP="002B34B8">
                  <w:pPr>
                    <w:spacing w:after="0" w:line="240" w:lineRule="auto"/>
                    <w:ind w:right="-90"/>
                    <w:rPr>
                      <w:rFonts w:ascii="Tahoma" w:hAnsi="Tahoma" w:cs="Tahoma"/>
                      <w:b/>
                      <w:bCs/>
                      <w:sz w:val="18"/>
                      <w:szCs w:val="18"/>
                      <w:lang w:val="sr-Cyrl-RS"/>
                    </w:rPr>
                  </w:pPr>
                  <w:r w:rsidRPr="00A846F3">
                    <w:rPr>
                      <w:rFonts w:ascii="Tahoma" w:hAnsi="Tahoma" w:cs="Tahoma"/>
                      <w:b/>
                      <w:bCs/>
                      <w:sz w:val="18"/>
                      <w:szCs w:val="18"/>
                      <w:lang w:val="sr-Cyrl-RS"/>
                    </w:rPr>
                    <w:t>Ниво обучености</w:t>
                  </w:r>
                </w:p>
              </w:tc>
              <w:tc>
                <w:tcPr>
                  <w:tcW w:w="2273" w:type="dxa"/>
                  <w:gridSpan w:val="2"/>
                  <w:tcBorders>
                    <w:top w:val="threeDEngrave" w:sz="12" w:space="0" w:color="auto"/>
                    <w:left w:val="single" w:sz="4" w:space="0" w:color="000000"/>
                    <w:bottom w:val="single" w:sz="6" w:space="0" w:color="auto"/>
                    <w:right w:val="threeDEngrave" w:sz="12" w:space="0" w:color="auto"/>
                  </w:tcBorders>
                  <w:shd w:val="clear" w:color="auto" w:fill="E0E0E0"/>
                </w:tcPr>
                <w:p w14:paraId="058FBE73" w14:textId="77777777" w:rsidR="00462F74" w:rsidRPr="00A846F3" w:rsidRDefault="00462F74" w:rsidP="002B34B8">
                  <w:pPr>
                    <w:spacing w:after="0" w:line="240" w:lineRule="auto"/>
                    <w:ind w:left="-108" w:right="-108"/>
                    <w:jc w:val="center"/>
                    <w:rPr>
                      <w:rFonts w:ascii="Tahoma" w:hAnsi="Tahoma" w:cs="Tahoma"/>
                      <w:b/>
                      <w:bCs/>
                      <w:sz w:val="18"/>
                      <w:szCs w:val="18"/>
                      <w:lang w:val="pl-PL"/>
                    </w:rPr>
                  </w:pPr>
                  <w:r w:rsidRPr="00A846F3">
                    <w:rPr>
                      <w:rFonts w:ascii="Tahoma" w:hAnsi="Tahoma" w:cs="Tahoma"/>
                      <w:b/>
                      <w:bCs/>
                      <w:sz w:val="18"/>
                      <w:szCs w:val="18"/>
                      <w:lang w:val="sr-Cyrl-RS"/>
                    </w:rPr>
                    <w:t>Број газдинстава</w:t>
                  </w:r>
                </w:p>
              </w:tc>
            </w:tr>
            <w:tr w:rsidR="00296D56" w:rsidRPr="00296D56" w14:paraId="4572B7DC" w14:textId="77777777" w:rsidTr="007067DF">
              <w:trPr>
                <w:trHeight w:val="570"/>
              </w:trPr>
              <w:tc>
                <w:tcPr>
                  <w:tcW w:w="2122" w:type="dxa"/>
                  <w:vMerge/>
                  <w:tcBorders>
                    <w:left w:val="threeDEngrave" w:sz="12" w:space="0" w:color="auto"/>
                    <w:bottom w:val="single" w:sz="4" w:space="0" w:color="000000"/>
                    <w:right w:val="single" w:sz="4" w:space="0" w:color="000000"/>
                  </w:tcBorders>
                  <w:shd w:val="clear" w:color="auto" w:fill="E0E0E0"/>
                  <w:vAlign w:val="center"/>
                </w:tcPr>
                <w:p w14:paraId="28053418" w14:textId="77777777" w:rsidR="00AE746B" w:rsidRPr="00A846F3" w:rsidRDefault="00AE746B" w:rsidP="00AE746B">
                  <w:pPr>
                    <w:spacing w:after="0" w:line="240" w:lineRule="auto"/>
                    <w:ind w:right="-90"/>
                    <w:rPr>
                      <w:rFonts w:ascii="Tahoma" w:hAnsi="Tahoma" w:cs="Tahoma"/>
                      <w:b/>
                      <w:bCs/>
                      <w:sz w:val="18"/>
                      <w:szCs w:val="18"/>
                      <w:lang w:val="sr-Cyrl-RS"/>
                    </w:rPr>
                  </w:pPr>
                </w:p>
              </w:tc>
              <w:tc>
                <w:tcPr>
                  <w:tcW w:w="1286" w:type="dxa"/>
                  <w:tcBorders>
                    <w:top w:val="single" w:sz="6" w:space="0" w:color="auto"/>
                    <w:left w:val="single" w:sz="4" w:space="0" w:color="000000"/>
                    <w:bottom w:val="single" w:sz="4" w:space="0" w:color="000000"/>
                    <w:right w:val="single" w:sz="4" w:space="0" w:color="000000"/>
                  </w:tcBorders>
                  <w:shd w:val="clear" w:color="auto" w:fill="E0E0E0"/>
                </w:tcPr>
                <w:p w14:paraId="6E091A12" w14:textId="1E583367" w:rsidR="00AE746B" w:rsidRPr="00A846F3" w:rsidRDefault="00AE746B" w:rsidP="00AE746B">
                  <w:pPr>
                    <w:spacing w:after="0" w:line="240" w:lineRule="auto"/>
                    <w:ind w:left="-108" w:right="-108"/>
                    <w:jc w:val="center"/>
                    <w:rPr>
                      <w:rFonts w:ascii="Tahoma" w:hAnsi="Tahoma" w:cs="Tahoma"/>
                      <w:sz w:val="18"/>
                      <w:szCs w:val="18"/>
                      <w:lang w:val="sr-Cyrl-RS"/>
                    </w:rPr>
                  </w:pPr>
                  <w:r w:rsidRPr="00A846F3">
                    <w:rPr>
                      <w:rFonts w:ascii="Tahoma" w:hAnsi="Tahoma" w:cs="Tahoma"/>
                      <w:sz w:val="18"/>
                      <w:szCs w:val="18"/>
                    </w:rPr>
                    <w:t>Општина</w:t>
                  </w:r>
                  <w:r w:rsidR="00971A17" w:rsidRPr="00A846F3">
                    <w:rPr>
                      <w:rFonts w:ascii="Tahoma" w:hAnsi="Tahoma" w:cs="Tahoma"/>
                      <w:sz w:val="18"/>
                      <w:szCs w:val="18"/>
                    </w:rPr>
                    <w:t xml:space="preserve"> </w:t>
                  </w:r>
                  <w:r w:rsidR="00971A17" w:rsidRPr="00A846F3">
                    <w:rPr>
                      <w:rFonts w:ascii="Tahoma" w:hAnsi="Tahoma" w:cs="Tahoma"/>
                      <w:sz w:val="18"/>
                      <w:szCs w:val="18"/>
                      <w:lang w:val="sr-Cyrl-RS"/>
                    </w:rPr>
                    <w:t>Смедеревска Паланка</w:t>
                  </w:r>
                  <w:r w:rsidRPr="00A846F3">
                    <w:rPr>
                      <w:rFonts w:ascii="Tahoma" w:hAnsi="Tahoma" w:cs="Tahoma"/>
                      <w:sz w:val="18"/>
                      <w:szCs w:val="18"/>
                    </w:rPr>
                    <w:t xml:space="preserve"> </w:t>
                  </w:r>
                </w:p>
              </w:tc>
              <w:tc>
                <w:tcPr>
                  <w:tcW w:w="987" w:type="dxa"/>
                  <w:tcBorders>
                    <w:top w:val="single" w:sz="6" w:space="0" w:color="auto"/>
                    <w:left w:val="single" w:sz="4" w:space="0" w:color="000000"/>
                    <w:bottom w:val="single" w:sz="4" w:space="0" w:color="000000"/>
                    <w:right w:val="threeDEngrave" w:sz="12" w:space="0" w:color="auto"/>
                  </w:tcBorders>
                  <w:shd w:val="clear" w:color="auto" w:fill="E0E0E0"/>
                </w:tcPr>
                <w:p w14:paraId="6E3A1634" w14:textId="68242B6C" w:rsidR="00AE746B" w:rsidRPr="00A846F3" w:rsidRDefault="00971A17" w:rsidP="00AE746B">
                  <w:pPr>
                    <w:spacing w:after="0" w:line="240" w:lineRule="auto"/>
                    <w:ind w:left="-108" w:right="-108"/>
                    <w:jc w:val="center"/>
                    <w:rPr>
                      <w:rFonts w:ascii="Tahoma" w:hAnsi="Tahoma" w:cs="Tahoma"/>
                      <w:sz w:val="18"/>
                      <w:szCs w:val="18"/>
                      <w:lang w:val="sr-Cyrl-RS"/>
                    </w:rPr>
                  </w:pPr>
                  <w:r w:rsidRPr="00A846F3">
                    <w:rPr>
                      <w:rFonts w:ascii="Tahoma" w:hAnsi="Tahoma" w:cs="Tahoma"/>
                      <w:sz w:val="18"/>
                      <w:szCs w:val="18"/>
                      <w:lang w:val="sr-Cyrl-RS"/>
                    </w:rPr>
                    <w:t>Подуна-вски</w:t>
                  </w:r>
                  <w:r w:rsidR="00AE746B" w:rsidRPr="00A846F3">
                    <w:rPr>
                      <w:rFonts w:ascii="Tahoma" w:hAnsi="Tahoma" w:cs="Tahoma"/>
                      <w:sz w:val="18"/>
                      <w:szCs w:val="18"/>
                    </w:rPr>
                    <w:t xml:space="preserve"> округ</w:t>
                  </w:r>
                </w:p>
              </w:tc>
            </w:tr>
            <w:tr w:rsidR="00296D56" w:rsidRPr="00296D56" w14:paraId="7FBDF49F" w14:textId="77777777" w:rsidTr="007067DF">
              <w:trPr>
                <w:trHeight w:val="512"/>
              </w:trPr>
              <w:tc>
                <w:tcPr>
                  <w:tcW w:w="2122" w:type="dxa"/>
                  <w:tcBorders>
                    <w:top w:val="single" w:sz="4" w:space="0" w:color="000000"/>
                    <w:left w:val="threeDEngrave" w:sz="12" w:space="0" w:color="auto"/>
                    <w:bottom w:val="single" w:sz="4" w:space="0" w:color="auto"/>
                    <w:right w:val="single" w:sz="4" w:space="0" w:color="auto"/>
                  </w:tcBorders>
                </w:tcPr>
                <w:p w14:paraId="5D044D36" w14:textId="77777777" w:rsidR="00AE746B" w:rsidRPr="00A846F3" w:rsidRDefault="00AE746B" w:rsidP="00AE746B">
                  <w:pPr>
                    <w:spacing w:after="0" w:line="240" w:lineRule="auto"/>
                    <w:ind w:right="-108"/>
                    <w:rPr>
                      <w:rFonts w:ascii="Tahoma" w:hAnsi="Tahoma" w:cs="Tahoma"/>
                      <w:sz w:val="18"/>
                      <w:szCs w:val="18"/>
                      <w:lang w:val="sr-Latn-RS"/>
                    </w:rPr>
                  </w:pPr>
                  <w:r w:rsidRPr="00A846F3">
                    <w:rPr>
                      <w:rFonts w:ascii="Tahoma" w:hAnsi="Tahoma" w:cs="Tahoma"/>
                      <w:sz w:val="18"/>
                      <w:szCs w:val="18"/>
                    </w:rPr>
                    <w:t>Само пољопривредно искуство стечено праксом</w:t>
                  </w:r>
                </w:p>
              </w:tc>
              <w:tc>
                <w:tcPr>
                  <w:tcW w:w="1286" w:type="dxa"/>
                  <w:tcBorders>
                    <w:top w:val="single" w:sz="4" w:space="0" w:color="auto"/>
                    <w:left w:val="single" w:sz="4" w:space="0" w:color="auto"/>
                    <w:bottom w:val="single" w:sz="4" w:space="0" w:color="auto"/>
                    <w:right w:val="single" w:sz="4" w:space="0" w:color="auto"/>
                  </w:tcBorders>
                  <w:shd w:val="clear" w:color="000000" w:fill="FFFFFF"/>
                  <w:vAlign w:val="center"/>
                </w:tcPr>
                <w:p w14:paraId="0912E5BD" w14:textId="3085A63A" w:rsidR="00AE746B" w:rsidRPr="00A846F3" w:rsidRDefault="00AE746B" w:rsidP="00AE746B">
                  <w:pPr>
                    <w:spacing w:after="0" w:line="240" w:lineRule="auto"/>
                    <w:jc w:val="center"/>
                    <w:rPr>
                      <w:rFonts w:ascii="Tahoma" w:hAnsi="Tahoma" w:cs="Tahoma"/>
                      <w:sz w:val="18"/>
                      <w:szCs w:val="18"/>
                    </w:rPr>
                  </w:pPr>
                  <w:r w:rsidRPr="00A846F3">
                    <w:rPr>
                      <w:rFonts w:ascii="Tahoma" w:hAnsi="Tahoma" w:cs="Tahoma"/>
                      <w:sz w:val="18"/>
                      <w:szCs w:val="18"/>
                    </w:rPr>
                    <w:t>1625</w:t>
                  </w:r>
                </w:p>
              </w:tc>
              <w:tc>
                <w:tcPr>
                  <w:tcW w:w="987" w:type="dxa"/>
                  <w:tcBorders>
                    <w:top w:val="single" w:sz="8" w:space="0" w:color="auto"/>
                    <w:left w:val="single" w:sz="4" w:space="0" w:color="auto"/>
                    <w:bottom w:val="single" w:sz="4" w:space="0" w:color="auto"/>
                    <w:right w:val="threeDEngrave" w:sz="12" w:space="0" w:color="auto"/>
                  </w:tcBorders>
                  <w:shd w:val="clear" w:color="auto" w:fill="auto"/>
                  <w:vAlign w:val="center"/>
                </w:tcPr>
                <w:p w14:paraId="35044453" w14:textId="413608C0" w:rsidR="00AE746B" w:rsidRPr="00A846F3" w:rsidRDefault="00AE746B" w:rsidP="00AE746B">
                  <w:pPr>
                    <w:spacing w:after="0" w:line="240" w:lineRule="auto"/>
                    <w:jc w:val="center"/>
                    <w:rPr>
                      <w:rFonts w:ascii="Tahoma" w:hAnsi="Tahoma" w:cs="Tahoma"/>
                      <w:sz w:val="18"/>
                      <w:szCs w:val="18"/>
                    </w:rPr>
                  </w:pPr>
                  <w:r w:rsidRPr="00A846F3">
                    <w:rPr>
                      <w:rFonts w:ascii="Tahoma" w:hAnsi="Tahoma" w:cs="Tahoma"/>
                      <w:sz w:val="18"/>
                      <w:szCs w:val="18"/>
                    </w:rPr>
                    <w:t>16711</w:t>
                  </w:r>
                </w:p>
              </w:tc>
            </w:tr>
            <w:tr w:rsidR="00296D56" w:rsidRPr="00296D56" w14:paraId="1C1F1DD5" w14:textId="77777777" w:rsidTr="007067DF">
              <w:tc>
                <w:tcPr>
                  <w:tcW w:w="2122" w:type="dxa"/>
                  <w:tcBorders>
                    <w:top w:val="single" w:sz="4" w:space="0" w:color="auto"/>
                    <w:left w:val="threeDEngrave" w:sz="12" w:space="0" w:color="auto"/>
                    <w:bottom w:val="single" w:sz="4" w:space="0" w:color="auto"/>
                    <w:right w:val="single" w:sz="4" w:space="0" w:color="auto"/>
                  </w:tcBorders>
                </w:tcPr>
                <w:p w14:paraId="355E7B1D" w14:textId="77777777" w:rsidR="00AE746B" w:rsidRPr="00A846F3" w:rsidRDefault="00AE746B" w:rsidP="000167CE">
                  <w:pPr>
                    <w:spacing w:after="0" w:line="240" w:lineRule="auto"/>
                    <w:ind w:right="-104"/>
                    <w:rPr>
                      <w:rFonts w:ascii="Tahoma" w:hAnsi="Tahoma" w:cs="Tahoma"/>
                      <w:sz w:val="18"/>
                      <w:szCs w:val="18"/>
                    </w:rPr>
                  </w:pPr>
                  <w:r w:rsidRPr="00A846F3">
                    <w:rPr>
                      <w:rFonts w:ascii="Tahoma" w:hAnsi="Tahoma" w:cs="Tahoma"/>
                      <w:sz w:val="18"/>
                      <w:szCs w:val="18"/>
                    </w:rPr>
                    <w:t>Kурсеви из области пољопривреде</w:t>
                  </w:r>
                </w:p>
              </w:tc>
              <w:tc>
                <w:tcPr>
                  <w:tcW w:w="1286" w:type="dxa"/>
                  <w:tcBorders>
                    <w:top w:val="single" w:sz="4" w:space="0" w:color="auto"/>
                    <w:left w:val="single" w:sz="4" w:space="0" w:color="auto"/>
                    <w:bottom w:val="single" w:sz="4" w:space="0" w:color="auto"/>
                    <w:right w:val="single" w:sz="4" w:space="0" w:color="auto"/>
                  </w:tcBorders>
                  <w:shd w:val="clear" w:color="auto" w:fill="auto"/>
                  <w:vAlign w:val="center"/>
                </w:tcPr>
                <w:p w14:paraId="04A5CB0D" w14:textId="35F7001D" w:rsidR="00AE746B" w:rsidRPr="00A846F3" w:rsidRDefault="00AE746B" w:rsidP="00AE746B">
                  <w:pPr>
                    <w:spacing w:after="0" w:line="240" w:lineRule="auto"/>
                    <w:jc w:val="center"/>
                    <w:rPr>
                      <w:rFonts w:ascii="Tahoma" w:hAnsi="Tahoma" w:cs="Tahoma"/>
                      <w:sz w:val="18"/>
                      <w:szCs w:val="18"/>
                    </w:rPr>
                  </w:pPr>
                  <w:r w:rsidRPr="00A846F3">
                    <w:rPr>
                      <w:rFonts w:ascii="Tahoma" w:hAnsi="Tahoma" w:cs="Tahoma"/>
                      <w:sz w:val="18"/>
                      <w:szCs w:val="18"/>
                    </w:rPr>
                    <w:t>21</w:t>
                  </w:r>
                </w:p>
              </w:tc>
              <w:tc>
                <w:tcPr>
                  <w:tcW w:w="987" w:type="dxa"/>
                  <w:tcBorders>
                    <w:top w:val="single" w:sz="4" w:space="0" w:color="auto"/>
                    <w:left w:val="single" w:sz="4" w:space="0" w:color="auto"/>
                    <w:bottom w:val="single" w:sz="4" w:space="0" w:color="auto"/>
                    <w:right w:val="threeDEngrave" w:sz="12" w:space="0" w:color="auto"/>
                  </w:tcBorders>
                  <w:shd w:val="clear" w:color="auto" w:fill="auto"/>
                  <w:vAlign w:val="center"/>
                </w:tcPr>
                <w:p w14:paraId="676B5815" w14:textId="387E957F" w:rsidR="00AE746B" w:rsidRPr="00A846F3" w:rsidRDefault="00AE746B" w:rsidP="00AE746B">
                  <w:pPr>
                    <w:spacing w:after="0" w:line="240" w:lineRule="auto"/>
                    <w:jc w:val="center"/>
                    <w:rPr>
                      <w:rFonts w:ascii="Tahoma" w:hAnsi="Tahoma" w:cs="Tahoma"/>
                      <w:sz w:val="18"/>
                      <w:szCs w:val="18"/>
                    </w:rPr>
                  </w:pPr>
                  <w:r w:rsidRPr="00A846F3">
                    <w:rPr>
                      <w:rFonts w:ascii="Tahoma" w:hAnsi="Tahoma" w:cs="Tahoma"/>
                      <w:sz w:val="18"/>
                      <w:szCs w:val="18"/>
                    </w:rPr>
                    <w:t>201</w:t>
                  </w:r>
                </w:p>
              </w:tc>
            </w:tr>
            <w:tr w:rsidR="00296D56" w:rsidRPr="00296D56" w14:paraId="37DF3C77" w14:textId="77777777" w:rsidTr="007067DF">
              <w:trPr>
                <w:trHeight w:val="350"/>
              </w:trPr>
              <w:tc>
                <w:tcPr>
                  <w:tcW w:w="2122" w:type="dxa"/>
                  <w:tcBorders>
                    <w:top w:val="single" w:sz="4" w:space="0" w:color="auto"/>
                    <w:left w:val="threeDEngrave" w:sz="12" w:space="0" w:color="auto"/>
                    <w:bottom w:val="single" w:sz="4" w:space="0" w:color="auto"/>
                    <w:right w:val="single" w:sz="4" w:space="0" w:color="auto"/>
                  </w:tcBorders>
                </w:tcPr>
                <w:p w14:paraId="5DF7B634" w14:textId="77777777" w:rsidR="009E2451" w:rsidRPr="00A846F3" w:rsidRDefault="00AE746B" w:rsidP="00AE746B">
                  <w:pPr>
                    <w:spacing w:after="0" w:line="240" w:lineRule="auto"/>
                    <w:ind w:right="-108"/>
                    <w:rPr>
                      <w:rFonts w:ascii="Tahoma" w:hAnsi="Tahoma" w:cs="Tahoma"/>
                      <w:sz w:val="18"/>
                      <w:szCs w:val="18"/>
                    </w:rPr>
                  </w:pPr>
                  <w:r w:rsidRPr="00A846F3">
                    <w:rPr>
                      <w:rFonts w:ascii="Tahoma" w:hAnsi="Tahoma" w:cs="Tahoma"/>
                      <w:sz w:val="18"/>
                      <w:szCs w:val="18"/>
                    </w:rPr>
                    <w:t xml:space="preserve">Пољопривредна </w:t>
                  </w:r>
                </w:p>
                <w:p w14:paraId="70C8460C" w14:textId="269C871A" w:rsidR="00AE746B" w:rsidRPr="00A846F3" w:rsidRDefault="00AE746B" w:rsidP="00AE746B">
                  <w:pPr>
                    <w:spacing w:after="0" w:line="240" w:lineRule="auto"/>
                    <w:ind w:right="-108"/>
                    <w:rPr>
                      <w:rFonts w:ascii="Tahoma" w:hAnsi="Tahoma" w:cs="Tahoma"/>
                      <w:sz w:val="18"/>
                      <w:szCs w:val="18"/>
                    </w:rPr>
                  </w:pPr>
                  <w:r w:rsidRPr="00A846F3">
                    <w:rPr>
                      <w:rFonts w:ascii="Tahoma" w:hAnsi="Tahoma" w:cs="Tahoma"/>
                      <w:sz w:val="18"/>
                      <w:szCs w:val="18"/>
                    </w:rPr>
                    <w:t>средња школа</w:t>
                  </w:r>
                </w:p>
              </w:tc>
              <w:tc>
                <w:tcPr>
                  <w:tcW w:w="1286" w:type="dxa"/>
                  <w:tcBorders>
                    <w:top w:val="single" w:sz="4" w:space="0" w:color="auto"/>
                    <w:left w:val="single" w:sz="4" w:space="0" w:color="auto"/>
                    <w:bottom w:val="single" w:sz="4" w:space="0" w:color="auto"/>
                    <w:right w:val="single" w:sz="4" w:space="0" w:color="auto"/>
                  </w:tcBorders>
                  <w:shd w:val="clear" w:color="auto" w:fill="auto"/>
                  <w:vAlign w:val="center"/>
                </w:tcPr>
                <w:p w14:paraId="4E343A1D" w14:textId="288325AC" w:rsidR="00AE746B" w:rsidRPr="00A846F3" w:rsidRDefault="00AE746B" w:rsidP="00AE746B">
                  <w:pPr>
                    <w:spacing w:after="0" w:line="240" w:lineRule="auto"/>
                    <w:jc w:val="center"/>
                    <w:rPr>
                      <w:rFonts w:ascii="Tahoma" w:hAnsi="Tahoma" w:cs="Tahoma"/>
                      <w:sz w:val="18"/>
                      <w:szCs w:val="18"/>
                    </w:rPr>
                  </w:pPr>
                  <w:r w:rsidRPr="00A846F3">
                    <w:rPr>
                      <w:rFonts w:ascii="Tahoma" w:hAnsi="Tahoma" w:cs="Tahoma"/>
                      <w:sz w:val="18"/>
                      <w:szCs w:val="18"/>
                    </w:rPr>
                    <w:t>63</w:t>
                  </w:r>
                </w:p>
              </w:tc>
              <w:tc>
                <w:tcPr>
                  <w:tcW w:w="987" w:type="dxa"/>
                  <w:tcBorders>
                    <w:top w:val="single" w:sz="4" w:space="0" w:color="auto"/>
                    <w:left w:val="single" w:sz="4" w:space="0" w:color="auto"/>
                    <w:bottom w:val="single" w:sz="4" w:space="0" w:color="auto"/>
                    <w:right w:val="threeDEngrave" w:sz="12" w:space="0" w:color="auto"/>
                  </w:tcBorders>
                  <w:shd w:val="clear" w:color="auto" w:fill="auto"/>
                  <w:vAlign w:val="center"/>
                </w:tcPr>
                <w:p w14:paraId="44A638D6" w14:textId="6BA12312" w:rsidR="00AE746B" w:rsidRPr="00A846F3" w:rsidRDefault="00AE746B" w:rsidP="00AE746B">
                  <w:pPr>
                    <w:spacing w:after="0" w:line="240" w:lineRule="auto"/>
                    <w:jc w:val="center"/>
                    <w:rPr>
                      <w:rFonts w:ascii="Tahoma" w:hAnsi="Tahoma" w:cs="Tahoma"/>
                      <w:sz w:val="18"/>
                      <w:szCs w:val="18"/>
                    </w:rPr>
                  </w:pPr>
                  <w:r w:rsidRPr="00A846F3">
                    <w:rPr>
                      <w:rFonts w:ascii="Tahoma" w:hAnsi="Tahoma" w:cs="Tahoma"/>
                      <w:sz w:val="18"/>
                      <w:szCs w:val="18"/>
                    </w:rPr>
                    <w:t>256</w:t>
                  </w:r>
                </w:p>
              </w:tc>
            </w:tr>
            <w:tr w:rsidR="00296D56" w:rsidRPr="00296D56" w14:paraId="513B825D" w14:textId="77777777" w:rsidTr="007067DF">
              <w:trPr>
                <w:trHeight w:val="359"/>
              </w:trPr>
              <w:tc>
                <w:tcPr>
                  <w:tcW w:w="2122" w:type="dxa"/>
                  <w:tcBorders>
                    <w:top w:val="single" w:sz="4" w:space="0" w:color="auto"/>
                    <w:left w:val="threeDEngrave" w:sz="12" w:space="0" w:color="auto"/>
                    <w:bottom w:val="single" w:sz="4" w:space="0" w:color="auto"/>
                    <w:right w:val="single" w:sz="4" w:space="0" w:color="auto"/>
                  </w:tcBorders>
                </w:tcPr>
                <w:p w14:paraId="0A1F6917" w14:textId="77777777" w:rsidR="00AE746B" w:rsidRPr="00A846F3" w:rsidRDefault="00AE746B" w:rsidP="00AE746B">
                  <w:pPr>
                    <w:spacing w:after="0" w:line="240" w:lineRule="auto"/>
                    <w:rPr>
                      <w:rFonts w:ascii="Tahoma" w:hAnsi="Tahoma" w:cs="Tahoma"/>
                      <w:sz w:val="18"/>
                      <w:szCs w:val="18"/>
                      <w:lang w:val="sr-Cyrl-RS"/>
                    </w:rPr>
                  </w:pPr>
                  <w:r w:rsidRPr="00A846F3">
                    <w:rPr>
                      <w:rFonts w:ascii="Tahoma" w:hAnsi="Tahoma" w:cs="Tahoma"/>
                      <w:sz w:val="18"/>
                      <w:szCs w:val="18"/>
                    </w:rPr>
                    <w:t>Друга средња школа</w:t>
                  </w:r>
                </w:p>
              </w:tc>
              <w:tc>
                <w:tcPr>
                  <w:tcW w:w="1286" w:type="dxa"/>
                  <w:tcBorders>
                    <w:top w:val="single" w:sz="4" w:space="0" w:color="auto"/>
                    <w:left w:val="single" w:sz="4" w:space="0" w:color="auto"/>
                    <w:bottom w:val="single" w:sz="4" w:space="0" w:color="auto"/>
                    <w:right w:val="single" w:sz="4" w:space="0" w:color="auto"/>
                  </w:tcBorders>
                  <w:shd w:val="clear" w:color="auto" w:fill="auto"/>
                  <w:vAlign w:val="center"/>
                </w:tcPr>
                <w:p w14:paraId="720F523F" w14:textId="561DD861" w:rsidR="00AE746B" w:rsidRPr="00A846F3" w:rsidRDefault="00AE746B" w:rsidP="00AE746B">
                  <w:pPr>
                    <w:spacing w:after="0" w:line="240" w:lineRule="auto"/>
                    <w:jc w:val="center"/>
                    <w:rPr>
                      <w:rFonts w:ascii="Tahoma" w:hAnsi="Tahoma" w:cs="Tahoma"/>
                      <w:sz w:val="18"/>
                      <w:szCs w:val="18"/>
                    </w:rPr>
                  </w:pPr>
                  <w:r w:rsidRPr="00A846F3">
                    <w:rPr>
                      <w:rFonts w:ascii="Tahoma" w:hAnsi="Tahoma" w:cs="Tahoma"/>
                      <w:sz w:val="18"/>
                      <w:szCs w:val="18"/>
                    </w:rPr>
                    <w:t>429</w:t>
                  </w:r>
                </w:p>
              </w:tc>
              <w:tc>
                <w:tcPr>
                  <w:tcW w:w="987" w:type="dxa"/>
                  <w:tcBorders>
                    <w:top w:val="single" w:sz="4" w:space="0" w:color="auto"/>
                    <w:left w:val="single" w:sz="4" w:space="0" w:color="auto"/>
                    <w:bottom w:val="single" w:sz="4" w:space="0" w:color="auto"/>
                    <w:right w:val="threeDEngrave" w:sz="12" w:space="0" w:color="auto"/>
                  </w:tcBorders>
                  <w:shd w:val="clear" w:color="auto" w:fill="auto"/>
                  <w:vAlign w:val="center"/>
                </w:tcPr>
                <w:p w14:paraId="50D3323F" w14:textId="5208C688" w:rsidR="00AE746B" w:rsidRPr="00A846F3" w:rsidRDefault="00AE746B" w:rsidP="00AE746B">
                  <w:pPr>
                    <w:spacing w:after="0" w:line="240" w:lineRule="auto"/>
                    <w:jc w:val="center"/>
                    <w:rPr>
                      <w:rFonts w:ascii="Tahoma" w:hAnsi="Tahoma" w:cs="Tahoma"/>
                      <w:sz w:val="18"/>
                      <w:szCs w:val="18"/>
                    </w:rPr>
                  </w:pPr>
                  <w:r w:rsidRPr="00A846F3">
                    <w:rPr>
                      <w:rFonts w:ascii="Tahoma" w:hAnsi="Tahoma" w:cs="Tahoma"/>
                      <w:sz w:val="18"/>
                      <w:szCs w:val="18"/>
                    </w:rPr>
                    <w:t>6636</w:t>
                  </w:r>
                </w:p>
              </w:tc>
            </w:tr>
            <w:tr w:rsidR="00296D56" w:rsidRPr="00296D56" w14:paraId="78716D93" w14:textId="77777777" w:rsidTr="007067DF">
              <w:tc>
                <w:tcPr>
                  <w:tcW w:w="2122" w:type="dxa"/>
                  <w:tcBorders>
                    <w:top w:val="single" w:sz="4" w:space="0" w:color="auto"/>
                    <w:left w:val="threeDEngrave" w:sz="12" w:space="0" w:color="auto"/>
                    <w:bottom w:val="single" w:sz="4" w:space="0" w:color="auto"/>
                    <w:right w:val="single" w:sz="4" w:space="0" w:color="auto"/>
                  </w:tcBorders>
                </w:tcPr>
                <w:p w14:paraId="5F42737B" w14:textId="77777777" w:rsidR="009E2451" w:rsidRPr="00A846F3" w:rsidRDefault="00AE746B" w:rsidP="00AE746B">
                  <w:pPr>
                    <w:spacing w:after="0" w:line="240" w:lineRule="auto"/>
                    <w:rPr>
                      <w:rFonts w:ascii="Tahoma" w:hAnsi="Tahoma" w:cs="Tahoma"/>
                      <w:sz w:val="18"/>
                      <w:szCs w:val="18"/>
                    </w:rPr>
                  </w:pPr>
                  <w:r w:rsidRPr="00A846F3">
                    <w:rPr>
                      <w:rFonts w:ascii="Tahoma" w:hAnsi="Tahoma" w:cs="Tahoma"/>
                      <w:sz w:val="18"/>
                      <w:szCs w:val="18"/>
                    </w:rPr>
                    <w:t xml:space="preserve">Пољопривредна </w:t>
                  </w:r>
                </w:p>
                <w:p w14:paraId="7304FDB4" w14:textId="151E9411" w:rsidR="009E2451" w:rsidRPr="00A846F3" w:rsidRDefault="00AE746B" w:rsidP="007067DF">
                  <w:pPr>
                    <w:spacing w:after="0" w:line="240" w:lineRule="auto"/>
                    <w:ind w:right="-108"/>
                    <w:rPr>
                      <w:rFonts w:ascii="Tahoma" w:hAnsi="Tahoma" w:cs="Tahoma"/>
                      <w:sz w:val="18"/>
                      <w:szCs w:val="18"/>
                    </w:rPr>
                  </w:pPr>
                  <w:r w:rsidRPr="00A846F3">
                    <w:rPr>
                      <w:rFonts w:ascii="Tahoma" w:hAnsi="Tahoma" w:cs="Tahoma"/>
                      <w:sz w:val="18"/>
                      <w:szCs w:val="18"/>
                    </w:rPr>
                    <w:t>виша школа и факултет</w:t>
                  </w:r>
                </w:p>
              </w:tc>
              <w:tc>
                <w:tcPr>
                  <w:tcW w:w="1286" w:type="dxa"/>
                  <w:tcBorders>
                    <w:top w:val="single" w:sz="4" w:space="0" w:color="auto"/>
                    <w:left w:val="single" w:sz="4" w:space="0" w:color="auto"/>
                    <w:bottom w:val="single" w:sz="4" w:space="0" w:color="auto"/>
                    <w:right w:val="single" w:sz="4" w:space="0" w:color="auto"/>
                  </w:tcBorders>
                  <w:shd w:val="clear" w:color="auto" w:fill="auto"/>
                  <w:vAlign w:val="center"/>
                </w:tcPr>
                <w:p w14:paraId="2185CD04" w14:textId="04AB28A7" w:rsidR="00AE746B" w:rsidRPr="00A846F3" w:rsidRDefault="00AE746B" w:rsidP="00AE746B">
                  <w:pPr>
                    <w:spacing w:after="0" w:line="240" w:lineRule="auto"/>
                    <w:jc w:val="center"/>
                    <w:rPr>
                      <w:rFonts w:ascii="Tahoma" w:hAnsi="Tahoma" w:cs="Tahoma"/>
                      <w:sz w:val="18"/>
                      <w:szCs w:val="18"/>
                    </w:rPr>
                  </w:pPr>
                  <w:r w:rsidRPr="00A846F3">
                    <w:rPr>
                      <w:rFonts w:ascii="Tahoma" w:hAnsi="Tahoma" w:cs="Tahoma"/>
                      <w:sz w:val="18"/>
                      <w:szCs w:val="18"/>
                    </w:rPr>
                    <w:t>22</w:t>
                  </w:r>
                </w:p>
              </w:tc>
              <w:tc>
                <w:tcPr>
                  <w:tcW w:w="987" w:type="dxa"/>
                  <w:tcBorders>
                    <w:top w:val="single" w:sz="4" w:space="0" w:color="auto"/>
                    <w:left w:val="single" w:sz="4" w:space="0" w:color="auto"/>
                    <w:bottom w:val="single" w:sz="4" w:space="0" w:color="auto"/>
                    <w:right w:val="threeDEngrave" w:sz="12" w:space="0" w:color="auto"/>
                  </w:tcBorders>
                  <w:shd w:val="clear" w:color="auto" w:fill="auto"/>
                  <w:vAlign w:val="center"/>
                </w:tcPr>
                <w:p w14:paraId="2516D837" w14:textId="721C224A" w:rsidR="00AE746B" w:rsidRPr="00A846F3" w:rsidRDefault="00AE746B" w:rsidP="00AE746B">
                  <w:pPr>
                    <w:spacing w:after="0" w:line="240" w:lineRule="auto"/>
                    <w:jc w:val="center"/>
                    <w:rPr>
                      <w:rFonts w:ascii="Tahoma" w:hAnsi="Tahoma" w:cs="Tahoma"/>
                      <w:sz w:val="18"/>
                      <w:szCs w:val="18"/>
                    </w:rPr>
                  </w:pPr>
                  <w:r w:rsidRPr="00A846F3">
                    <w:rPr>
                      <w:rFonts w:ascii="Tahoma" w:hAnsi="Tahoma" w:cs="Tahoma"/>
                      <w:sz w:val="18"/>
                      <w:szCs w:val="18"/>
                    </w:rPr>
                    <w:t>225</w:t>
                  </w:r>
                </w:p>
              </w:tc>
            </w:tr>
            <w:tr w:rsidR="00296D56" w:rsidRPr="00296D56" w14:paraId="524E2967" w14:textId="77777777" w:rsidTr="007067DF">
              <w:trPr>
                <w:trHeight w:val="422"/>
              </w:trPr>
              <w:tc>
                <w:tcPr>
                  <w:tcW w:w="2122" w:type="dxa"/>
                  <w:tcBorders>
                    <w:top w:val="single" w:sz="4" w:space="0" w:color="auto"/>
                    <w:left w:val="threeDEngrave" w:sz="12" w:space="0" w:color="auto"/>
                    <w:bottom w:val="single" w:sz="4" w:space="0" w:color="auto"/>
                    <w:right w:val="single" w:sz="4" w:space="0" w:color="auto"/>
                  </w:tcBorders>
                </w:tcPr>
                <w:p w14:paraId="4A68967E" w14:textId="77777777" w:rsidR="009E2451" w:rsidRPr="00A846F3" w:rsidRDefault="00AE746B" w:rsidP="00AE746B">
                  <w:pPr>
                    <w:spacing w:after="0" w:line="240" w:lineRule="auto"/>
                    <w:ind w:right="-108"/>
                    <w:rPr>
                      <w:rFonts w:ascii="Tahoma" w:hAnsi="Tahoma" w:cs="Tahoma"/>
                      <w:sz w:val="18"/>
                      <w:szCs w:val="18"/>
                    </w:rPr>
                  </w:pPr>
                  <w:r w:rsidRPr="00A846F3">
                    <w:rPr>
                      <w:rFonts w:ascii="Tahoma" w:hAnsi="Tahoma" w:cs="Tahoma"/>
                      <w:sz w:val="18"/>
                      <w:szCs w:val="18"/>
                    </w:rPr>
                    <w:t xml:space="preserve">Друга виша школа </w:t>
                  </w:r>
                </w:p>
                <w:p w14:paraId="32859810" w14:textId="3A3CD29D" w:rsidR="00AE746B" w:rsidRPr="00A846F3" w:rsidRDefault="00AE746B" w:rsidP="00AE746B">
                  <w:pPr>
                    <w:spacing w:after="0" w:line="240" w:lineRule="auto"/>
                    <w:ind w:right="-108"/>
                    <w:rPr>
                      <w:rFonts w:ascii="Tahoma" w:hAnsi="Tahoma" w:cs="Tahoma"/>
                      <w:sz w:val="18"/>
                      <w:szCs w:val="18"/>
                      <w:lang w:val="pl-PL"/>
                    </w:rPr>
                  </w:pPr>
                  <w:r w:rsidRPr="00A846F3">
                    <w:rPr>
                      <w:rFonts w:ascii="Tahoma" w:hAnsi="Tahoma" w:cs="Tahoma"/>
                      <w:sz w:val="18"/>
                      <w:szCs w:val="18"/>
                    </w:rPr>
                    <w:t>или факултет</w:t>
                  </w:r>
                </w:p>
              </w:tc>
              <w:tc>
                <w:tcPr>
                  <w:tcW w:w="1286" w:type="dxa"/>
                  <w:tcBorders>
                    <w:top w:val="single" w:sz="4" w:space="0" w:color="auto"/>
                    <w:left w:val="single" w:sz="4" w:space="0" w:color="auto"/>
                    <w:bottom w:val="single" w:sz="4" w:space="0" w:color="auto"/>
                    <w:right w:val="single" w:sz="4" w:space="0" w:color="auto"/>
                  </w:tcBorders>
                  <w:shd w:val="clear" w:color="auto" w:fill="auto"/>
                  <w:vAlign w:val="center"/>
                </w:tcPr>
                <w:p w14:paraId="4A277ACC" w14:textId="3FA7DF1E" w:rsidR="00AE746B" w:rsidRPr="00A846F3" w:rsidRDefault="00AE746B" w:rsidP="00AE746B">
                  <w:pPr>
                    <w:spacing w:after="0" w:line="240" w:lineRule="auto"/>
                    <w:jc w:val="center"/>
                    <w:rPr>
                      <w:rFonts w:ascii="Tahoma" w:hAnsi="Tahoma" w:cs="Tahoma"/>
                      <w:sz w:val="18"/>
                      <w:szCs w:val="18"/>
                      <w:lang w:val="pl-PL"/>
                    </w:rPr>
                  </w:pPr>
                  <w:r w:rsidRPr="00A846F3">
                    <w:rPr>
                      <w:rFonts w:ascii="Tahoma" w:hAnsi="Tahoma" w:cs="Tahoma"/>
                      <w:sz w:val="18"/>
                      <w:szCs w:val="18"/>
                    </w:rPr>
                    <w:t>101</w:t>
                  </w:r>
                </w:p>
              </w:tc>
              <w:tc>
                <w:tcPr>
                  <w:tcW w:w="987" w:type="dxa"/>
                  <w:tcBorders>
                    <w:top w:val="single" w:sz="4" w:space="0" w:color="auto"/>
                    <w:left w:val="single" w:sz="4" w:space="0" w:color="auto"/>
                    <w:bottom w:val="single" w:sz="4" w:space="0" w:color="auto"/>
                    <w:right w:val="threeDEngrave" w:sz="12" w:space="0" w:color="auto"/>
                  </w:tcBorders>
                  <w:shd w:val="clear" w:color="auto" w:fill="auto"/>
                  <w:vAlign w:val="center"/>
                </w:tcPr>
                <w:p w14:paraId="679ECDE8" w14:textId="503644FA" w:rsidR="00AE746B" w:rsidRPr="00A846F3" w:rsidRDefault="00AE746B" w:rsidP="00AE746B">
                  <w:pPr>
                    <w:spacing w:after="0" w:line="240" w:lineRule="auto"/>
                    <w:jc w:val="center"/>
                    <w:rPr>
                      <w:rFonts w:ascii="Tahoma" w:hAnsi="Tahoma" w:cs="Tahoma"/>
                      <w:sz w:val="18"/>
                      <w:szCs w:val="18"/>
                      <w:lang w:val="pl-PL"/>
                    </w:rPr>
                  </w:pPr>
                  <w:r w:rsidRPr="00A846F3">
                    <w:rPr>
                      <w:rFonts w:ascii="Tahoma" w:hAnsi="Tahoma" w:cs="Tahoma"/>
                      <w:sz w:val="18"/>
                      <w:szCs w:val="18"/>
                    </w:rPr>
                    <w:t>1199</w:t>
                  </w:r>
                </w:p>
              </w:tc>
            </w:tr>
            <w:tr w:rsidR="00296D56" w:rsidRPr="00296D56" w14:paraId="6A0FEE0A" w14:textId="77777777" w:rsidTr="007067DF">
              <w:trPr>
                <w:trHeight w:val="422"/>
              </w:trPr>
              <w:tc>
                <w:tcPr>
                  <w:tcW w:w="2122" w:type="dxa"/>
                  <w:tcBorders>
                    <w:top w:val="single" w:sz="4" w:space="0" w:color="auto"/>
                    <w:left w:val="threeDEngrave" w:sz="12" w:space="0" w:color="auto"/>
                    <w:bottom w:val="threeDEmboss" w:sz="12" w:space="0" w:color="auto"/>
                    <w:right w:val="single" w:sz="4" w:space="0" w:color="auto"/>
                  </w:tcBorders>
                </w:tcPr>
                <w:p w14:paraId="70A9B976" w14:textId="77777777" w:rsidR="009E2451" w:rsidRPr="00A846F3" w:rsidRDefault="00AE746B" w:rsidP="00AE746B">
                  <w:pPr>
                    <w:spacing w:after="0" w:line="240" w:lineRule="auto"/>
                    <w:ind w:right="-108"/>
                    <w:rPr>
                      <w:rFonts w:ascii="Tahoma" w:hAnsi="Tahoma" w:cs="Tahoma"/>
                      <w:sz w:val="18"/>
                      <w:szCs w:val="18"/>
                    </w:rPr>
                  </w:pPr>
                  <w:r w:rsidRPr="00A846F3">
                    <w:rPr>
                      <w:rFonts w:ascii="Tahoma" w:hAnsi="Tahoma" w:cs="Tahoma"/>
                      <w:sz w:val="18"/>
                      <w:szCs w:val="18"/>
                    </w:rPr>
                    <w:t xml:space="preserve">Похађали курсеве </w:t>
                  </w:r>
                </w:p>
                <w:p w14:paraId="1B973261" w14:textId="3C1C22B0" w:rsidR="007067DF" w:rsidRPr="00A846F3" w:rsidRDefault="00AE746B" w:rsidP="000167CE">
                  <w:pPr>
                    <w:spacing w:after="0" w:line="240" w:lineRule="auto"/>
                    <w:ind w:right="-246"/>
                    <w:rPr>
                      <w:rFonts w:ascii="Tahoma" w:hAnsi="Tahoma" w:cs="Tahoma"/>
                      <w:sz w:val="18"/>
                      <w:szCs w:val="18"/>
                      <w:lang w:val="sr-Cyrl-RS"/>
                    </w:rPr>
                  </w:pPr>
                  <w:r w:rsidRPr="00A846F3">
                    <w:rPr>
                      <w:rFonts w:ascii="Tahoma" w:hAnsi="Tahoma" w:cs="Tahoma"/>
                      <w:sz w:val="18"/>
                      <w:szCs w:val="18"/>
                    </w:rPr>
                    <w:t>из области пољопривреде</w:t>
                  </w:r>
                  <w:r w:rsidR="008C423F" w:rsidRPr="00A846F3">
                    <w:rPr>
                      <w:rFonts w:ascii="Tahoma" w:hAnsi="Tahoma" w:cs="Tahoma"/>
                      <w:sz w:val="18"/>
                      <w:szCs w:val="18"/>
                      <w:lang w:val="sr-Cyrl-RS"/>
                    </w:rPr>
                    <w:t xml:space="preserve"> 2012.</w:t>
                  </w:r>
                </w:p>
              </w:tc>
              <w:tc>
                <w:tcPr>
                  <w:tcW w:w="1286" w:type="dxa"/>
                  <w:tcBorders>
                    <w:top w:val="single" w:sz="4" w:space="0" w:color="auto"/>
                    <w:left w:val="single" w:sz="4" w:space="0" w:color="auto"/>
                    <w:bottom w:val="threeDEmboss" w:sz="12" w:space="0" w:color="auto"/>
                    <w:right w:val="single" w:sz="4" w:space="0" w:color="auto"/>
                  </w:tcBorders>
                  <w:shd w:val="clear" w:color="auto" w:fill="auto"/>
                  <w:vAlign w:val="center"/>
                </w:tcPr>
                <w:p w14:paraId="1274848A" w14:textId="3B7B74CD" w:rsidR="00AE746B" w:rsidRPr="00A846F3" w:rsidRDefault="00AE746B" w:rsidP="00AE746B">
                  <w:pPr>
                    <w:spacing w:after="0" w:line="240" w:lineRule="auto"/>
                    <w:jc w:val="center"/>
                    <w:rPr>
                      <w:rFonts w:ascii="Tahoma" w:hAnsi="Tahoma" w:cs="Tahoma"/>
                      <w:sz w:val="18"/>
                      <w:szCs w:val="18"/>
                      <w:lang w:val="pl-PL"/>
                    </w:rPr>
                  </w:pPr>
                  <w:r w:rsidRPr="00A846F3">
                    <w:rPr>
                      <w:rFonts w:ascii="Tahoma" w:hAnsi="Tahoma" w:cs="Tahoma"/>
                      <w:sz w:val="18"/>
                      <w:szCs w:val="18"/>
                    </w:rPr>
                    <w:t>68</w:t>
                  </w:r>
                </w:p>
              </w:tc>
              <w:tc>
                <w:tcPr>
                  <w:tcW w:w="987" w:type="dxa"/>
                  <w:tcBorders>
                    <w:top w:val="single" w:sz="4" w:space="0" w:color="auto"/>
                    <w:left w:val="single" w:sz="4" w:space="0" w:color="auto"/>
                    <w:bottom w:val="threeDEmboss" w:sz="12" w:space="0" w:color="auto"/>
                    <w:right w:val="threeDEngrave" w:sz="12" w:space="0" w:color="auto"/>
                  </w:tcBorders>
                  <w:shd w:val="clear" w:color="auto" w:fill="auto"/>
                  <w:vAlign w:val="center"/>
                </w:tcPr>
                <w:p w14:paraId="1B0D58AF" w14:textId="52F7B197" w:rsidR="00AE746B" w:rsidRPr="00A846F3" w:rsidRDefault="00AE746B" w:rsidP="00AE746B">
                  <w:pPr>
                    <w:spacing w:after="0" w:line="240" w:lineRule="auto"/>
                    <w:jc w:val="center"/>
                    <w:rPr>
                      <w:rFonts w:ascii="Tahoma" w:hAnsi="Tahoma" w:cs="Tahoma"/>
                      <w:sz w:val="18"/>
                      <w:szCs w:val="18"/>
                      <w:lang w:val="pl-PL"/>
                    </w:rPr>
                  </w:pPr>
                  <w:r w:rsidRPr="00A846F3">
                    <w:rPr>
                      <w:rFonts w:ascii="Tahoma" w:hAnsi="Tahoma" w:cs="Tahoma"/>
                      <w:sz w:val="18"/>
                      <w:szCs w:val="18"/>
                    </w:rPr>
                    <w:t>528</w:t>
                  </w:r>
                </w:p>
              </w:tc>
            </w:tr>
          </w:tbl>
          <w:p w14:paraId="1C5D55D6" w14:textId="54DD576F" w:rsidR="0037460A" w:rsidRPr="00296D56" w:rsidRDefault="00BD5B88" w:rsidP="009274E0">
            <w:pPr>
              <w:pStyle w:val="Naslov2"/>
            </w:pPr>
            <w:r w:rsidRPr="00296D56">
              <w:rPr>
                <w:lang w:val="sr-Cyrl-RS"/>
              </w:rPr>
              <w:t xml:space="preserve">    </w:t>
            </w:r>
            <w:r w:rsidR="007067DF">
              <w:rPr>
                <w:lang w:val="sr-Cyrl-RS"/>
              </w:rPr>
              <w:t xml:space="preserve">        </w:t>
            </w:r>
            <w:r w:rsidRPr="00296D56">
              <w:t>Извор: Републички завод за статистику</w:t>
            </w:r>
          </w:p>
        </w:tc>
      </w:tr>
    </w:tbl>
    <w:p w14:paraId="47AB7209" w14:textId="3626A1F6" w:rsidR="00B93140" w:rsidRPr="00296D56" w:rsidRDefault="00B93140" w:rsidP="00D17336">
      <w:pPr>
        <w:jc w:val="both"/>
        <w:rPr>
          <w:rFonts w:ascii="Tahoma" w:eastAsia="Batang" w:hAnsi="Tahoma" w:cs="Tahoma"/>
          <w:sz w:val="2"/>
          <w:szCs w:val="2"/>
          <w:lang w:val="sl-SI" w:eastAsia="ar-SA"/>
        </w:rPr>
      </w:pPr>
    </w:p>
    <w:p w14:paraId="372856B9" w14:textId="22D6666D" w:rsidR="00146BA8" w:rsidRPr="007067DF" w:rsidRDefault="00146BA8" w:rsidP="007067DF">
      <w:pPr>
        <w:pStyle w:val="Normal1"/>
        <w:spacing w:before="0" w:beforeAutospacing="0" w:after="160" w:afterAutospacing="0" w:line="259" w:lineRule="auto"/>
        <w:ind w:right="51"/>
        <w:jc w:val="both"/>
        <w:rPr>
          <w:rFonts w:ascii="Tahoma" w:hAnsi="Tahoma" w:cs="Tahoma"/>
          <w:lang w:val="sr-Cyrl-RS"/>
        </w:rPr>
      </w:pPr>
      <w:r w:rsidRPr="007067DF">
        <w:rPr>
          <w:rFonts w:ascii="Tahoma" w:hAnsi="Tahoma" w:cs="Tahoma"/>
          <w:lang w:val="sr-Cyrl-RS"/>
        </w:rPr>
        <w:t>Упоређујући ове податке са градовима и општинама сличних величина из Централне</w:t>
      </w:r>
      <w:r w:rsidR="008C423F" w:rsidRPr="007067DF">
        <w:rPr>
          <w:rFonts w:ascii="Tahoma" w:hAnsi="Tahoma" w:cs="Tahoma"/>
          <w:lang w:val="sr-Cyrl-RS"/>
        </w:rPr>
        <w:t xml:space="preserve"> </w:t>
      </w:r>
      <w:r w:rsidRPr="007067DF">
        <w:rPr>
          <w:rFonts w:ascii="Tahoma" w:hAnsi="Tahoma" w:cs="Tahoma"/>
          <w:lang w:val="sr-Cyrl-RS"/>
        </w:rPr>
        <w:t xml:space="preserve">Србије, броја становника и пољопривредних газдинстава, могу се извући закључци да су проценти на приближно истом нивоу. </w:t>
      </w:r>
    </w:p>
    <w:p w14:paraId="03202334" w14:textId="45995D47" w:rsidR="00146BA8" w:rsidRPr="007067DF" w:rsidRDefault="00146BA8" w:rsidP="007067DF">
      <w:pPr>
        <w:jc w:val="both"/>
        <w:rPr>
          <w:rFonts w:ascii="Tahoma" w:hAnsi="Tahoma" w:cs="Tahoma"/>
          <w:lang w:val="sr-Cyrl-RS"/>
        </w:rPr>
      </w:pPr>
      <w:r w:rsidRPr="007067DF">
        <w:rPr>
          <w:rFonts w:ascii="Tahoma" w:hAnsi="Tahoma" w:cs="Tahoma"/>
        </w:rPr>
        <w:t>Пољопривредну средњу школу, вишу или факултет из области пољопривреде</w:t>
      </w:r>
      <w:r w:rsidRPr="007067DF">
        <w:rPr>
          <w:rFonts w:ascii="Tahoma" w:hAnsi="Tahoma" w:cs="Tahoma"/>
          <w:lang w:val="sr-Cyrl-RS"/>
        </w:rPr>
        <w:t xml:space="preserve"> углавном </w:t>
      </w:r>
      <w:r w:rsidRPr="007067DF">
        <w:rPr>
          <w:rFonts w:ascii="Tahoma" w:hAnsi="Tahoma" w:cs="Tahoma"/>
        </w:rPr>
        <w:t xml:space="preserve">има </w:t>
      </w:r>
      <w:r w:rsidRPr="007067DF">
        <w:rPr>
          <w:rFonts w:ascii="Tahoma" w:hAnsi="Tahoma" w:cs="Tahoma"/>
          <w:lang w:val="sr-Cyrl-RS"/>
        </w:rPr>
        <w:t>између 2,5 и 3,5 % носилаца пољопривредних газдинстава</w:t>
      </w:r>
      <w:r w:rsidRPr="007067DF">
        <w:rPr>
          <w:rFonts w:ascii="Tahoma" w:hAnsi="Tahoma" w:cs="Tahoma"/>
        </w:rPr>
        <w:t>,</w:t>
      </w:r>
      <w:r w:rsidRPr="007067DF">
        <w:rPr>
          <w:rFonts w:ascii="Tahoma" w:hAnsi="Tahoma" w:cs="Tahoma"/>
          <w:lang w:val="sr-Cyrl-RS"/>
        </w:rPr>
        <w:t xml:space="preserve"> док је највећи број носилаца газдинстава који имају само пољопривредно искуство стечено праксом.</w:t>
      </w:r>
    </w:p>
    <w:p w14:paraId="44C3C64F" w14:textId="77777777" w:rsidR="00146BA8" w:rsidRPr="00296D56" w:rsidRDefault="00146BA8" w:rsidP="00D17336">
      <w:pPr>
        <w:jc w:val="both"/>
        <w:rPr>
          <w:rFonts w:ascii="Tahoma" w:eastAsia="Batang" w:hAnsi="Tahoma" w:cs="Tahoma"/>
          <w:sz w:val="2"/>
          <w:szCs w:val="2"/>
          <w:lang w:val="sl-SI" w:eastAsia="ar-SA"/>
        </w:rPr>
      </w:pPr>
    </w:p>
    <w:p w14:paraId="1189BD19" w14:textId="032D9F90" w:rsidR="002B151B" w:rsidRPr="00296D56" w:rsidRDefault="002B151B" w:rsidP="00743C14">
      <w:pPr>
        <w:pStyle w:val="ListParagraph"/>
        <w:numPr>
          <w:ilvl w:val="1"/>
          <w:numId w:val="13"/>
        </w:numPr>
        <w:jc w:val="both"/>
        <w:rPr>
          <w:rFonts w:ascii="Tahoma" w:hAnsi="Tahoma" w:cs="Tahoma"/>
          <w:b/>
          <w:bCs/>
          <w:lang w:val="sr-Cyrl-RS"/>
        </w:rPr>
      </w:pPr>
      <w:r w:rsidRPr="00296D56">
        <w:rPr>
          <w:rFonts w:ascii="Tahoma" w:hAnsi="Tahoma" w:cs="Tahoma"/>
          <w:b/>
          <w:bCs/>
          <w:lang w:val="sr-Cyrl-RS"/>
        </w:rPr>
        <w:t>ВОЋАРСТВО</w:t>
      </w:r>
      <w:r w:rsidR="00743C14" w:rsidRPr="00296D56">
        <w:rPr>
          <w:rFonts w:ascii="Tahoma" w:hAnsi="Tahoma" w:cs="Tahoma"/>
          <w:b/>
          <w:bCs/>
          <w:lang w:val="sr-Cyrl-RS"/>
        </w:rPr>
        <w:t xml:space="preserve"> И ВИНОГРАДАРСТВО</w:t>
      </w:r>
    </w:p>
    <w:p w14:paraId="47A81DDA" w14:textId="77777777" w:rsidR="00C663DF" w:rsidRDefault="007E3237" w:rsidP="00C663DF">
      <w:pPr>
        <w:jc w:val="both"/>
        <w:rPr>
          <w:rFonts w:ascii="Tahoma" w:hAnsi="Tahoma" w:cs="Tahoma"/>
          <w:lang w:val="sr-Latn-RS"/>
        </w:rPr>
      </w:pPr>
      <w:r w:rsidRPr="007067DF">
        <w:rPr>
          <w:rFonts w:ascii="Tahoma" w:hAnsi="Tahoma" w:cs="Tahoma"/>
          <w:lang w:val="sr-Latn-RS"/>
        </w:rPr>
        <w:t>У погледу воћарства и виноградарства, овај крај представља наставак шумадијске и</w:t>
      </w:r>
      <w:r w:rsidRPr="007067DF">
        <w:rPr>
          <w:rFonts w:ascii="Tahoma" w:hAnsi="Tahoma" w:cs="Tahoma"/>
          <w:lang w:val="sr-Cyrl-RS"/>
        </w:rPr>
        <w:t xml:space="preserve"> </w:t>
      </w:r>
      <w:r w:rsidRPr="007067DF">
        <w:rPr>
          <w:rFonts w:ascii="Tahoma" w:hAnsi="Tahoma" w:cs="Tahoma"/>
          <w:lang w:val="sr-Latn-RS"/>
        </w:rPr>
        <w:t>подунавске воћарско-виноградарске зоне. Воћњаци се налазе обично на гајњачама и</w:t>
      </w:r>
      <w:r w:rsidRPr="007067DF">
        <w:rPr>
          <w:rFonts w:ascii="Tahoma" w:hAnsi="Tahoma" w:cs="Tahoma"/>
          <w:lang w:val="sr-Cyrl-RS"/>
        </w:rPr>
        <w:t xml:space="preserve"> </w:t>
      </w:r>
      <w:r w:rsidRPr="007067DF">
        <w:rPr>
          <w:rFonts w:ascii="Tahoma" w:hAnsi="Tahoma" w:cs="Tahoma"/>
          <w:lang w:val="sr-Latn-RS"/>
        </w:rPr>
        <w:t>то на присојним странама. Често се срећу у оквиру насељених изграђених зона</w:t>
      </w:r>
      <w:r w:rsidRPr="007067DF">
        <w:rPr>
          <w:rFonts w:ascii="Tahoma" w:hAnsi="Tahoma" w:cs="Tahoma"/>
          <w:lang w:val="sr-Cyrl-RS"/>
        </w:rPr>
        <w:t xml:space="preserve"> </w:t>
      </w:r>
      <w:r w:rsidRPr="007067DF">
        <w:rPr>
          <w:rFonts w:ascii="Tahoma" w:hAnsi="Tahoma" w:cs="Tahoma"/>
          <w:lang w:val="sr-Latn-RS"/>
        </w:rPr>
        <w:t>атара, где се воће гаји за подмиривање потреба становништва, док се за</w:t>
      </w:r>
      <w:r w:rsidRPr="007067DF">
        <w:rPr>
          <w:rFonts w:ascii="Tahoma" w:hAnsi="Tahoma" w:cs="Tahoma"/>
          <w:lang w:val="sr-Cyrl-RS"/>
        </w:rPr>
        <w:t xml:space="preserve"> </w:t>
      </w:r>
      <w:r w:rsidRPr="007067DF">
        <w:rPr>
          <w:rFonts w:ascii="Tahoma" w:hAnsi="Tahoma" w:cs="Tahoma"/>
          <w:lang w:val="sr-Latn-RS"/>
        </w:rPr>
        <w:t>производњу тржишних вишкова, за потребе агроиндустрије гаје на већим</w:t>
      </w:r>
      <w:r w:rsidRPr="007067DF">
        <w:rPr>
          <w:rFonts w:ascii="Tahoma" w:hAnsi="Tahoma" w:cs="Tahoma"/>
          <w:lang w:val="sr-Cyrl-RS"/>
        </w:rPr>
        <w:t xml:space="preserve"> </w:t>
      </w:r>
      <w:r w:rsidRPr="007067DF">
        <w:rPr>
          <w:rFonts w:ascii="Tahoma" w:hAnsi="Tahoma" w:cs="Tahoma"/>
          <w:lang w:val="sr-Latn-RS"/>
        </w:rPr>
        <w:t xml:space="preserve">плантажама ван грађевинског ткива (Влашки До и Мала Плана). </w:t>
      </w:r>
    </w:p>
    <w:p w14:paraId="31BF3565" w14:textId="0AD92689" w:rsidR="007067DF" w:rsidRPr="00616AEA" w:rsidRDefault="00616AEA" w:rsidP="00EA2E30">
      <w:pPr>
        <w:jc w:val="both"/>
        <w:rPr>
          <w:rFonts w:ascii="Tahoma" w:hAnsi="Tahoma" w:cs="Tahoma"/>
          <w:lang w:val="sr-Cyrl-RS"/>
        </w:rPr>
      </w:pPr>
      <w:r>
        <w:rPr>
          <w:rFonts w:ascii="Tahoma" w:hAnsi="Tahoma" w:cs="Tahoma"/>
          <w:lang w:val="sr-Cyrl-RS"/>
        </w:rPr>
        <w:t>Од укупно 1.484 хектара под воћем, плантажн</w:t>
      </w:r>
      <w:r w:rsidR="00C663DF">
        <w:rPr>
          <w:rFonts w:ascii="Tahoma" w:hAnsi="Tahoma" w:cs="Tahoma"/>
          <w:lang w:val="sr-Cyrl-RS"/>
        </w:rPr>
        <w:t>и</w:t>
      </w:r>
      <w:r>
        <w:rPr>
          <w:rFonts w:ascii="Tahoma" w:hAnsi="Tahoma" w:cs="Tahoma"/>
          <w:lang w:val="sr-Cyrl-RS"/>
        </w:rPr>
        <w:t xml:space="preserve"> засад</w:t>
      </w:r>
      <w:r w:rsidR="00C663DF">
        <w:rPr>
          <w:rFonts w:ascii="Tahoma" w:hAnsi="Tahoma" w:cs="Tahoma"/>
          <w:lang w:val="sr-Cyrl-RS"/>
        </w:rPr>
        <w:t>и</w:t>
      </w:r>
      <w:r>
        <w:rPr>
          <w:rFonts w:ascii="Tahoma" w:hAnsi="Tahoma" w:cs="Tahoma"/>
          <w:lang w:val="sr-Cyrl-RS"/>
        </w:rPr>
        <w:t xml:space="preserve"> </w:t>
      </w:r>
      <w:r w:rsidR="00C663DF">
        <w:rPr>
          <w:rFonts w:ascii="Tahoma" w:hAnsi="Tahoma" w:cs="Tahoma"/>
          <w:lang w:val="sr-Cyrl-RS"/>
        </w:rPr>
        <w:t>заузимају</w:t>
      </w:r>
      <w:r>
        <w:rPr>
          <w:rFonts w:ascii="Tahoma" w:hAnsi="Tahoma" w:cs="Tahoma"/>
          <w:lang w:val="sr-Cyrl-RS"/>
        </w:rPr>
        <w:t xml:space="preserve"> 1.089 хектара, што је</w:t>
      </w:r>
      <w:r w:rsidR="00C663DF">
        <w:rPr>
          <w:rFonts w:ascii="Tahoma" w:hAnsi="Tahoma" w:cs="Tahoma"/>
          <w:lang w:val="sr-Cyrl-RS"/>
        </w:rPr>
        <w:t xml:space="preserve"> чак</w:t>
      </w:r>
      <w:r>
        <w:rPr>
          <w:rFonts w:ascii="Tahoma" w:hAnsi="Tahoma" w:cs="Tahoma"/>
          <w:lang w:val="sr-Cyrl-RS"/>
        </w:rPr>
        <w:t xml:space="preserve"> </w:t>
      </w:r>
      <w:r w:rsidR="00C663DF">
        <w:rPr>
          <w:rFonts w:ascii="Tahoma" w:hAnsi="Tahoma" w:cs="Tahoma"/>
          <w:lang w:val="sr-Cyrl-RS"/>
        </w:rPr>
        <w:t>73,83% од укупних површина под воћем. Наведени податак показује значај воћарства за пољопривредне произвођаче и опредељеност ка интензивном воћарству.</w:t>
      </w:r>
    </w:p>
    <w:p w14:paraId="77E23360" w14:textId="178E03FF" w:rsidR="007067DF" w:rsidRDefault="007067DF" w:rsidP="00EA2E30">
      <w:pPr>
        <w:jc w:val="both"/>
        <w:rPr>
          <w:rFonts w:ascii="Tahoma" w:hAnsi="Tahoma" w:cs="Tahoma"/>
          <w:lang w:val="sr-Latn-RS"/>
        </w:rPr>
      </w:pPr>
    </w:p>
    <w:p w14:paraId="3E3C1245" w14:textId="77777777" w:rsidR="00C663DF" w:rsidRPr="007067DF" w:rsidRDefault="00C663DF" w:rsidP="00EA2E30">
      <w:pPr>
        <w:jc w:val="both"/>
        <w:rPr>
          <w:rFonts w:ascii="Tahoma" w:hAnsi="Tahoma" w:cs="Tahoma"/>
          <w:lang w:val="sr-Latn-RS"/>
        </w:rPr>
      </w:pPr>
    </w:p>
    <w:p w14:paraId="18A4C506" w14:textId="54C36B38" w:rsidR="00AD1771" w:rsidRPr="00296D56" w:rsidRDefault="00AD1771" w:rsidP="007E3237">
      <w:pPr>
        <w:spacing w:after="0" w:line="240" w:lineRule="auto"/>
        <w:rPr>
          <w:rFonts w:ascii="Tahoma" w:eastAsia="Calibri" w:hAnsi="Tahoma" w:cs="Tahoma"/>
          <w:sz w:val="20"/>
          <w:szCs w:val="20"/>
        </w:rPr>
      </w:pPr>
      <w:r w:rsidRPr="00296D56">
        <w:rPr>
          <w:rFonts w:ascii="Tahoma" w:eastAsia="Calibri" w:hAnsi="Tahoma" w:cs="Tahoma"/>
          <w:sz w:val="20"/>
          <w:szCs w:val="20"/>
          <w:lang w:val="sr-Cyrl-RS"/>
        </w:rPr>
        <w:lastRenderedPageBreak/>
        <w:t>Табела</w:t>
      </w:r>
      <w:r w:rsidRPr="00296D56">
        <w:rPr>
          <w:rFonts w:ascii="Tahoma" w:eastAsia="Calibri" w:hAnsi="Tahoma" w:cs="Tahoma"/>
          <w:sz w:val="20"/>
          <w:szCs w:val="20"/>
        </w:rPr>
        <w:t xml:space="preserve">. </w:t>
      </w:r>
      <w:r w:rsidR="0050642C" w:rsidRPr="00296D56">
        <w:rPr>
          <w:rFonts w:ascii="Tahoma" w:eastAsia="Calibri" w:hAnsi="Tahoma" w:cs="Tahoma"/>
          <w:sz w:val="20"/>
          <w:szCs w:val="20"/>
          <w:lang w:val="sr-Cyrl-RS"/>
        </w:rPr>
        <w:t xml:space="preserve">Површине под </w:t>
      </w:r>
      <w:r w:rsidR="0050642C" w:rsidRPr="00296D56">
        <w:rPr>
          <w:rFonts w:ascii="Tahoma" w:eastAsia="Calibri" w:hAnsi="Tahoma" w:cs="Tahoma"/>
          <w:bCs/>
          <w:sz w:val="20"/>
          <w:szCs w:val="20"/>
          <w:lang w:val="sr-Cyrl-RS"/>
        </w:rPr>
        <w:t>в</w:t>
      </w:r>
      <w:r w:rsidRPr="00296D56">
        <w:rPr>
          <w:rFonts w:ascii="Tahoma" w:eastAsia="Calibri" w:hAnsi="Tahoma" w:cs="Tahoma"/>
          <w:bCs/>
          <w:sz w:val="20"/>
          <w:szCs w:val="20"/>
          <w:lang w:val="sr-Cyrl-RS"/>
        </w:rPr>
        <w:t>оћн</w:t>
      </w:r>
      <w:r w:rsidR="0050642C" w:rsidRPr="00296D56">
        <w:rPr>
          <w:rFonts w:ascii="Tahoma" w:eastAsia="Calibri" w:hAnsi="Tahoma" w:cs="Tahoma"/>
          <w:bCs/>
          <w:sz w:val="20"/>
          <w:szCs w:val="20"/>
          <w:lang w:val="sr-Cyrl-RS"/>
        </w:rPr>
        <w:t>им</w:t>
      </w:r>
      <w:r w:rsidRPr="00296D56">
        <w:rPr>
          <w:rFonts w:ascii="Tahoma" w:eastAsia="Calibri" w:hAnsi="Tahoma" w:cs="Tahoma"/>
          <w:bCs/>
          <w:sz w:val="20"/>
          <w:szCs w:val="20"/>
          <w:lang w:val="sr-Cyrl-RS"/>
        </w:rPr>
        <w:t xml:space="preserve"> врст</w:t>
      </w:r>
      <w:r w:rsidR="0050642C" w:rsidRPr="00296D56">
        <w:rPr>
          <w:rFonts w:ascii="Tahoma" w:eastAsia="Calibri" w:hAnsi="Tahoma" w:cs="Tahoma"/>
          <w:bCs/>
          <w:sz w:val="20"/>
          <w:szCs w:val="20"/>
          <w:lang w:val="sr-Cyrl-RS"/>
        </w:rPr>
        <w:t xml:space="preserve">ама на територији </w:t>
      </w:r>
      <w:bookmarkStart w:id="9" w:name="_Hlk116161767"/>
      <w:r w:rsidR="00AA3315">
        <w:rPr>
          <w:rFonts w:ascii="Tahoma" w:eastAsia="Calibri" w:hAnsi="Tahoma" w:cs="Tahoma"/>
          <w:bCs/>
          <w:sz w:val="20"/>
          <w:szCs w:val="20"/>
          <w:lang w:val="sr-Cyrl-RS"/>
        </w:rPr>
        <w:t>Подунавског</w:t>
      </w:r>
      <w:r w:rsidR="0050642C" w:rsidRPr="00296D56">
        <w:rPr>
          <w:rFonts w:ascii="Tahoma" w:eastAsia="Calibri" w:hAnsi="Tahoma" w:cs="Tahoma"/>
          <w:bCs/>
          <w:sz w:val="20"/>
          <w:szCs w:val="20"/>
          <w:lang w:val="sr-Cyrl-RS"/>
        </w:rPr>
        <w:t xml:space="preserve"> округа </w:t>
      </w:r>
      <w:bookmarkEnd w:id="9"/>
      <w:r w:rsidR="0050642C" w:rsidRPr="00296D56">
        <w:rPr>
          <w:rFonts w:ascii="Tahoma" w:eastAsia="Calibri" w:hAnsi="Tahoma" w:cs="Tahoma"/>
          <w:bCs/>
          <w:sz w:val="20"/>
          <w:szCs w:val="20"/>
          <w:lang w:val="sr-Cyrl-RS"/>
        </w:rPr>
        <w:t>(ха)</w:t>
      </w:r>
      <w:r w:rsidR="009F3D6E" w:rsidRPr="00296D56">
        <w:rPr>
          <w:rFonts w:ascii="Tahoma" w:eastAsia="Calibri" w:hAnsi="Tahoma" w:cs="Tahoma"/>
          <w:bCs/>
          <w:sz w:val="20"/>
          <w:szCs w:val="20"/>
          <w:lang w:val="sr-Cyrl-RS"/>
        </w:rPr>
        <w:t xml:space="preserve"> </w:t>
      </w:r>
      <w:r w:rsidR="009925A0" w:rsidRPr="00296D56">
        <w:rPr>
          <w:rFonts w:ascii="Tahoma" w:eastAsia="Calibri" w:hAnsi="Tahoma" w:cs="Tahoma"/>
          <w:bCs/>
          <w:sz w:val="20"/>
          <w:szCs w:val="20"/>
          <w:lang w:val="sr-Cyrl-RS"/>
        </w:rPr>
        <w:t>–</w:t>
      </w:r>
      <w:r w:rsidR="009F3D6E" w:rsidRPr="00296D56">
        <w:rPr>
          <w:rFonts w:ascii="Tahoma" w:eastAsia="Calibri" w:hAnsi="Tahoma" w:cs="Tahoma"/>
          <w:bCs/>
          <w:sz w:val="20"/>
          <w:szCs w:val="20"/>
          <w:lang w:val="sr-Cyrl-RS"/>
        </w:rPr>
        <w:t xml:space="preserve"> 2012</w:t>
      </w:r>
      <w:r w:rsidR="004A3EA8" w:rsidRPr="00296D56">
        <w:rPr>
          <w:rFonts w:ascii="Tahoma" w:eastAsia="Calibri" w:hAnsi="Tahoma" w:cs="Tahoma"/>
          <w:bCs/>
          <w:sz w:val="20"/>
          <w:szCs w:val="20"/>
          <w:lang w:val="sr-Cyrl-RS"/>
        </w:rPr>
        <w:t>. година</w:t>
      </w:r>
    </w:p>
    <w:tbl>
      <w:tblPr>
        <w:tblW w:w="9498" w:type="dxa"/>
        <w:tblInd w:w="-30" w:type="dxa"/>
        <w:tblBorders>
          <w:top w:val="threeDEngrave" w:sz="12" w:space="0" w:color="auto"/>
          <w:left w:val="threeDEngrave" w:sz="12" w:space="0" w:color="auto"/>
          <w:bottom w:val="threeDEmboss" w:sz="12" w:space="0" w:color="auto"/>
          <w:right w:val="threeDEmboss" w:sz="12" w:space="0" w:color="auto"/>
          <w:insideH w:val="single" w:sz="4" w:space="0" w:color="auto"/>
          <w:insideV w:val="single" w:sz="4" w:space="0" w:color="auto"/>
        </w:tblBorders>
        <w:tblLayout w:type="fixed"/>
        <w:tblLook w:val="04A0" w:firstRow="1" w:lastRow="0" w:firstColumn="1" w:lastColumn="0" w:noHBand="0" w:noVBand="1"/>
      </w:tblPr>
      <w:tblGrid>
        <w:gridCol w:w="1418"/>
        <w:gridCol w:w="709"/>
        <w:gridCol w:w="671"/>
        <w:gridCol w:w="735"/>
        <w:gridCol w:w="720"/>
        <w:gridCol w:w="711"/>
        <w:gridCol w:w="684"/>
        <w:gridCol w:w="589"/>
        <w:gridCol w:w="709"/>
        <w:gridCol w:w="567"/>
        <w:gridCol w:w="668"/>
        <w:gridCol w:w="608"/>
        <w:gridCol w:w="709"/>
      </w:tblGrid>
      <w:tr w:rsidR="00296D56" w:rsidRPr="00296D56" w14:paraId="07CACA0E" w14:textId="77777777" w:rsidTr="00C77221">
        <w:trPr>
          <w:trHeight w:val="235"/>
        </w:trPr>
        <w:tc>
          <w:tcPr>
            <w:tcW w:w="1418" w:type="dxa"/>
            <w:vMerge w:val="restart"/>
            <w:shd w:val="clear" w:color="000000" w:fill="D9D9D9"/>
            <w:vAlign w:val="center"/>
            <w:hideMark/>
          </w:tcPr>
          <w:p w14:paraId="58422E44" w14:textId="77777777" w:rsidR="0050642C" w:rsidRPr="007067DF" w:rsidRDefault="00DE2EC6" w:rsidP="0050642C">
            <w:pPr>
              <w:spacing w:after="0" w:line="240" w:lineRule="auto"/>
              <w:ind w:right="-135"/>
              <w:jc w:val="center"/>
              <w:rPr>
                <w:rFonts w:ascii="Tahoma" w:eastAsia="Times New Roman" w:hAnsi="Tahoma" w:cs="Tahoma"/>
                <w:sz w:val="16"/>
                <w:szCs w:val="16"/>
                <w:lang w:val="sr-Latn-RS" w:eastAsia="sr-Latn-RS"/>
              </w:rPr>
            </w:pPr>
            <w:r w:rsidRPr="007067DF">
              <w:rPr>
                <w:rFonts w:ascii="Tahoma" w:eastAsia="Times New Roman" w:hAnsi="Tahoma" w:cs="Tahoma"/>
                <w:sz w:val="16"/>
                <w:szCs w:val="16"/>
                <w:lang w:val="sr-Latn-RS" w:eastAsia="sr-Latn-RS"/>
              </w:rPr>
              <w:t>Округ/</w:t>
            </w:r>
          </w:p>
          <w:p w14:paraId="5FAECA09" w14:textId="30DAE2F9" w:rsidR="00DE2EC6" w:rsidRPr="007067DF" w:rsidRDefault="00DE2EC6" w:rsidP="0050642C">
            <w:pPr>
              <w:spacing w:after="0" w:line="240" w:lineRule="auto"/>
              <w:ind w:right="-135"/>
              <w:jc w:val="center"/>
              <w:rPr>
                <w:rFonts w:ascii="Tahoma" w:eastAsia="Times New Roman" w:hAnsi="Tahoma" w:cs="Tahoma"/>
                <w:sz w:val="16"/>
                <w:szCs w:val="16"/>
                <w:lang w:val="sr-Latn-RS" w:eastAsia="sr-Latn-RS"/>
              </w:rPr>
            </w:pPr>
            <w:r w:rsidRPr="007067DF">
              <w:rPr>
                <w:rFonts w:ascii="Tahoma" w:eastAsia="Times New Roman" w:hAnsi="Tahoma" w:cs="Tahoma"/>
                <w:sz w:val="16"/>
                <w:szCs w:val="16"/>
                <w:lang w:val="sr-Latn-RS" w:eastAsia="sr-Latn-RS"/>
              </w:rPr>
              <w:t xml:space="preserve">Град/    </w:t>
            </w:r>
          </w:p>
          <w:p w14:paraId="4EC88254" w14:textId="60881587" w:rsidR="00DE2EC6" w:rsidRPr="007067DF" w:rsidRDefault="00DE2EC6" w:rsidP="0050642C">
            <w:pPr>
              <w:spacing w:after="0" w:line="240" w:lineRule="auto"/>
              <w:ind w:left="-109" w:right="-135"/>
              <w:jc w:val="center"/>
              <w:rPr>
                <w:rFonts w:ascii="Tahoma" w:eastAsia="Times New Roman" w:hAnsi="Tahoma" w:cs="Tahoma"/>
                <w:sz w:val="16"/>
                <w:szCs w:val="16"/>
                <w:lang w:val="sr-Latn-RS" w:eastAsia="sr-Latn-RS"/>
              </w:rPr>
            </w:pPr>
            <w:r w:rsidRPr="007067DF">
              <w:rPr>
                <w:rFonts w:ascii="Tahoma" w:eastAsia="Times New Roman" w:hAnsi="Tahoma" w:cs="Tahoma"/>
                <w:sz w:val="16"/>
                <w:szCs w:val="16"/>
                <w:lang w:val="sr-Latn-RS" w:eastAsia="sr-Latn-RS"/>
              </w:rPr>
              <w:t>Општина</w:t>
            </w:r>
          </w:p>
        </w:tc>
        <w:tc>
          <w:tcPr>
            <w:tcW w:w="709" w:type="dxa"/>
            <w:vMerge w:val="restart"/>
            <w:shd w:val="clear" w:color="000000" w:fill="D9D9D9"/>
            <w:vAlign w:val="center"/>
            <w:hideMark/>
          </w:tcPr>
          <w:p w14:paraId="7D3CBFC8" w14:textId="77777777" w:rsidR="00DE2EC6" w:rsidRPr="007067DF" w:rsidRDefault="00DE2EC6" w:rsidP="00AD1771">
            <w:pPr>
              <w:spacing w:after="0" w:line="240" w:lineRule="auto"/>
              <w:ind w:left="-83" w:right="-117"/>
              <w:jc w:val="center"/>
              <w:rPr>
                <w:rFonts w:ascii="Tahoma" w:eastAsia="Times New Roman" w:hAnsi="Tahoma" w:cs="Tahoma"/>
                <w:sz w:val="16"/>
                <w:szCs w:val="16"/>
                <w:lang w:val="sr-Latn-RS" w:eastAsia="sr-Latn-RS"/>
              </w:rPr>
            </w:pPr>
            <w:r w:rsidRPr="007067DF">
              <w:rPr>
                <w:rFonts w:ascii="Tahoma" w:eastAsia="Times New Roman" w:hAnsi="Tahoma" w:cs="Tahoma"/>
                <w:sz w:val="16"/>
                <w:szCs w:val="16"/>
                <w:lang w:val="sr-Latn-RS" w:eastAsia="sr-Latn-RS"/>
              </w:rPr>
              <w:t>ПГ</w:t>
            </w:r>
          </w:p>
        </w:tc>
        <w:tc>
          <w:tcPr>
            <w:tcW w:w="7371" w:type="dxa"/>
            <w:gridSpan w:val="11"/>
            <w:shd w:val="clear" w:color="000000" w:fill="D9D9D9"/>
            <w:hideMark/>
          </w:tcPr>
          <w:p w14:paraId="1E9651BF" w14:textId="77777777" w:rsidR="00DE2EC6" w:rsidRPr="007067DF" w:rsidRDefault="00DE2EC6" w:rsidP="00DE2EC6">
            <w:pPr>
              <w:spacing w:after="0" w:line="240" w:lineRule="auto"/>
              <w:jc w:val="center"/>
              <w:rPr>
                <w:rFonts w:ascii="Tahoma" w:eastAsia="Times New Roman" w:hAnsi="Tahoma" w:cs="Tahoma"/>
                <w:sz w:val="16"/>
                <w:szCs w:val="16"/>
                <w:lang w:val="sr-Latn-RS" w:eastAsia="sr-Latn-RS"/>
              </w:rPr>
            </w:pPr>
            <w:r w:rsidRPr="007067DF">
              <w:rPr>
                <w:rFonts w:ascii="Tahoma" w:eastAsia="Times New Roman" w:hAnsi="Tahoma" w:cs="Tahoma"/>
                <w:sz w:val="16"/>
                <w:szCs w:val="16"/>
                <w:lang w:val="sr-Latn-RS" w:eastAsia="sr-Latn-RS"/>
              </w:rPr>
              <w:t>Воћне врстe, ha</w:t>
            </w:r>
          </w:p>
        </w:tc>
      </w:tr>
      <w:tr w:rsidR="00296D56" w:rsidRPr="00296D56" w14:paraId="09468C78" w14:textId="77777777" w:rsidTr="00C77221">
        <w:trPr>
          <w:trHeight w:val="640"/>
        </w:trPr>
        <w:tc>
          <w:tcPr>
            <w:tcW w:w="1418" w:type="dxa"/>
            <w:vMerge/>
            <w:vAlign w:val="center"/>
            <w:hideMark/>
          </w:tcPr>
          <w:p w14:paraId="09B6415F" w14:textId="77777777" w:rsidR="00DE2EC6" w:rsidRPr="007067DF" w:rsidRDefault="00DE2EC6" w:rsidP="0050642C">
            <w:pPr>
              <w:spacing w:after="0" w:line="240" w:lineRule="auto"/>
              <w:ind w:right="-135"/>
              <w:rPr>
                <w:rFonts w:ascii="Tahoma" w:eastAsia="Times New Roman" w:hAnsi="Tahoma" w:cs="Tahoma"/>
                <w:sz w:val="16"/>
                <w:szCs w:val="16"/>
                <w:lang w:val="sr-Latn-RS" w:eastAsia="sr-Latn-RS"/>
              </w:rPr>
            </w:pPr>
          </w:p>
        </w:tc>
        <w:tc>
          <w:tcPr>
            <w:tcW w:w="709" w:type="dxa"/>
            <w:vMerge/>
            <w:vAlign w:val="center"/>
            <w:hideMark/>
          </w:tcPr>
          <w:p w14:paraId="2FF69B86" w14:textId="77777777" w:rsidR="00DE2EC6" w:rsidRPr="007067DF" w:rsidRDefault="00DE2EC6" w:rsidP="00AD1771">
            <w:pPr>
              <w:spacing w:after="0" w:line="240" w:lineRule="auto"/>
              <w:ind w:left="-83" w:right="-117"/>
              <w:jc w:val="center"/>
              <w:rPr>
                <w:rFonts w:ascii="Tahoma" w:eastAsia="Times New Roman" w:hAnsi="Tahoma" w:cs="Tahoma"/>
                <w:sz w:val="16"/>
                <w:szCs w:val="16"/>
                <w:lang w:val="sr-Latn-RS" w:eastAsia="sr-Latn-RS"/>
              </w:rPr>
            </w:pPr>
          </w:p>
        </w:tc>
        <w:tc>
          <w:tcPr>
            <w:tcW w:w="671" w:type="dxa"/>
            <w:shd w:val="clear" w:color="000000" w:fill="D9D9D9"/>
            <w:vAlign w:val="center"/>
            <w:hideMark/>
          </w:tcPr>
          <w:p w14:paraId="22B93E7F" w14:textId="77777777" w:rsidR="00DE2EC6" w:rsidRPr="007067DF" w:rsidRDefault="00DE2EC6" w:rsidP="00A81235">
            <w:pPr>
              <w:spacing w:after="0" w:line="240" w:lineRule="auto"/>
              <w:ind w:right="-143"/>
              <w:rPr>
                <w:rFonts w:ascii="Tahoma" w:eastAsia="Times New Roman" w:hAnsi="Tahoma" w:cs="Tahoma"/>
                <w:sz w:val="16"/>
                <w:szCs w:val="16"/>
                <w:lang w:val="sr-Latn-RS" w:eastAsia="sr-Latn-RS"/>
              </w:rPr>
            </w:pPr>
            <w:r w:rsidRPr="007067DF">
              <w:rPr>
                <w:rFonts w:ascii="Tahoma" w:eastAsia="Times New Roman" w:hAnsi="Tahoma" w:cs="Tahoma"/>
                <w:sz w:val="16"/>
                <w:szCs w:val="16"/>
                <w:lang w:val="sr-Latn-RS" w:eastAsia="sr-Latn-RS"/>
              </w:rPr>
              <w:t>укупнo</w:t>
            </w:r>
          </w:p>
        </w:tc>
        <w:tc>
          <w:tcPr>
            <w:tcW w:w="735" w:type="dxa"/>
            <w:shd w:val="clear" w:color="000000" w:fill="D9D9D9"/>
            <w:vAlign w:val="center"/>
            <w:hideMark/>
          </w:tcPr>
          <w:p w14:paraId="379F474F" w14:textId="77777777" w:rsidR="00DE2EC6" w:rsidRPr="007067DF" w:rsidRDefault="00DE2EC6" w:rsidP="00DE2EC6">
            <w:pPr>
              <w:spacing w:after="0" w:line="240" w:lineRule="auto"/>
              <w:jc w:val="center"/>
              <w:rPr>
                <w:rFonts w:ascii="Tahoma" w:eastAsia="Times New Roman" w:hAnsi="Tahoma" w:cs="Tahoma"/>
                <w:sz w:val="16"/>
                <w:szCs w:val="16"/>
                <w:lang w:val="sr-Latn-RS" w:eastAsia="sr-Latn-RS"/>
              </w:rPr>
            </w:pPr>
            <w:r w:rsidRPr="007067DF">
              <w:rPr>
                <w:rFonts w:ascii="Tahoma" w:eastAsia="Times New Roman" w:hAnsi="Tahoma" w:cs="Tahoma"/>
                <w:sz w:val="16"/>
                <w:szCs w:val="16"/>
                <w:lang w:val="sr-Latn-RS" w:eastAsia="sr-Latn-RS"/>
              </w:rPr>
              <w:t>јабуке</w:t>
            </w:r>
          </w:p>
        </w:tc>
        <w:tc>
          <w:tcPr>
            <w:tcW w:w="720" w:type="dxa"/>
            <w:shd w:val="clear" w:color="000000" w:fill="D9D9D9"/>
            <w:vAlign w:val="center"/>
            <w:hideMark/>
          </w:tcPr>
          <w:p w14:paraId="747F6BE0" w14:textId="77777777" w:rsidR="00DE2EC6" w:rsidRPr="007067DF" w:rsidRDefault="00DE2EC6" w:rsidP="00F863B1">
            <w:pPr>
              <w:spacing w:after="0" w:line="240" w:lineRule="auto"/>
              <w:ind w:left="-157" w:right="-44"/>
              <w:jc w:val="right"/>
              <w:rPr>
                <w:rFonts w:ascii="Tahoma" w:eastAsia="Times New Roman" w:hAnsi="Tahoma" w:cs="Tahoma"/>
                <w:sz w:val="16"/>
                <w:szCs w:val="16"/>
                <w:lang w:val="sr-Latn-RS" w:eastAsia="sr-Latn-RS"/>
              </w:rPr>
            </w:pPr>
            <w:r w:rsidRPr="007067DF">
              <w:rPr>
                <w:rFonts w:ascii="Tahoma" w:eastAsia="Times New Roman" w:hAnsi="Tahoma" w:cs="Tahoma"/>
                <w:sz w:val="16"/>
                <w:szCs w:val="16"/>
                <w:lang w:val="sr-Latn-RS" w:eastAsia="sr-Latn-RS"/>
              </w:rPr>
              <w:t>крушке</w:t>
            </w:r>
          </w:p>
        </w:tc>
        <w:tc>
          <w:tcPr>
            <w:tcW w:w="711" w:type="dxa"/>
            <w:shd w:val="clear" w:color="000000" w:fill="D9D9D9"/>
            <w:vAlign w:val="center"/>
            <w:hideMark/>
          </w:tcPr>
          <w:p w14:paraId="575A69D5" w14:textId="77777777" w:rsidR="00DE2EC6" w:rsidRPr="007067DF" w:rsidRDefault="00DE2EC6" w:rsidP="00E46EDA">
            <w:pPr>
              <w:spacing w:after="0" w:line="240" w:lineRule="auto"/>
              <w:ind w:left="-104" w:right="-124"/>
              <w:jc w:val="center"/>
              <w:rPr>
                <w:rFonts w:ascii="Tahoma" w:eastAsia="Times New Roman" w:hAnsi="Tahoma" w:cs="Tahoma"/>
                <w:sz w:val="16"/>
                <w:szCs w:val="16"/>
                <w:lang w:val="sr-Latn-RS" w:eastAsia="sr-Latn-RS"/>
              </w:rPr>
            </w:pPr>
            <w:r w:rsidRPr="007067DF">
              <w:rPr>
                <w:rFonts w:ascii="Tahoma" w:eastAsia="Times New Roman" w:hAnsi="Tahoma" w:cs="Tahoma"/>
                <w:sz w:val="16"/>
                <w:szCs w:val="16"/>
                <w:lang w:val="sr-Latn-RS" w:eastAsia="sr-Latn-RS"/>
              </w:rPr>
              <w:t>брескве</w:t>
            </w:r>
          </w:p>
        </w:tc>
        <w:tc>
          <w:tcPr>
            <w:tcW w:w="684" w:type="dxa"/>
            <w:shd w:val="clear" w:color="000000" w:fill="D9D9D9"/>
            <w:vAlign w:val="center"/>
            <w:hideMark/>
          </w:tcPr>
          <w:p w14:paraId="429AFB27" w14:textId="77777777" w:rsidR="00DE2EC6" w:rsidRPr="007067DF" w:rsidRDefault="00DE2EC6" w:rsidP="00E46EDA">
            <w:pPr>
              <w:spacing w:after="0" w:line="240" w:lineRule="auto"/>
              <w:ind w:left="-97" w:right="-113"/>
              <w:jc w:val="center"/>
              <w:rPr>
                <w:rFonts w:ascii="Tahoma" w:eastAsia="Times New Roman" w:hAnsi="Tahoma" w:cs="Tahoma"/>
                <w:sz w:val="16"/>
                <w:szCs w:val="16"/>
                <w:lang w:val="sr-Latn-RS" w:eastAsia="sr-Latn-RS"/>
              </w:rPr>
            </w:pPr>
            <w:r w:rsidRPr="007067DF">
              <w:rPr>
                <w:rFonts w:ascii="Tahoma" w:eastAsia="Times New Roman" w:hAnsi="Tahoma" w:cs="Tahoma"/>
                <w:sz w:val="16"/>
                <w:szCs w:val="16"/>
                <w:lang w:val="sr-Latn-RS" w:eastAsia="sr-Latn-RS"/>
              </w:rPr>
              <w:t>кајсије</w:t>
            </w:r>
          </w:p>
        </w:tc>
        <w:tc>
          <w:tcPr>
            <w:tcW w:w="589" w:type="dxa"/>
            <w:shd w:val="clear" w:color="000000" w:fill="D9D9D9"/>
            <w:vAlign w:val="center"/>
            <w:hideMark/>
          </w:tcPr>
          <w:p w14:paraId="4EA1DACA" w14:textId="77777777" w:rsidR="00DE2EC6" w:rsidRPr="007067DF" w:rsidRDefault="00DE2EC6" w:rsidP="00C77221">
            <w:pPr>
              <w:spacing w:after="0" w:line="240" w:lineRule="auto"/>
              <w:ind w:left="-148" w:right="-106"/>
              <w:jc w:val="center"/>
              <w:rPr>
                <w:rFonts w:ascii="Tahoma" w:eastAsia="Times New Roman" w:hAnsi="Tahoma" w:cs="Tahoma"/>
                <w:sz w:val="16"/>
                <w:szCs w:val="16"/>
                <w:lang w:val="sr-Latn-RS" w:eastAsia="sr-Latn-RS"/>
              </w:rPr>
            </w:pPr>
            <w:r w:rsidRPr="007067DF">
              <w:rPr>
                <w:rFonts w:ascii="Tahoma" w:eastAsia="Times New Roman" w:hAnsi="Tahoma" w:cs="Tahoma"/>
                <w:sz w:val="16"/>
                <w:szCs w:val="16"/>
                <w:lang w:val="sr-Latn-RS" w:eastAsia="sr-Latn-RS"/>
              </w:rPr>
              <w:t>вишње</w:t>
            </w:r>
          </w:p>
        </w:tc>
        <w:tc>
          <w:tcPr>
            <w:tcW w:w="709" w:type="dxa"/>
            <w:shd w:val="clear" w:color="000000" w:fill="D9D9D9"/>
            <w:vAlign w:val="center"/>
            <w:hideMark/>
          </w:tcPr>
          <w:p w14:paraId="32534622" w14:textId="77777777" w:rsidR="00DE2EC6" w:rsidRPr="007067DF" w:rsidRDefault="00DE2EC6" w:rsidP="007D23D6">
            <w:pPr>
              <w:spacing w:after="0" w:line="240" w:lineRule="auto"/>
              <w:ind w:left="-104" w:right="-88"/>
              <w:jc w:val="center"/>
              <w:rPr>
                <w:rFonts w:ascii="Tahoma" w:eastAsia="Times New Roman" w:hAnsi="Tahoma" w:cs="Tahoma"/>
                <w:sz w:val="16"/>
                <w:szCs w:val="16"/>
                <w:lang w:val="sr-Latn-RS" w:eastAsia="sr-Latn-RS"/>
              </w:rPr>
            </w:pPr>
            <w:r w:rsidRPr="007067DF">
              <w:rPr>
                <w:rFonts w:ascii="Tahoma" w:eastAsia="Times New Roman" w:hAnsi="Tahoma" w:cs="Tahoma"/>
                <w:sz w:val="16"/>
                <w:szCs w:val="16"/>
                <w:lang w:val="sr-Latn-RS" w:eastAsia="sr-Latn-RS"/>
              </w:rPr>
              <w:t>шљиве</w:t>
            </w:r>
          </w:p>
        </w:tc>
        <w:tc>
          <w:tcPr>
            <w:tcW w:w="567" w:type="dxa"/>
            <w:shd w:val="clear" w:color="000000" w:fill="D9D9D9"/>
            <w:vAlign w:val="center"/>
            <w:hideMark/>
          </w:tcPr>
          <w:p w14:paraId="3FB65C85" w14:textId="77777777" w:rsidR="00DE2EC6" w:rsidRPr="007067DF" w:rsidRDefault="00DE2EC6" w:rsidP="00C77221">
            <w:pPr>
              <w:spacing w:after="0" w:line="240" w:lineRule="auto"/>
              <w:ind w:left="-111" w:right="-106"/>
              <w:jc w:val="center"/>
              <w:rPr>
                <w:rFonts w:ascii="Tahoma" w:eastAsia="Times New Roman" w:hAnsi="Tahoma" w:cs="Tahoma"/>
                <w:sz w:val="16"/>
                <w:szCs w:val="16"/>
                <w:lang w:val="sr-Latn-RS" w:eastAsia="sr-Latn-RS"/>
              </w:rPr>
            </w:pPr>
            <w:r w:rsidRPr="007067DF">
              <w:rPr>
                <w:rFonts w:ascii="Tahoma" w:eastAsia="Times New Roman" w:hAnsi="Tahoma" w:cs="Tahoma"/>
                <w:sz w:val="16"/>
                <w:szCs w:val="16"/>
                <w:lang w:val="sr-Latn-RS" w:eastAsia="sr-Latn-RS"/>
              </w:rPr>
              <w:t>ораси</w:t>
            </w:r>
          </w:p>
        </w:tc>
        <w:tc>
          <w:tcPr>
            <w:tcW w:w="668" w:type="dxa"/>
            <w:shd w:val="clear" w:color="000000" w:fill="D9D9D9"/>
            <w:vAlign w:val="center"/>
            <w:hideMark/>
          </w:tcPr>
          <w:p w14:paraId="17066C31" w14:textId="03B14F9F" w:rsidR="0050642C" w:rsidRPr="007067DF" w:rsidRDefault="0050642C" w:rsidP="00AD1771">
            <w:pPr>
              <w:spacing w:after="0" w:line="240" w:lineRule="auto"/>
              <w:ind w:left="-221" w:right="-253"/>
              <w:jc w:val="center"/>
              <w:rPr>
                <w:rFonts w:ascii="Tahoma" w:eastAsia="Times New Roman" w:hAnsi="Tahoma" w:cs="Tahoma"/>
                <w:sz w:val="16"/>
                <w:szCs w:val="16"/>
                <w:lang w:val="sr-Latn-RS" w:eastAsia="sr-Latn-RS"/>
              </w:rPr>
            </w:pPr>
            <w:r w:rsidRPr="007067DF">
              <w:rPr>
                <w:rFonts w:ascii="Tahoma" w:eastAsia="Times New Roman" w:hAnsi="Tahoma" w:cs="Tahoma"/>
                <w:sz w:val="16"/>
                <w:szCs w:val="16"/>
                <w:lang w:val="sr-Cyrl-RS" w:eastAsia="sr-Latn-RS"/>
              </w:rPr>
              <w:t>л</w:t>
            </w:r>
            <w:r w:rsidR="00DE2EC6" w:rsidRPr="007067DF">
              <w:rPr>
                <w:rFonts w:ascii="Tahoma" w:eastAsia="Times New Roman" w:hAnsi="Tahoma" w:cs="Tahoma"/>
                <w:sz w:val="16"/>
                <w:szCs w:val="16"/>
                <w:lang w:val="sr-Latn-RS" w:eastAsia="sr-Latn-RS"/>
              </w:rPr>
              <w:t>ешни</w:t>
            </w:r>
          </w:p>
          <w:p w14:paraId="52082FCF" w14:textId="6B8CE3A7" w:rsidR="00DE2EC6" w:rsidRPr="007067DF" w:rsidRDefault="00DE2EC6" w:rsidP="00C77221">
            <w:pPr>
              <w:tabs>
                <w:tab w:val="left" w:pos="45"/>
              </w:tabs>
              <w:spacing w:after="0" w:line="240" w:lineRule="auto"/>
              <w:ind w:left="-221" w:right="-253"/>
              <w:jc w:val="center"/>
              <w:rPr>
                <w:rFonts w:ascii="Tahoma" w:eastAsia="Times New Roman" w:hAnsi="Tahoma" w:cs="Tahoma"/>
                <w:sz w:val="16"/>
                <w:szCs w:val="16"/>
                <w:lang w:val="sr-Latn-RS" w:eastAsia="sr-Latn-RS"/>
              </w:rPr>
            </w:pPr>
            <w:r w:rsidRPr="007067DF">
              <w:rPr>
                <w:rFonts w:ascii="Tahoma" w:eastAsia="Times New Roman" w:hAnsi="Tahoma" w:cs="Tahoma"/>
                <w:sz w:val="16"/>
                <w:szCs w:val="16"/>
                <w:lang w:val="sr-Latn-RS" w:eastAsia="sr-Latn-RS"/>
              </w:rPr>
              <w:t>ци</w:t>
            </w:r>
          </w:p>
        </w:tc>
        <w:tc>
          <w:tcPr>
            <w:tcW w:w="608" w:type="dxa"/>
            <w:shd w:val="clear" w:color="000000" w:fill="D9D9D9"/>
            <w:vAlign w:val="center"/>
            <w:hideMark/>
          </w:tcPr>
          <w:p w14:paraId="1F1EFBB5" w14:textId="77777777" w:rsidR="00DE2EC6" w:rsidRPr="007067DF" w:rsidRDefault="00DE2EC6" w:rsidP="007D23D6">
            <w:pPr>
              <w:spacing w:after="0" w:line="240" w:lineRule="auto"/>
              <w:ind w:left="-131" w:right="-87"/>
              <w:jc w:val="center"/>
              <w:rPr>
                <w:rFonts w:ascii="Tahoma" w:eastAsia="Times New Roman" w:hAnsi="Tahoma" w:cs="Tahoma"/>
                <w:sz w:val="16"/>
                <w:szCs w:val="16"/>
                <w:lang w:val="sr-Latn-RS" w:eastAsia="sr-Latn-RS"/>
              </w:rPr>
            </w:pPr>
            <w:r w:rsidRPr="007067DF">
              <w:rPr>
                <w:rFonts w:ascii="Tahoma" w:eastAsia="Times New Roman" w:hAnsi="Tahoma" w:cs="Tahoma"/>
                <w:sz w:val="16"/>
                <w:szCs w:val="16"/>
                <w:lang w:val="sr-Latn-RS" w:eastAsia="sr-Latn-RS"/>
              </w:rPr>
              <w:t>остало</w:t>
            </w:r>
          </w:p>
        </w:tc>
        <w:tc>
          <w:tcPr>
            <w:tcW w:w="709" w:type="dxa"/>
            <w:shd w:val="clear" w:color="000000" w:fill="D9D9D9"/>
            <w:vAlign w:val="center"/>
          </w:tcPr>
          <w:p w14:paraId="3E922FF4" w14:textId="1CF4203D" w:rsidR="00DE2EC6" w:rsidRPr="007067DF" w:rsidRDefault="00C77221" w:rsidP="007D23D6">
            <w:pPr>
              <w:spacing w:after="0" w:line="240" w:lineRule="auto"/>
              <w:ind w:left="-146" w:right="-79"/>
              <w:jc w:val="center"/>
              <w:rPr>
                <w:rFonts w:ascii="Tahoma" w:eastAsia="Times New Roman" w:hAnsi="Tahoma" w:cs="Tahoma"/>
                <w:sz w:val="16"/>
                <w:szCs w:val="16"/>
                <w:lang w:val="sr-Latn-RS" w:eastAsia="sr-Latn-RS"/>
              </w:rPr>
            </w:pPr>
            <w:r w:rsidRPr="007067DF">
              <w:rPr>
                <w:rFonts w:ascii="Tahoma" w:eastAsia="Times New Roman" w:hAnsi="Tahoma" w:cs="Tahoma"/>
                <w:sz w:val="16"/>
                <w:szCs w:val="16"/>
                <w:lang w:val="sr-Cyrl-RS" w:eastAsia="sr-Latn-RS"/>
              </w:rPr>
              <w:t>б</w:t>
            </w:r>
            <w:r w:rsidR="00DE2EC6" w:rsidRPr="007067DF">
              <w:rPr>
                <w:rFonts w:ascii="Tahoma" w:eastAsia="Times New Roman" w:hAnsi="Tahoma" w:cs="Tahoma"/>
                <w:sz w:val="16"/>
                <w:szCs w:val="16"/>
                <w:lang w:val="sr-Latn-RS" w:eastAsia="sr-Latn-RS"/>
              </w:rPr>
              <w:t>обич</w:t>
            </w:r>
            <w:r w:rsidRPr="007067DF">
              <w:rPr>
                <w:rFonts w:ascii="Tahoma" w:eastAsia="Times New Roman" w:hAnsi="Tahoma" w:cs="Tahoma"/>
                <w:sz w:val="16"/>
                <w:szCs w:val="16"/>
                <w:lang w:val="sr-Cyrl-RS" w:eastAsia="sr-Latn-RS"/>
              </w:rPr>
              <w:t>.</w:t>
            </w:r>
            <w:r w:rsidR="00DE2EC6" w:rsidRPr="007067DF">
              <w:rPr>
                <w:rFonts w:ascii="Tahoma" w:eastAsia="Times New Roman" w:hAnsi="Tahoma" w:cs="Tahoma"/>
                <w:sz w:val="16"/>
                <w:szCs w:val="16"/>
                <w:lang w:val="sr-Latn-RS" w:eastAsia="sr-Latn-RS"/>
              </w:rPr>
              <w:t xml:space="preserve"> воће укупно</w:t>
            </w:r>
          </w:p>
        </w:tc>
      </w:tr>
      <w:tr w:rsidR="00D807D6" w:rsidRPr="00296D56" w14:paraId="1588E40C" w14:textId="77777777" w:rsidTr="00AA3315">
        <w:trPr>
          <w:trHeight w:val="249"/>
        </w:trPr>
        <w:tc>
          <w:tcPr>
            <w:tcW w:w="1418" w:type="dxa"/>
            <w:shd w:val="clear" w:color="000000" w:fill="FFFFFF"/>
            <w:noWrap/>
          </w:tcPr>
          <w:p w14:paraId="72878F7D" w14:textId="4E896437" w:rsidR="00D807D6" w:rsidRPr="007067DF" w:rsidRDefault="00D807D6" w:rsidP="00D807D6">
            <w:pPr>
              <w:spacing w:after="0" w:line="240" w:lineRule="auto"/>
              <w:ind w:right="-135"/>
              <w:rPr>
                <w:rFonts w:ascii="Tahoma" w:eastAsia="Times New Roman" w:hAnsi="Tahoma" w:cs="Tahoma"/>
                <w:b/>
                <w:bCs/>
                <w:sz w:val="18"/>
                <w:szCs w:val="18"/>
                <w:lang w:val="sr-Cyrl-RS" w:eastAsia="sr-Latn-RS"/>
              </w:rPr>
            </w:pPr>
            <w:r w:rsidRPr="007067DF">
              <w:rPr>
                <w:rFonts w:ascii="Tahoma" w:hAnsi="Tahoma" w:cs="Tahoma"/>
                <w:sz w:val="18"/>
                <w:szCs w:val="18"/>
              </w:rPr>
              <w:t>Подунавск</w:t>
            </w:r>
            <w:r w:rsidR="00AA3315" w:rsidRPr="007067DF">
              <w:rPr>
                <w:rFonts w:ascii="Tahoma" w:hAnsi="Tahoma" w:cs="Tahoma"/>
                <w:sz w:val="18"/>
                <w:szCs w:val="18"/>
                <w:lang w:val="sr-Cyrl-RS"/>
              </w:rPr>
              <w:t>и</w:t>
            </w:r>
            <w:r w:rsidRPr="007067DF">
              <w:rPr>
                <w:rFonts w:ascii="Tahoma" w:hAnsi="Tahoma" w:cs="Tahoma"/>
                <w:sz w:val="18"/>
                <w:szCs w:val="18"/>
              </w:rPr>
              <w:t xml:space="preserve"> о</w:t>
            </w:r>
            <w:r w:rsidR="00AA3315" w:rsidRPr="007067DF">
              <w:rPr>
                <w:rFonts w:ascii="Tahoma" w:hAnsi="Tahoma" w:cs="Tahoma"/>
                <w:sz w:val="18"/>
                <w:szCs w:val="18"/>
                <w:lang w:val="sr-Cyrl-RS"/>
              </w:rPr>
              <w:t>круг</w:t>
            </w:r>
          </w:p>
        </w:tc>
        <w:tc>
          <w:tcPr>
            <w:tcW w:w="709" w:type="dxa"/>
            <w:shd w:val="clear" w:color="000000" w:fill="FFFFFF"/>
            <w:noWrap/>
            <w:vAlign w:val="center"/>
          </w:tcPr>
          <w:p w14:paraId="55989B94" w14:textId="32A22225" w:rsidR="00D807D6" w:rsidRPr="007067DF" w:rsidRDefault="00D807D6" w:rsidP="00AA3315">
            <w:pPr>
              <w:spacing w:after="0" w:line="240" w:lineRule="auto"/>
              <w:ind w:left="-83" w:right="-117"/>
              <w:jc w:val="center"/>
              <w:rPr>
                <w:rFonts w:ascii="Tahoma" w:eastAsia="Times New Roman" w:hAnsi="Tahoma" w:cs="Tahoma"/>
                <w:b/>
                <w:bCs/>
                <w:sz w:val="18"/>
                <w:szCs w:val="18"/>
                <w:lang w:val="sr-Latn-RS" w:eastAsia="sr-Latn-RS"/>
              </w:rPr>
            </w:pPr>
            <w:r w:rsidRPr="007067DF">
              <w:rPr>
                <w:rFonts w:ascii="Tahoma" w:hAnsi="Tahoma" w:cs="Tahoma"/>
                <w:sz w:val="18"/>
                <w:szCs w:val="18"/>
              </w:rPr>
              <w:t>6813</w:t>
            </w:r>
          </w:p>
        </w:tc>
        <w:tc>
          <w:tcPr>
            <w:tcW w:w="671" w:type="dxa"/>
            <w:shd w:val="clear" w:color="000000" w:fill="FFFFFF"/>
            <w:noWrap/>
            <w:vAlign w:val="center"/>
          </w:tcPr>
          <w:p w14:paraId="5A956FA1" w14:textId="1CDE7AE8" w:rsidR="00D807D6" w:rsidRPr="007067DF" w:rsidRDefault="00D807D6" w:rsidP="00AA3315">
            <w:pPr>
              <w:spacing w:after="0" w:line="240" w:lineRule="auto"/>
              <w:jc w:val="center"/>
              <w:rPr>
                <w:rFonts w:ascii="Tahoma" w:eastAsia="Times New Roman" w:hAnsi="Tahoma" w:cs="Tahoma"/>
                <w:b/>
                <w:bCs/>
                <w:sz w:val="18"/>
                <w:szCs w:val="18"/>
                <w:lang w:val="sr-Latn-RS" w:eastAsia="sr-Latn-RS"/>
              </w:rPr>
            </w:pPr>
            <w:r w:rsidRPr="007067DF">
              <w:rPr>
                <w:rFonts w:ascii="Tahoma" w:hAnsi="Tahoma" w:cs="Tahoma"/>
                <w:sz w:val="18"/>
                <w:szCs w:val="18"/>
              </w:rPr>
              <w:t>6294</w:t>
            </w:r>
          </w:p>
        </w:tc>
        <w:tc>
          <w:tcPr>
            <w:tcW w:w="735" w:type="dxa"/>
            <w:shd w:val="clear" w:color="000000" w:fill="FFFFFF"/>
            <w:noWrap/>
            <w:vAlign w:val="center"/>
          </w:tcPr>
          <w:p w14:paraId="31E85EC9" w14:textId="1104C308" w:rsidR="00D807D6" w:rsidRPr="007067DF" w:rsidRDefault="00D807D6" w:rsidP="00AA3315">
            <w:pPr>
              <w:spacing w:after="0" w:line="240" w:lineRule="auto"/>
              <w:jc w:val="center"/>
              <w:rPr>
                <w:rFonts w:ascii="Tahoma" w:eastAsia="Times New Roman" w:hAnsi="Tahoma" w:cs="Tahoma"/>
                <w:b/>
                <w:bCs/>
                <w:sz w:val="18"/>
                <w:szCs w:val="18"/>
                <w:lang w:val="sr-Latn-RS" w:eastAsia="sr-Latn-RS"/>
              </w:rPr>
            </w:pPr>
            <w:r w:rsidRPr="007067DF">
              <w:rPr>
                <w:rFonts w:ascii="Tahoma" w:hAnsi="Tahoma" w:cs="Tahoma"/>
                <w:sz w:val="18"/>
                <w:szCs w:val="18"/>
              </w:rPr>
              <w:t>1651</w:t>
            </w:r>
          </w:p>
        </w:tc>
        <w:tc>
          <w:tcPr>
            <w:tcW w:w="720" w:type="dxa"/>
            <w:shd w:val="clear" w:color="000000" w:fill="FFFFFF"/>
            <w:noWrap/>
            <w:vAlign w:val="center"/>
          </w:tcPr>
          <w:p w14:paraId="3A89230E" w14:textId="7EBAB85C" w:rsidR="00D807D6" w:rsidRPr="007067DF" w:rsidRDefault="00D807D6" w:rsidP="00AA3315">
            <w:pPr>
              <w:spacing w:after="0" w:line="240" w:lineRule="auto"/>
              <w:ind w:left="-157" w:right="-108"/>
              <w:jc w:val="center"/>
              <w:rPr>
                <w:rFonts w:ascii="Tahoma" w:eastAsia="Times New Roman" w:hAnsi="Tahoma" w:cs="Tahoma"/>
                <w:b/>
                <w:bCs/>
                <w:sz w:val="18"/>
                <w:szCs w:val="18"/>
                <w:lang w:val="sr-Latn-RS" w:eastAsia="sr-Latn-RS"/>
              </w:rPr>
            </w:pPr>
            <w:r w:rsidRPr="007067DF">
              <w:rPr>
                <w:rFonts w:ascii="Tahoma" w:hAnsi="Tahoma" w:cs="Tahoma"/>
                <w:sz w:val="18"/>
                <w:szCs w:val="18"/>
              </w:rPr>
              <w:t>203</w:t>
            </w:r>
          </w:p>
        </w:tc>
        <w:tc>
          <w:tcPr>
            <w:tcW w:w="711" w:type="dxa"/>
            <w:shd w:val="clear" w:color="000000" w:fill="FFFFFF"/>
            <w:noWrap/>
            <w:vAlign w:val="center"/>
          </w:tcPr>
          <w:p w14:paraId="3A12A85A" w14:textId="5C3F92F0" w:rsidR="00D807D6" w:rsidRPr="007067DF" w:rsidRDefault="00D807D6" w:rsidP="00AA3315">
            <w:pPr>
              <w:spacing w:after="0" w:line="240" w:lineRule="auto"/>
              <w:ind w:left="-104" w:right="-124"/>
              <w:jc w:val="center"/>
              <w:rPr>
                <w:rFonts w:ascii="Tahoma" w:eastAsia="Times New Roman" w:hAnsi="Tahoma" w:cs="Tahoma"/>
                <w:b/>
                <w:bCs/>
                <w:sz w:val="18"/>
                <w:szCs w:val="18"/>
                <w:lang w:val="sr-Latn-RS" w:eastAsia="sr-Latn-RS"/>
              </w:rPr>
            </w:pPr>
            <w:r w:rsidRPr="007067DF">
              <w:rPr>
                <w:rFonts w:ascii="Tahoma" w:hAnsi="Tahoma" w:cs="Tahoma"/>
                <w:sz w:val="18"/>
                <w:szCs w:val="18"/>
              </w:rPr>
              <w:t>2173</w:t>
            </w:r>
          </w:p>
        </w:tc>
        <w:tc>
          <w:tcPr>
            <w:tcW w:w="684" w:type="dxa"/>
            <w:shd w:val="clear" w:color="auto" w:fill="auto"/>
            <w:noWrap/>
            <w:vAlign w:val="center"/>
          </w:tcPr>
          <w:p w14:paraId="78D15D7B" w14:textId="0DF4E239" w:rsidR="00D807D6" w:rsidRPr="007067DF" w:rsidRDefault="00D807D6" w:rsidP="00AA3315">
            <w:pPr>
              <w:spacing w:after="0" w:line="240" w:lineRule="auto"/>
              <w:ind w:left="-97" w:right="-113"/>
              <w:jc w:val="center"/>
              <w:rPr>
                <w:rFonts w:ascii="Tahoma" w:eastAsia="Times New Roman" w:hAnsi="Tahoma" w:cs="Tahoma"/>
                <w:b/>
                <w:bCs/>
                <w:sz w:val="18"/>
                <w:szCs w:val="18"/>
                <w:lang w:val="sr-Latn-RS" w:eastAsia="sr-Latn-RS"/>
              </w:rPr>
            </w:pPr>
            <w:r w:rsidRPr="007067DF">
              <w:rPr>
                <w:rFonts w:ascii="Tahoma" w:hAnsi="Tahoma" w:cs="Tahoma"/>
                <w:sz w:val="18"/>
                <w:szCs w:val="18"/>
              </w:rPr>
              <w:t>297</w:t>
            </w:r>
          </w:p>
        </w:tc>
        <w:tc>
          <w:tcPr>
            <w:tcW w:w="589" w:type="dxa"/>
            <w:shd w:val="clear" w:color="000000" w:fill="FFFFFF"/>
            <w:noWrap/>
            <w:vAlign w:val="center"/>
          </w:tcPr>
          <w:p w14:paraId="12FC4141" w14:textId="069760CE" w:rsidR="00D807D6" w:rsidRPr="007067DF" w:rsidRDefault="00D807D6" w:rsidP="00AA3315">
            <w:pPr>
              <w:spacing w:after="0" w:line="240" w:lineRule="auto"/>
              <w:ind w:left="-148" w:right="-43"/>
              <w:jc w:val="center"/>
              <w:rPr>
                <w:rFonts w:ascii="Tahoma" w:eastAsia="Times New Roman" w:hAnsi="Tahoma" w:cs="Tahoma"/>
                <w:b/>
                <w:bCs/>
                <w:sz w:val="18"/>
                <w:szCs w:val="18"/>
                <w:lang w:val="sr-Latn-RS" w:eastAsia="sr-Latn-RS"/>
              </w:rPr>
            </w:pPr>
            <w:r w:rsidRPr="007067DF">
              <w:rPr>
                <w:rFonts w:ascii="Tahoma" w:hAnsi="Tahoma" w:cs="Tahoma"/>
                <w:sz w:val="18"/>
                <w:szCs w:val="18"/>
              </w:rPr>
              <w:t>653</w:t>
            </w:r>
          </w:p>
        </w:tc>
        <w:tc>
          <w:tcPr>
            <w:tcW w:w="709" w:type="dxa"/>
            <w:shd w:val="clear" w:color="000000" w:fill="FFFFFF"/>
            <w:noWrap/>
            <w:vAlign w:val="center"/>
          </w:tcPr>
          <w:p w14:paraId="726020F8" w14:textId="786965DF" w:rsidR="00D807D6" w:rsidRPr="007067DF" w:rsidRDefault="00D807D6" w:rsidP="00AA3315">
            <w:pPr>
              <w:spacing w:after="0" w:line="240" w:lineRule="auto"/>
              <w:ind w:left="-104" w:right="-88"/>
              <w:jc w:val="center"/>
              <w:rPr>
                <w:rFonts w:ascii="Tahoma" w:eastAsia="Times New Roman" w:hAnsi="Tahoma" w:cs="Tahoma"/>
                <w:b/>
                <w:bCs/>
                <w:sz w:val="18"/>
                <w:szCs w:val="18"/>
                <w:lang w:val="sr-Latn-RS" w:eastAsia="sr-Latn-RS"/>
              </w:rPr>
            </w:pPr>
            <w:r w:rsidRPr="007067DF">
              <w:rPr>
                <w:rFonts w:ascii="Tahoma" w:hAnsi="Tahoma" w:cs="Tahoma"/>
                <w:sz w:val="18"/>
                <w:szCs w:val="18"/>
              </w:rPr>
              <w:t>785</w:t>
            </w:r>
          </w:p>
        </w:tc>
        <w:tc>
          <w:tcPr>
            <w:tcW w:w="567" w:type="dxa"/>
            <w:shd w:val="clear" w:color="000000" w:fill="FFFFFF"/>
            <w:noWrap/>
            <w:vAlign w:val="center"/>
          </w:tcPr>
          <w:p w14:paraId="6CDDB96F" w14:textId="3A990EED" w:rsidR="00D807D6" w:rsidRPr="007067DF" w:rsidRDefault="00D807D6" w:rsidP="00AA3315">
            <w:pPr>
              <w:spacing w:after="0" w:line="240" w:lineRule="auto"/>
              <w:jc w:val="center"/>
              <w:rPr>
                <w:rFonts w:ascii="Tahoma" w:eastAsia="Times New Roman" w:hAnsi="Tahoma" w:cs="Tahoma"/>
                <w:b/>
                <w:bCs/>
                <w:sz w:val="18"/>
                <w:szCs w:val="18"/>
                <w:lang w:val="sr-Latn-RS" w:eastAsia="sr-Latn-RS"/>
              </w:rPr>
            </w:pPr>
            <w:r w:rsidRPr="007067DF">
              <w:rPr>
                <w:rFonts w:ascii="Tahoma" w:hAnsi="Tahoma" w:cs="Tahoma"/>
                <w:sz w:val="18"/>
                <w:szCs w:val="18"/>
              </w:rPr>
              <w:t>119</w:t>
            </w:r>
          </w:p>
        </w:tc>
        <w:tc>
          <w:tcPr>
            <w:tcW w:w="668" w:type="dxa"/>
            <w:shd w:val="clear" w:color="000000" w:fill="FFFFFF"/>
            <w:noWrap/>
            <w:vAlign w:val="center"/>
          </w:tcPr>
          <w:p w14:paraId="111FD488" w14:textId="7E760E33" w:rsidR="00D807D6" w:rsidRPr="007067DF" w:rsidRDefault="00D807D6" w:rsidP="00AA3315">
            <w:pPr>
              <w:spacing w:after="0" w:line="240" w:lineRule="auto"/>
              <w:jc w:val="center"/>
              <w:rPr>
                <w:rFonts w:ascii="Tahoma" w:eastAsia="Times New Roman" w:hAnsi="Tahoma" w:cs="Tahoma"/>
                <w:b/>
                <w:bCs/>
                <w:sz w:val="18"/>
                <w:szCs w:val="18"/>
                <w:lang w:val="sr-Latn-RS" w:eastAsia="sr-Latn-RS"/>
              </w:rPr>
            </w:pPr>
            <w:r w:rsidRPr="007067DF">
              <w:rPr>
                <w:rFonts w:ascii="Tahoma" w:hAnsi="Tahoma" w:cs="Tahoma"/>
                <w:sz w:val="18"/>
                <w:szCs w:val="18"/>
              </w:rPr>
              <w:t>38</w:t>
            </w:r>
          </w:p>
        </w:tc>
        <w:tc>
          <w:tcPr>
            <w:tcW w:w="608" w:type="dxa"/>
            <w:shd w:val="clear" w:color="000000" w:fill="FFFFFF"/>
            <w:noWrap/>
            <w:vAlign w:val="center"/>
          </w:tcPr>
          <w:p w14:paraId="0D292CF7" w14:textId="120BB3D7" w:rsidR="00D807D6" w:rsidRPr="007067DF" w:rsidRDefault="00D807D6" w:rsidP="00AA3315">
            <w:pPr>
              <w:spacing w:after="0" w:line="240" w:lineRule="auto"/>
              <w:ind w:left="-131" w:right="-87"/>
              <w:jc w:val="center"/>
              <w:rPr>
                <w:rFonts w:ascii="Tahoma" w:eastAsia="Times New Roman" w:hAnsi="Tahoma" w:cs="Tahoma"/>
                <w:b/>
                <w:bCs/>
                <w:sz w:val="18"/>
                <w:szCs w:val="18"/>
                <w:lang w:val="sr-Latn-RS" w:eastAsia="sr-Latn-RS"/>
              </w:rPr>
            </w:pPr>
            <w:r w:rsidRPr="007067DF">
              <w:rPr>
                <w:rFonts w:ascii="Tahoma" w:hAnsi="Tahoma" w:cs="Tahoma"/>
                <w:sz w:val="18"/>
                <w:szCs w:val="18"/>
              </w:rPr>
              <w:t>329</w:t>
            </w:r>
          </w:p>
        </w:tc>
        <w:tc>
          <w:tcPr>
            <w:tcW w:w="709" w:type="dxa"/>
            <w:shd w:val="clear" w:color="auto" w:fill="auto"/>
            <w:noWrap/>
            <w:vAlign w:val="center"/>
          </w:tcPr>
          <w:p w14:paraId="41953E6E" w14:textId="65FEF594" w:rsidR="00D807D6" w:rsidRPr="007067DF" w:rsidRDefault="00D807D6" w:rsidP="00AA3315">
            <w:pPr>
              <w:spacing w:after="0" w:line="240" w:lineRule="auto"/>
              <w:ind w:left="-146" w:right="-79" w:firstLineChars="100" w:firstLine="180"/>
              <w:jc w:val="center"/>
              <w:rPr>
                <w:rFonts w:ascii="Tahoma" w:eastAsia="Times New Roman" w:hAnsi="Tahoma" w:cs="Tahoma"/>
                <w:sz w:val="18"/>
                <w:szCs w:val="18"/>
                <w:lang w:val="sr-Cyrl-RS" w:eastAsia="sr-Latn-RS"/>
              </w:rPr>
            </w:pPr>
            <w:r w:rsidRPr="007067DF">
              <w:rPr>
                <w:rFonts w:ascii="Tahoma" w:hAnsi="Tahoma" w:cs="Tahoma"/>
                <w:sz w:val="18"/>
                <w:szCs w:val="18"/>
                <w:lang w:val="sr-Cyrl-RS"/>
              </w:rPr>
              <w:t>44</w:t>
            </w:r>
          </w:p>
        </w:tc>
      </w:tr>
      <w:tr w:rsidR="00D807D6" w:rsidRPr="00296D56" w14:paraId="041B247D" w14:textId="77777777" w:rsidTr="00AA3315">
        <w:trPr>
          <w:trHeight w:val="288"/>
        </w:trPr>
        <w:tc>
          <w:tcPr>
            <w:tcW w:w="1418" w:type="dxa"/>
            <w:shd w:val="clear" w:color="000000" w:fill="FFFFFF"/>
            <w:noWrap/>
          </w:tcPr>
          <w:p w14:paraId="571F7A67" w14:textId="5A999BA3" w:rsidR="00D807D6" w:rsidRPr="007067DF" w:rsidRDefault="00D807D6" w:rsidP="00D807D6">
            <w:pPr>
              <w:spacing w:after="0" w:line="240" w:lineRule="auto"/>
              <w:ind w:right="-135"/>
              <w:rPr>
                <w:rFonts w:ascii="Tahoma" w:hAnsi="Tahoma" w:cs="Tahoma"/>
                <w:sz w:val="18"/>
                <w:szCs w:val="18"/>
              </w:rPr>
            </w:pPr>
            <w:r w:rsidRPr="007067DF">
              <w:rPr>
                <w:rFonts w:ascii="Tahoma" w:hAnsi="Tahoma" w:cs="Tahoma"/>
                <w:sz w:val="18"/>
                <w:szCs w:val="18"/>
              </w:rPr>
              <w:t>Велика Плана</w:t>
            </w:r>
          </w:p>
        </w:tc>
        <w:tc>
          <w:tcPr>
            <w:tcW w:w="709" w:type="dxa"/>
            <w:shd w:val="clear" w:color="000000" w:fill="FFFFFF"/>
            <w:noWrap/>
            <w:vAlign w:val="center"/>
          </w:tcPr>
          <w:p w14:paraId="6DA7B45B" w14:textId="01200AA2" w:rsidR="00D807D6" w:rsidRPr="007067DF" w:rsidRDefault="00D807D6" w:rsidP="00AA3315">
            <w:pPr>
              <w:spacing w:after="0" w:line="240" w:lineRule="auto"/>
              <w:ind w:left="-83" w:right="-117"/>
              <w:jc w:val="center"/>
              <w:rPr>
                <w:rFonts w:ascii="Tahoma" w:hAnsi="Tahoma" w:cs="Tahoma"/>
                <w:sz w:val="18"/>
                <w:szCs w:val="18"/>
              </w:rPr>
            </w:pPr>
            <w:r w:rsidRPr="007067DF">
              <w:rPr>
                <w:rFonts w:ascii="Tahoma" w:hAnsi="Tahoma" w:cs="Tahoma"/>
                <w:sz w:val="18"/>
                <w:szCs w:val="18"/>
              </w:rPr>
              <w:t>1370</w:t>
            </w:r>
          </w:p>
        </w:tc>
        <w:tc>
          <w:tcPr>
            <w:tcW w:w="671" w:type="dxa"/>
            <w:shd w:val="clear" w:color="000000" w:fill="FFFFFF"/>
            <w:noWrap/>
            <w:vAlign w:val="center"/>
          </w:tcPr>
          <w:p w14:paraId="55BEF953" w14:textId="4544907D" w:rsidR="00D807D6" w:rsidRPr="007067DF" w:rsidRDefault="00D807D6" w:rsidP="00AA3315">
            <w:pPr>
              <w:spacing w:after="0" w:line="240" w:lineRule="auto"/>
              <w:jc w:val="center"/>
              <w:rPr>
                <w:rFonts w:ascii="Tahoma" w:hAnsi="Tahoma" w:cs="Tahoma"/>
                <w:sz w:val="18"/>
                <w:szCs w:val="18"/>
              </w:rPr>
            </w:pPr>
            <w:r w:rsidRPr="007067DF">
              <w:rPr>
                <w:rFonts w:ascii="Tahoma" w:hAnsi="Tahoma" w:cs="Tahoma"/>
                <w:sz w:val="18"/>
                <w:szCs w:val="18"/>
              </w:rPr>
              <w:t>398</w:t>
            </w:r>
          </w:p>
        </w:tc>
        <w:tc>
          <w:tcPr>
            <w:tcW w:w="735" w:type="dxa"/>
            <w:shd w:val="clear" w:color="000000" w:fill="FFFFFF"/>
            <w:noWrap/>
            <w:vAlign w:val="center"/>
          </w:tcPr>
          <w:p w14:paraId="1A6FBF25" w14:textId="7267E89F" w:rsidR="00D807D6" w:rsidRPr="007067DF" w:rsidRDefault="00D807D6" w:rsidP="00AA3315">
            <w:pPr>
              <w:spacing w:after="0" w:line="240" w:lineRule="auto"/>
              <w:jc w:val="center"/>
              <w:rPr>
                <w:rFonts w:ascii="Tahoma" w:hAnsi="Tahoma" w:cs="Tahoma"/>
                <w:sz w:val="18"/>
                <w:szCs w:val="18"/>
              </w:rPr>
            </w:pPr>
            <w:r w:rsidRPr="007067DF">
              <w:rPr>
                <w:rFonts w:ascii="Tahoma" w:hAnsi="Tahoma" w:cs="Tahoma"/>
                <w:sz w:val="18"/>
                <w:szCs w:val="18"/>
              </w:rPr>
              <w:t>45</w:t>
            </w:r>
          </w:p>
        </w:tc>
        <w:tc>
          <w:tcPr>
            <w:tcW w:w="720" w:type="dxa"/>
            <w:shd w:val="clear" w:color="000000" w:fill="FFFFFF"/>
            <w:noWrap/>
            <w:vAlign w:val="center"/>
          </w:tcPr>
          <w:p w14:paraId="4C04A7B0" w14:textId="1753FF92" w:rsidR="00D807D6" w:rsidRPr="007067DF" w:rsidRDefault="00D807D6" w:rsidP="00AA3315">
            <w:pPr>
              <w:spacing w:after="0" w:line="240" w:lineRule="auto"/>
              <w:ind w:left="-157" w:right="-108"/>
              <w:jc w:val="center"/>
              <w:rPr>
                <w:rFonts w:ascii="Tahoma" w:hAnsi="Tahoma" w:cs="Tahoma"/>
                <w:sz w:val="18"/>
                <w:szCs w:val="18"/>
              </w:rPr>
            </w:pPr>
            <w:r w:rsidRPr="007067DF">
              <w:rPr>
                <w:rFonts w:ascii="Tahoma" w:hAnsi="Tahoma" w:cs="Tahoma"/>
                <w:sz w:val="18"/>
                <w:szCs w:val="18"/>
              </w:rPr>
              <w:t>27</w:t>
            </w:r>
          </w:p>
        </w:tc>
        <w:tc>
          <w:tcPr>
            <w:tcW w:w="711" w:type="dxa"/>
            <w:shd w:val="clear" w:color="000000" w:fill="FFFFFF"/>
            <w:noWrap/>
            <w:vAlign w:val="center"/>
          </w:tcPr>
          <w:p w14:paraId="69A1DC15" w14:textId="0C80356C" w:rsidR="00D807D6" w:rsidRPr="007067DF" w:rsidRDefault="00D807D6" w:rsidP="00AA3315">
            <w:pPr>
              <w:spacing w:after="0" w:line="240" w:lineRule="auto"/>
              <w:ind w:left="-104" w:right="-124"/>
              <w:jc w:val="center"/>
              <w:rPr>
                <w:rFonts w:ascii="Tahoma" w:hAnsi="Tahoma" w:cs="Tahoma"/>
                <w:sz w:val="18"/>
                <w:szCs w:val="18"/>
              </w:rPr>
            </w:pPr>
            <w:r w:rsidRPr="007067DF">
              <w:rPr>
                <w:rFonts w:ascii="Tahoma" w:hAnsi="Tahoma" w:cs="Tahoma"/>
                <w:sz w:val="18"/>
                <w:szCs w:val="18"/>
              </w:rPr>
              <w:t>24</w:t>
            </w:r>
          </w:p>
        </w:tc>
        <w:tc>
          <w:tcPr>
            <w:tcW w:w="684" w:type="dxa"/>
            <w:shd w:val="clear" w:color="auto" w:fill="auto"/>
            <w:noWrap/>
            <w:vAlign w:val="center"/>
          </w:tcPr>
          <w:p w14:paraId="018506F9" w14:textId="2D8E183F" w:rsidR="00D807D6" w:rsidRPr="007067DF" w:rsidRDefault="00D807D6" w:rsidP="00AA3315">
            <w:pPr>
              <w:spacing w:after="0" w:line="240" w:lineRule="auto"/>
              <w:ind w:left="-97" w:right="-113"/>
              <w:jc w:val="center"/>
              <w:rPr>
                <w:rFonts w:ascii="Tahoma" w:hAnsi="Tahoma" w:cs="Tahoma"/>
                <w:sz w:val="18"/>
                <w:szCs w:val="18"/>
              </w:rPr>
            </w:pPr>
            <w:r w:rsidRPr="007067DF">
              <w:rPr>
                <w:rFonts w:ascii="Tahoma" w:hAnsi="Tahoma" w:cs="Tahoma"/>
                <w:sz w:val="18"/>
                <w:szCs w:val="18"/>
              </w:rPr>
              <w:t>22</w:t>
            </w:r>
          </w:p>
        </w:tc>
        <w:tc>
          <w:tcPr>
            <w:tcW w:w="589" w:type="dxa"/>
            <w:shd w:val="clear" w:color="000000" w:fill="FFFFFF"/>
            <w:noWrap/>
            <w:vAlign w:val="center"/>
          </w:tcPr>
          <w:p w14:paraId="67691CCD" w14:textId="3F450294" w:rsidR="00D807D6" w:rsidRPr="007067DF" w:rsidRDefault="00D807D6" w:rsidP="00AA3315">
            <w:pPr>
              <w:spacing w:after="0" w:line="240" w:lineRule="auto"/>
              <w:ind w:left="-148" w:right="-43"/>
              <w:jc w:val="center"/>
              <w:rPr>
                <w:rFonts w:ascii="Tahoma" w:hAnsi="Tahoma" w:cs="Tahoma"/>
                <w:sz w:val="18"/>
                <w:szCs w:val="18"/>
              </w:rPr>
            </w:pPr>
            <w:r w:rsidRPr="007067DF">
              <w:rPr>
                <w:rFonts w:ascii="Tahoma" w:hAnsi="Tahoma" w:cs="Tahoma"/>
                <w:sz w:val="18"/>
                <w:szCs w:val="18"/>
              </w:rPr>
              <w:t>45</w:t>
            </w:r>
          </w:p>
        </w:tc>
        <w:tc>
          <w:tcPr>
            <w:tcW w:w="709" w:type="dxa"/>
            <w:shd w:val="clear" w:color="000000" w:fill="FFFFFF"/>
            <w:noWrap/>
            <w:vAlign w:val="center"/>
          </w:tcPr>
          <w:p w14:paraId="4682D3F8" w14:textId="5580AB80" w:rsidR="00D807D6" w:rsidRPr="007067DF" w:rsidRDefault="00D807D6" w:rsidP="00AA3315">
            <w:pPr>
              <w:spacing w:after="0" w:line="240" w:lineRule="auto"/>
              <w:ind w:left="-104" w:right="-88"/>
              <w:jc w:val="center"/>
              <w:rPr>
                <w:rFonts w:ascii="Tahoma" w:hAnsi="Tahoma" w:cs="Tahoma"/>
                <w:sz w:val="18"/>
                <w:szCs w:val="18"/>
              </w:rPr>
            </w:pPr>
            <w:r w:rsidRPr="007067DF">
              <w:rPr>
                <w:rFonts w:ascii="Tahoma" w:hAnsi="Tahoma" w:cs="Tahoma"/>
                <w:sz w:val="18"/>
                <w:szCs w:val="18"/>
              </w:rPr>
              <w:t>147</w:t>
            </w:r>
          </w:p>
        </w:tc>
        <w:tc>
          <w:tcPr>
            <w:tcW w:w="567" w:type="dxa"/>
            <w:shd w:val="clear" w:color="000000" w:fill="FFFFFF"/>
            <w:noWrap/>
            <w:vAlign w:val="center"/>
          </w:tcPr>
          <w:p w14:paraId="240A9AD3" w14:textId="44402F22" w:rsidR="00D807D6" w:rsidRPr="007067DF" w:rsidRDefault="00D807D6" w:rsidP="00AA3315">
            <w:pPr>
              <w:spacing w:after="0" w:line="240" w:lineRule="auto"/>
              <w:jc w:val="center"/>
              <w:rPr>
                <w:rFonts w:ascii="Tahoma" w:hAnsi="Tahoma" w:cs="Tahoma"/>
                <w:sz w:val="18"/>
                <w:szCs w:val="18"/>
              </w:rPr>
            </w:pPr>
            <w:r w:rsidRPr="007067DF">
              <w:rPr>
                <w:rFonts w:ascii="Tahoma" w:hAnsi="Tahoma" w:cs="Tahoma"/>
                <w:sz w:val="18"/>
                <w:szCs w:val="18"/>
              </w:rPr>
              <w:t>47</w:t>
            </w:r>
          </w:p>
        </w:tc>
        <w:tc>
          <w:tcPr>
            <w:tcW w:w="668" w:type="dxa"/>
            <w:shd w:val="clear" w:color="000000" w:fill="FFFFFF"/>
            <w:noWrap/>
            <w:vAlign w:val="center"/>
          </w:tcPr>
          <w:p w14:paraId="45E2604D" w14:textId="6D5CF8D3" w:rsidR="00D807D6" w:rsidRPr="007067DF" w:rsidRDefault="00D807D6" w:rsidP="00AA3315">
            <w:pPr>
              <w:spacing w:after="0" w:line="240" w:lineRule="auto"/>
              <w:jc w:val="center"/>
              <w:rPr>
                <w:rFonts w:ascii="Tahoma" w:hAnsi="Tahoma" w:cs="Tahoma"/>
                <w:sz w:val="18"/>
                <w:szCs w:val="18"/>
              </w:rPr>
            </w:pPr>
            <w:r w:rsidRPr="007067DF">
              <w:rPr>
                <w:rFonts w:ascii="Tahoma" w:hAnsi="Tahoma" w:cs="Tahoma"/>
                <w:sz w:val="18"/>
                <w:szCs w:val="18"/>
              </w:rPr>
              <w:t>13</w:t>
            </w:r>
          </w:p>
        </w:tc>
        <w:tc>
          <w:tcPr>
            <w:tcW w:w="608" w:type="dxa"/>
            <w:shd w:val="clear" w:color="000000" w:fill="FFFFFF"/>
            <w:noWrap/>
            <w:vAlign w:val="center"/>
          </w:tcPr>
          <w:p w14:paraId="18954709" w14:textId="22C2AFD0" w:rsidR="00D807D6" w:rsidRPr="007067DF" w:rsidRDefault="00D807D6" w:rsidP="00AA3315">
            <w:pPr>
              <w:spacing w:after="0" w:line="240" w:lineRule="auto"/>
              <w:ind w:left="-131" w:right="-87"/>
              <w:jc w:val="center"/>
              <w:rPr>
                <w:rFonts w:ascii="Tahoma" w:hAnsi="Tahoma" w:cs="Tahoma"/>
                <w:sz w:val="18"/>
                <w:szCs w:val="18"/>
              </w:rPr>
            </w:pPr>
            <w:r w:rsidRPr="007067DF">
              <w:rPr>
                <w:rFonts w:ascii="Tahoma" w:hAnsi="Tahoma" w:cs="Tahoma"/>
                <w:sz w:val="18"/>
                <w:szCs w:val="18"/>
              </w:rPr>
              <w:t>23</w:t>
            </w:r>
          </w:p>
        </w:tc>
        <w:tc>
          <w:tcPr>
            <w:tcW w:w="709" w:type="dxa"/>
            <w:shd w:val="clear" w:color="auto" w:fill="auto"/>
            <w:noWrap/>
            <w:vAlign w:val="center"/>
          </w:tcPr>
          <w:p w14:paraId="31D2EEAD" w14:textId="21DF8D77" w:rsidR="00D807D6" w:rsidRPr="007067DF" w:rsidRDefault="00D807D6" w:rsidP="00AA3315">
            <w:pPr>
              <w:spacing w:after="0" w:line="240" w:lineRule="auto"/>
              <w:ind w:left="-146" w:right="-79" w:firstLineChars="100" w:firstLine="180"/>
              <w:jc w:val="center"/>
              <w:rPr>
                <w:rFonts w:ascii="Tahoma" w:eastAsia="Times New Roman" w:hAnsi="Tahoma" w:cs="Tahoma"/>
                <w:sz w:val="18"/>
                <w:szCs w:val="18"/>
                <w:lang w:val="sr-Cyrl-RS" w:eastAsia="sr-Latn-RS"/>
              </w:rPr>
            </w:pPr>
            <w:r w:rsidRPr="007067DF">
              <w:rPr>
                <w:rFonts w:ascii="Tahoma" w:hAnsi="Tahoma" w:cs="Tahoma"/>
                <w:sz w:val="18"/>
                <w:szCs w:val="18"/>
                <w:lang w:val="sr-Cyrl-RS"/>
              </w:rPr>
              <w:t>4</w:t>
            </w:r>
          </w:p>
        </w:tc>
      </w:tr>
      <w:tr w:rsidR="00D807D6" w:rsidRPr="00296D56" w14:paraId="6F3F1B96" w14:textId="77777777" w:rsidTr="00AA3315">
        <w:trPr>
          <w:trHeight w:val="288"/>
        </w:trPr>
        <w:tc>
          <w:tcPr>
            <w:tcW w:w="1418" w:type="dxa"/>
            <w:shd w:val="clear" w:color="000000" w:fill="FFFFFF"/>
            <w:noWrap/>
          </w:tcPr>
          <w:p w14:paraId="6BB9C2DB" w14:textId="164EE0DC" w:rsidR="00D807D6" w:rsidRPr="007067DF" w:rsidRDefault="00D807D6" w:rsidP="00D807D6">
            <w:pPr>
              <w:spacing w:after="0" w:line="240" w:lineRule="auto"/>
              <w:ind w:right="-135"/>
              <w:rPr>
                <w:rFonts w:ascii="Tahoma" w:hAnsi="Tahoma" w:cs="Tahoma"/>
                <w:sz w:val="18"/>
                <w:szCs w:val="18"/>
              </w:rPr>
            </w:pPr>
            <w:r w:rsidRPr="007067DF">
              <w:rPr>
                <w:rFonts w:ascii="Tahoma" w:hAnsi="Tahoma" w:cs="Tahoma"/>
                <w:sz w:val="18"/>
                <w:szCs w:val="18"/>
              </w:rPr>
              <w:t>Смедерево</w:t>
            </w:r>
          </w:p>
        </w:tc>
        <w:tc>
          <w:tcPr>
            <w:tcW w:w="709" w:type="dxa"/>
            <w:shd w:val="clear" w:color="000000" w:fill="FFFFFF"/>
            <w:noWrap/>
            <w:vAlign w:val="center"/>
          </w:tcPr>
          <w:p w14:paraId="50753967" w14:textId="1842CBF9" w:rsidR="00D807D6" w:rsidRPr="007067DF" w:rsidRDefault="00D807D6" w:rsidP="00AA3315">
            <w:pPr>
              <w:spacing w:after="0" w:line="240" w:lineRule="auto"/>
              <w:ind w:left="-83" w:right="-117"/>
              <w:jc w:val="center"/>
              <w:rPr>
                <w:rFonts w:ascii="Tahoma" w:hAnsi="Tahoma" w:cs="Tahoma"/>
                <w:sz w:val="18"/>
                <w:szCs w:val="18"/>
              </w:rPr>
            </w:pPr>
            <w:r w:rsidRPr="007067DF">
              <w:rPr>
                <w:rFonts w:ascii="Tahoma" w:hAnsi="Tahoma" w:cs="Tahoma"/>
                <w:sz w:val="18"/>
                <w:szCs w:val="18"/>
              </w:rPr>
              <w:t>2912</w:t>
            </w:r>
          </w:p>
        </w:tc>
        <w:tc>
          <w:tcPr>
            <w:tcW w:w="671" w:type="dxa"/>
            <w:shd w:val="clear" w:color="000000" w:fill="FFFFFF"/>
            <w:noWrap/>
            <w:vAlign w:val="center"/>
          </w:tcPr>
          <w:p w14:paraId="3C280959" w14:textId="1E1DE3D6" w:rsidR="00D807D6" w:rsidRPr="007067DF" w:rsidRDefault="00D807D6" w:rsidP="00AA3315">
            <w:pPr>
              <w:spacing w:after="0" w:line="240" w:lineRule="auto"/>
              <w:jc w:val="center"/>
              <w:rPr>
                <w:rFonts w:ascii="Tahoma" w:hAnsi="Tahoma" w:cs="Tahoma"/>
                <w:sz w:val="18"/>
                <w:szCs w:val="18"/>
              </w:rPr>
            </w:pPr>
            <w:r w:rsidRPr="007067DF">
              <w:rPr>
                <w:rFonts w:ascii="Tahoma" w:hAnsi="Tahoma" w:cs="Tahoma"/>
                <w:sz w:val="18"/>
                <w:szCs w:val="18"/>
              </w:rPr>
              <w:t>4412</w:t>
            </w:r>
          </w:p>
        </w:tc>
        <w:tc>
          <w:tcPr>
            <w:tcW w:w="735" w:type="dxa"/>
            <w:shd w:val="clear" w:color="000000" w:fill="FFFFFF"/>
            <w:noWrap/>
            <w:vAlign w:val="center"/>
          </w:tcPr>
          <w:p w14:paraId="66FB6882" w14:textId="5597DCB5" w:rsidR="00D807D6" w:rsidRPr="007067DF" w:rsidRDefault="00D807D6" w:rsidP="00AA3315">
            <w:pPr>
              <w:spacing w:after="0" w:line="240" w:lineRule="auto"/>
              <w:jc w:val="center"/>
              <w:rPr>
                <w:rFonts w:ascii="Tahoma" w:hAnsi="Tahoma" w:cs="Tahoma"/>
                <w:sz w:val="18"/>
                <w:szCs w:val="18"/>
              </w:rPr>
            </w:pPr>
            <w:r w:rsidRPr="007067DF">
              <w:rPr>
                <w:rFonts w:ascii="Tahoma" w:hAnsi="Tahoma" w:cs="Tahoma"/>
                <w:sz w:val="18"/>
                <w:szCs w:val="18"/>
              </w:rPr>
              <w:t>1340</w:t>
            </w:r>
          </w:p>
        </w:tc>
        <w:tc>
          <w:tcPr>
            <w:tcW w:w="720" w:type="dxa"/>
            <w:shd w:val="clear" w:color="000000" w:fill="FFFFFF"/>
            <w:noWrap/>
            <w:vAlign w:val="center"/>
          </w:tcPr>
          <w:p w14:paraId="55E52083" w14:textId="3DFAF002" w:rsidR="00D807D6" w:rsidRPr="007067DF" w:rsidRDefault="00D807D6" w:rsidP="00AA3315">
            <w:pPr>
              <w:spacing w:after="0" w:line="240" w:lineRule="auto"/>
              <w:ind w:left="-157" w:right="-108"/>
              <w:jc w:val="center"/>
              <w:rPr>
                <w:rFonts w:ascii="Tahoma" w:hAnsi="Tahoma" w:cs="Tahoma"/>
                <w:sz w:val="18"/>
                <w:szCs w:val="18"/>
              </w:rPr>
            </w:pPr>
            <w:r w:rsidRPr="007067DF">
              <w:rPr>
                <w:rFonts w:ascii="Tahoma" w:hAnsi="Tahoma" w:cs="Tahoma"/>
                <w:sz w:val="18"/>
                <w:szCs w:val="18"/>
              </w:rPr>
              <w:t>87</w:t>
            </w:r>
          </w:p>
        </w:tc>
        <w:tc>
          <w:tcPr>
            <w:tcW w:w="711" w:type="dxa"/>
            <w:shd w:val="clear" w:color="000000" w:fill="FFFFFF"/>
            <w:noWrap/>
            <w:vAlign w:val="center"/>
          </w:tcPr>
          <w:p w14:paraId="521D20E6" w14:textId="5ED657EA" w:rsidR="00D807D6" w:rsidRPr="007067DF" w:rsidRDefault="00D807D6" w:rsidP="00AA3315">
            <w:pPr>
              <w:spacing w:after="0" w:line="240" w:lineRule="auto"/>
              <w:ind w:left="-104" w:right="-124"/>
              <w:jc w:val="center"/>
              <w:rPr>
                <w:rFonts w:ascii="Tahoma" w:hAnsi="Tahoma" w:cs="Tahoma"/>
                <w:sz w:val="18"/>
                <w:szCs w:val="18"/>
              </w:rPr>
            </w:pPr>
            <w:r w:rsidRPr="007067DF">
              <w:rPr>
                <w:rFonts w:ascii="Tahoma" w:hAnsi="Tahoma" w:cs="Tahoma"/>
                <w:sz w:val="18"/>
                <w:szCs w:val="18"/>
              </w:rPr>
              <w:t>1961</w:t>
            </w:r>
          </w:p>
        </w:tc>
        <w:tc>
          <w:tcPr>
            <w:tcW w:w="684" w:type="dxa"/>
            <w:shd w:val="clear" w:color="auto" w:fill="auto"/>
            <w:noWrap/>
            <w:vAlign w:val="center"/>
          </w:tcPr>
          <w:p w14:paraId="4283F331" w14:textId="5FF78805" w:rsidR="00D807D6" w:rsidRPr="007067DF" w:rsidRDefault="00D807D6" w:rsidP="00AA3315">
            <w:pPr>
              <w:spacing w:after="0" w:line="240" w:lineRule="auto"/>
              <w:ind w:left="-97" w:right="-113"/>
              <w:jc w:val="center"/>
              <w:rPr>
                <w:rFonts w:ascii="Tahoma" w:hAnsi="Tahoma" w:cs="Tahoma"/>
                <w:sz w:val="18"/>
                <w:szCs w:val="18"/>
              </w:rPr>
            </w:pPr>
            <w:r w:rsidRPr="007067DF">
              <w:rPr>
                <w:rFonts w:ascii="Tahoma" w:hAnsi="Tahoma" w:cs="Tahoma"/>
                <w:sz w:val="18"/>
                <w:szCs w:val="18"/>
              </w:rPr>
              <w:t>234</w:t>
            </w:r>
          </w:p>
        </w:tc>
        <w:tc>
          <w:tcPr>
            <w:tcW w:w="589" w:type="dxa"/>
            <w:shd w:val="clear" w:color="000000" w:fill="FFFFFF"/>
            <w:noWrap/>
            <w:vAlign w:val="center"/>
          </w:tcPr>
          <w:p w14:paraId="5B157E42" w14:textId="362A03C1" w:rsidR="00D807D6" w:rsidRPr="007067DF" w:rsidRDefault="00D807D6" w:rsidP="00AA3315">
            <w:pPr>
              <w:spacing w:after="0" w:line="240" w:lineRule="auto"/>
              <w:ind w:left="-148" w:right="-43"/>
              <w:jc w:val="center"/>
              <w:rPr>
                <w:rFonts w:ascii="Tahoma" w:hAnsi="Tahoma" w:cs="Tahoma"/>
                <w:sz w:val="18"/>
                <w:szCs w:val="18"/>
              </w:rPr>
            </w:pPr>
            <w:r w:rsidRPr="007067DF">
              <w:rPr>
                <w:rFonts w:ascii="Tahoma" w:hAnsi="Tahoma" w:cs="Tahoma"/>
                <w:sz w:val="18"/>
                <w:szCs w:val="18"/>
              </w:rPr>
              <w:t>183</w:t>
            </w:r>
          </w:p>
        </w:tc>
        <w:tc>
          <w:tcPr>
            <w:tcW w:w="709" w:type="dxa"/>
            <w:shd w:val="clear" w:color="000000" w:fill="FFFFFF"/>
            <w:noWrap/>
            <w:vAlign w:val="center"/>
          </w:tcPr>
          <w:p w14:paraId="6299938C" w14:textId="04DED816" w:rsidR="00D807D6" w:rsidRPr="007067DF" w:rsidRDefault="00D807D6" w:rsidP="00AA3315">
            <w:pPr>
              <w:spacing w:after="0" w:line="240" w:lineRule="auto"/>
              <w:ind w:left="-104" w:right="-88"/>
              <w:jc w:val="center"/>
              <w:rPr>
                <w:rFonts w:ascii="Tahoma" w:hAnsi="Tahoma" w:cs="Tahoma"/>
                <w:sz w:val="18"/>
                <w:szCs w:val="18"/>
              </w:rPr>
            </w:pPr>
            <w:r w:rsidRPr="007067DF">
              <w:rPr>
                <w:rFonts w:ascii="Tahoma" w:hAnsi="Tahoma" w:cs="Tahoma"/>
                <w:sz w:val="18"/>
                <w:szCs w:val="18"/>
              </w:rPr>
              <w:t>333</w:t>
            </w:r>
          </w:p>
        </w:tc>
        <w:tc>
          <w:tcPr>
            <w:tcW w:w="567" w:type="dxa"/>
            <w:shd w:val="clear" w:color="000000" w:fill="FFFFFF"/>
            <w:noWrap/>
            <w:vAlign w:val="center"/>
          </w:tcPr>
          <w:p w14:paraId="38BE5F71" w14:textId="741476B7" w:rsidR="00D807D6" w:rsidRPr="007067DF" w:rsidRDefault="00D807D6" w:rsidP="00AA3315">
            <w:pPr>
              <w:spacing w:after="0" w:line="240" w:lineRule="auto"/>
              <w:jc w:val="center"/>
              <w:rPr>
                <w:rFonts w:ascii="Tahoma" w:hAnsi="Tahoma" w:cs="Tahoma"/>
                <w:sz w:val="18"/>
                <w:szCs w:val="18"/>
              </w:rPr>
            </w:pPr>
            <w:r w:rsidRPr="007067DF">
              <w:rPr>
                <w:rFonts w:ascii="Tahoma" w:hAnsi="Tahoma" w:cs="Tahoma"/>
                <w:sz w:val="18"/>
                <w:szCs w:val="18"/>
              </w:rPr>
              <w:t>26</w:t>
            </w:r>
          </w:p>
        </w:tc>
        <w:tc>
          <w:tcPr>
            <w:tcW w:w="668" w:type="dxa"/>
            <w:shd w:val="clear" w:color="000000" w:fill="FFFFFF"/>
            <w:noWrap/>
            <w:vAlign w:val="center"/>
          </w:tcPr>
          <w:p w14:paraId="7A603602" w14:textId="501B498F" w:rsidR="00D807D6" w:rsidRPr="007067DF" w:rsidRDefault="00D807D6" w:rsidP="00AA3315">
            <w:pPr>
              <w:spacing w:after="0" w:line="240" w:lineRule="auto"/>
              <w:jc w:val="center"/>
              <w:rPr>
                <w:rFonts w:ascii="Tahoma" w:hAnsi="Tahoma" w:cs="Tahoma"/>
                <w:sz w:val="18"/>
                <w:szCs w:val="18"/>
              </w:rPr>
            </w:pPr>
            <w:r w:rsidRPr="007067DF">
              <w:rPr>
                <w:rFonts w:ascii="Tahoma" w:hAnsi="Tahoma" w:cs="Tahoma"/>
                <w:sz w:val="18"/>
                <w:szCs w:val="18"/>
              </w:rPr>
              <w:t>10</w:t>
            </w:r>
          </w:p>
        </w:tc>
        <w:tc>
          <w:tcPr>
            <w:tcW w:w="608" w:type="dxa"/>
            <w:shd w:val="clear" w:color="000000" w:fill="FFFFFF"/>
            <w:noWrap/>
            <w:vAlign w:val="center"/>
          </w:tcPr>
          <w:p w14:paraId="5804E143" w14:textId="41E1CF30" w:rsidR="00D807D6" w:rsidRPr="007067DF" w:rsidRDefault="00D807D6" w:rsidP="00AA3315">
            <w:pPr>
              <w:spacing w:after="0" w:line="240" w:lineRule="auto"/>
              <w:ind w:left="-131" w:right="-87"/>
              <w:jc w:val="center"/>
              <w:rPr>
                <w:rFonts w:ascii="Tahoma" w:hAnsi="Tahoma" w:cs="Tahoma"/>
                <w:sz w:val="18"/>
                <w:szCs w:val="18"/>
              </w:rPr>
            </w:pPr>
            <w:r w:rsidRPr="007067DF">
              <w:rPr>
                <w:rFonts w:ascii="Tahoma" w:hAnsi="Tahoma" w:cs="Tahoma"/>
                <w:sz w:val="18"/>
                <w:szCs w:val="18"/>
              </w:rPr>
              <w:t>212</w:t>
            </w:r>
          </w:p>
        </w:tc>
        <w:tc>
          <w:tcPr>
            <w:tcW w:w="709" w:type="dxa"/>
            <w:shd w:val="clear" w:color="auto" w:fill="auto"/>
            <w:noWrap/>
            <w:vAlign w:val="center"/>
          </w:tcPr>
          <w:p w14:paraId="4E42AEF7" w14:textId="320F1EDC" w:rsidR="00D807D6" w:rsidRPr="007067DF" w:rsidRDefault="00D807D6" w:rsidP="00AA3315">
            <w:pPr>
              <w:spacing w:after="0" w:line="240" w:lineRule="auto"/>
              <w:ind w:left="-146" w:right="-79" w:firstLineChars="100" w:firstLine="180"/>
              <w:jc w:val="center"/>
              <w:rPr>
                <w:rFonts w:ascii="Tahoma" w:eastAsia="Times New Roman" w:hAnsi="Tahoma" w:cs="Tahoma"/>
                <w:sz w:val="18"/>
                <w:szCs w:val="18"/>
                <w:lang w:val="sr-Cyrl-RS" w:eastAsia="sr-Latn-RS"/>
              </w:rPr>
            </w:pPr>
            <w:r w:rsidRPr="007067DF">
              <w:rPr>
                <w:rFonts w:ascii="Tahoma" w:hAnsi="Tahoma" w:cs="Tahoma"/>
                <w:sz w:val="18"/>
                <w:szCs w:val="18"/>
                <w:lang w:val="sr-Cyrl-RS"/>
              </w:rPr>
              <w:t>27</w:t>
            </w:r>
          </w:p>
        </w:tc>
      </w:tr>
      <w:tr w:rsidR="00D807D6" w:rsidRPr="00296D56" w14:paraId="625908D5" w14:textId="77777777" w:rsidTr="00AA3315">
        <w:trPr>
          <w:trHeight w:val="288"/>
        </w:trPr>
        <w:tc>
          <w:tcPr>
            <w:tcW w:w="1418" w:type="dxa"/>
            <w:shd w:val="clear" w:color="auto" w:fill="auto"/>
            <w:noWrap/>
          </w:tcPr>
          <w:p w14:paraId="320F1A86" w14:textId="3F0C7C9E" w:rsidR="00D807D6" w:rsidRPr="007067DF" w:rsidRDefault="00D807D6" w:rsidP="00D807D6">
            <w:pPr>
              <w:spacing w:after="0" w:line="240" w:lineRule="auto"/>
              <w:ind w:right="-135"/>
              <w:rPr>
                <w:rFonts w:ascii="Tahoma" w:eastAsia="Times New Roman" w:hAnsi="Tahoma" w:cs="Tahoma"/>
                <w:sz w:val="18"/>
                <w:szCs w:val="18"/>
                <w:lang w:val="sr-Latn-RS" w:eastAsia="sr-Latn-RS"/>
              </w:rPr>
            </w:pPr>
            <w:bookmarkStart w:id="10" w:name="_Hlk116161757"/>
            <w:r w:rsidRPr="007067DF">
              <w:rPr>
                <w:rFonts w:ascii="Tahoma" w:hAnsi="Tahoma" w:cs="Tahoma"/>
                <w:sz w:val="18"/>
                <w:szCs w:val="18"/>
              </w:rPr>
              <w:t>Смедеревска Паланка</w:t>
            </w:r>
            <w:bookmarkEnd w:id="10"/>
          </w:p>
        </w:tc>
        <w:tc>
          <w:tcPr>
            <w:tcW w:w="709" w:type="dxa"/>
            <w:shd w:val="clear" w:color="auto" w:fill="auto"/>
            <w:noWrap/>
            <w:vAlign w:val="center"/>
          </w:tcPr>
          <w:p w14:paraId="087949D2" w14:textId="0ED62EEB" w:rsidR="00D807D6" w:rsidRPr="007067DF" w:rsidRDefault="00D807D6" w:rsidP="00AA3315">
            <w:pPr>
              <w:spacing w:after="0" w:line="240" w:lineRule="auto"/>
              <w:ind w:left="-83" w:right="-117"/>
              <w:jc w:val="center"/>
              <w:rPr>
                <w:rFonts w:ascii="Tahoma" w:eastAsia="Times New Roman" w:hAnsi="Tahoma" w:cs="Tahoma"/>
                <w:sz w:val="18"/>
                <w:szCs w:val="18"/>
                <w:lang w:val="sr-Latn-RS" w:eastAsia="sr-Latn-RS"/>
              </w:rPr>
            </w:pPr>
            <w:bookmarkStart w:id="11" w:name="_Hlk116162411"/>
            <w:r w:rsidRPr="007067DF">
              <w:rPr>
                <w:rFonts w:ascii="Tahoma" w:hAnsi="Tahoma" w:cs="Tahoma"/>
                <w:sz w:val="18"/>
                <w:szCs w:val="18"/>
              </w:rPr>
              <w:t>2531</w:t>
            </w:r>
            <w:bookmarkEnd w:id="11"/>
          </w:p>
        </w:tc>
        <w:tc>
          <w:tcPr>
            <w:tcW w:w="671" w:type="dxa"/>
            <w:shd w:val="clear" w:color="auto" w:fill="auto"/>
            <w:noWrap/>
            <w:vAlign w:val="center"/>
          </w:tcPr>
          <w:p w14:paraId="3011A72D" w14:textId="7BBA3C24" w:rsidR="00D807D6" w:rsidRPr="007067DF" w:rsidRDefault="00D807D6" w:rsidP="00AA3315">
            <w:pPr>
              <w:spacing w:after="0" w:line="240" w:lineRule="auto"/>
              <w:jc w:val="center"/>
              <w:rPr>
                <w:rFonts w:ascii="Tahoma" w:eastAsia="Times New Roman" w:hAnsi="Tahoma" w:cs="Tahoma"/>
                <w:sz w:val="18"/>
                <w:szCs w:val="18"/>
                <w:lang w:val="sr-Latn-RS" w:eastAsia="sr-Latn-RS"/>
              </w:rPr>
            </w:pPr>
            <w:r w:rsidRPr="007067DF">
              <w:rPr>
                <w:rFonts w:ascii="Tahoma" w:hAnsi="Tahoma" w:cs="Tahoma"/>
                <w:sz w:val="18"/>
                <w:szCs w:val="18"/>
              </w:rPr>
              <w:t>1484</w:t>
            </w:r>
          </w:p>
        </w:tc>
        <w:tc>
          <w:tcPr>
            <w:tcW w:w="735" w:type="dxa"/>
            <w:shd w:val="clear" w:color="auto" w:fill="auto"/>
            <w:noWrap/>
            <w:vAlign w:val="center"/>
          </w:tcPr>
          <w:p w14:paraId="3047316E" w14:textId="49D2B5FA" w:rsidR="00D807D6" w:rsidRPr="007067DF" w:rsidRDefault="00D807D6" w:rsidP="00AA3315">
            <w:pPr>
              <w:spacing w:after="0" w:line="240" w:lineRule="auto"/>
              <w:jc w:val="center"/>
              <w:rPr>
                <w:rFonts w:ascii="Tahoma" w:eastAsia="Times New Roman" w:hAnsi="Tahoma" w:cs="Tahoma"/>
                <w:sz w:val="18"/>
                <w:szCs w:val="18"/>
                <w:lang w:val="sr-Latn-RS" w:eastAsia="sr-Latn-RS"/>
              </w:rPr>
            </w:pPr>
            <w:r w:rsidRPr="007067DF">
              <w:rPr>
                <w:rFonts w:ascii="Tahoma" w:hAnsi="Tahoma" w:cs="Tahoma"/>
                <w:sz w:val="18"/>
                <w:szCs w:val="18"/>
              </w:rPr>
              <w:t>266</w:t>
            </w:r>
          </w:p>
        </w:tc>
        <w:tc>
          <w:tcPr>
            <w:tcW w:w="720" w:type="dxa"/>
            <w:shd w:val="clear" w:color="auto" w:fill="auto"/>
            <w:noWrap/>
            <w:vAlign w:val="center"/>
          </w:tcPr>
          <w:p w14:paraId="364018C3" w14:textId="339C1209" w:rsidR="00D807D6" w:rsidRPr="007067DF" w:rsidRDefault="00D807D6" w:rsidP="00AA3315">
            <w:pPr>
              <w:spacing w:after="0" w:line="240" w:lineRule="auto"/>
              <w:ind w:left="-157" w:right="-108"/>
              <w:jc w:val="center"/>
              <w:rPr>
                <w:rFonts w:ascii="Tahoma" w:eastAsia="Times New Roman" w:hAnsi="Tahoma" w:cs="Tahoma"/>
                <w:sz w:val="18"/>
                <w:szCs w:val="18"/>
                <w:lang w:val="sr-Latn-RS" w:eastAsia="sr-Latn-RS"/>
              </w:rPr>
            </w:pPr>
            <w:r w:rsidRPr="007067DF">
              <w:rPr>
                <w:rFonts w:ascii="Tahoma" w:hAnsi="Tahoma" w:cs="Tahoma"/>
                <w:sz w:val="18"/>
                <w:szCs w:val="18"/>
              </w:rPr>
              <w:t>89</w:t>
            </w:r>
          </w:p>
        </w:tc>
        <w:tc>
          <w:tcPr>
            <w:tcW w:w="711" w:type="dxa"/>
            <w:shd w:val="clear" w:color="auto" w:fill="auto"/>
            <w:noWrap/>
            <w:vAlign w:val="center"/>
          </w:tcPr>
          <w:p w14:paraId="5402B579" w14:textId="056CB16C" w:rsidR="00D807D6" w:rsidRPr="007067DF" w:rsidRDefault="00D807D6" w:rsidP="00AA3315">
            <w:pPr>
              <w:spacing w:after="0" w:line="240" w:lineRule="auto"/>
              <w:ind w:left="-104" w:right="-124"/>
              <w:jc w:val="center"/>
              <w:rPr>
                <w:rFonts w:ascii="Tahoma" w:eastAsia="Times New Roman" w:hAnsi="Tahoma" w:cs="Tahoma"/>
                <w:sz w:val="18"/>
                <w:szCs w:val="18"/>
                <w:lang w:val="sr-Latn-RS" w:eastAsia="sr-Latn-RS"/>
              </w:rPr>
            </w:pPr>
            <w:r w:rsidRPr="007067DF">
              <w:rPr>
                <w:rFonts w:ascii="Tahoma" w:hAnsi="Tahoma" w:cs="Tahoma"/>
                <w:sz w:val="18"/>
                <w:szCs w:val="18"/>
              </w:rPr>
              <w:t>188</w:t>
            </w:r>
          </w:p>
        </w:tc>
        <w:tc>
          <w:tcPr>
            <w:tcW w:w="684" w:type="dxa"/>
            <w:shd w:val="clear" w:color="auto" w:fill="auto"/>
            <w:noWrap/>
            <w:vAlign w:val="center"/>
          </w:tcPr>
          <w:p w14:paraId="06F8CB7C" w14:textId="35DF4105" w:rsidR="00D807D6" w:rsidRPr="007067DF" w:rsidRDefault="00D807D6" w:rsidP="00AA3315">
            <w:pPr>
              <w:spacing w:after="0" w:line="240" w:lineRule="auto"/>
              <w:ind w:left="-97" w:right="-113"/>
              <w:jc w:val="center"/>
              <w:rPr>
                <w:rFonts w:ascii="Tahoma" w:eastAsia="Times New Roman" w:hAnsi="Tahoma" w:cs="Tahoma"/>
                <w:sz w:val="18"/>
                <w:szCs w:val="18"/>
                <w:lang w:val="sr-Latn-RS" w:eastAsia="sr-Latn-RS"/>
              </w:rPr>
            </w:pPr>
            <w:r w:rsidRPr="007067DF">
              <w:rPr>
                <w:rFonts w:ascii="Tahoma" w:hAnsi="Tahoma" w:cs="Tahoma"/>
                <w:sz w:val="18"/>
                <w:szCs w:val="18"/>
              </w:rPr>
              <w:t>41</w:t>
            </w:r>
          </w:p>
        </w:tc>
        <w:tc>
          <w:tcPr>
            <w:tcW w:w="589" w:type="dxa"/>
            <w:shd w:val="clear" w:color="auto" w:fill="auto"/>
            <w:noWrap/>
            <w:vAlign w:val="center"/>
          </w:tcPr>
          <w:p w14:paraId="11A31670" w14:textId="50CE2CEA" w:rsidR="00D807D6" w:rsidRPr="007067DF" w:rsidRDefault="00D807D6" w:rsidP="00AA3315">
            <w:pPr>
              <w:spacing w:after="0" w:line="240" w:lineRule="auto"/>
              <w:ind w:left="-148" w:right="-43"/>
              <w:jc w:val="center"/>
              <w:rPr>
                <w:rFonts w:ascii="Tahoma" w:eastAsia="Times New Roman" w:hAnsi="Tahoma" w:cs="Tahoma"/>
                <w:sz w:val="18"/>
                <w:szCs w:val="18"/>
                <w:lang w:val="sr-Latn-RS" w:eastAsia="sr-Latn-RS"/>
              </w:rPr>
            </w:pPr>
            <w:r w:rsidRPr="007067DF">
              <w:rPr>
                <w:rFonts w:ascii="Tahoma" w:hAnsi="Tahoma" w:cs="Tahoma"/>
                <w:sz w:val="18"/>
                <w:szCs w:val="18"/>
              </w:rPr>
              <w:t>425</w:t>
            </w:r>
          </w:p>
        </w:tc>
        <w:tc>
          <w:tcPr>
            <w:tcW w:w="709" w:type="dxa"/>
            <w:shd w:val="clear" w:color="auto" w:fill="auto"/>
            <w:noWrap/>
            <w:vAlign w:val="center"/>
          </w:tcPr>
          <w:p w14:paraId="38A0779E" w14:textId="109DED85" w:rsidR="00D807D6" w:rsidRPr="007067DF" w:rsidRDefault="00D807D6" w:rsidP="00AA3315">
            <w:pPr>
              <w:spacing w:after="0" w:line="240" w:lineRule="auto"/>
              <w:ind w:left="-104" w:right="-88"/>
              <w:jc w:val="center"/>
              <w:rPr>
                <w:rFonts w:ascii="Tahoma" w:eastAsia="Times New Roman" w:hAnsi="Tahoma" w:cs="Tahoma"/>
                <w:sz w:val="18"/>
                <w:szCs w:val="18"/>
                <w:lang w:val="sr-Latn-RS" w:eastAsia="sr-Latn-RS"/>
              </w:rPr>
            </w:pPr>
            <w:r w:rsidRPr="007067DF">
              <w:rPr>
                <w:rFonts w:ascii="Tahoma" w:hAnsi="Tahoma" w:cs="Tahoma"/>
                <w:sz w:val="18"/>
                <w:szCs w:val="18"/>
              </w:rPr>
              <w:t>305</w:t>
            </w:r>
          </w:p>
        </w:tc>
        <w:tc>
          <w:tcPr>
            <w:tcW w:w="567" w:type="dxa"/>
            <w:shd w:val="clear" w:color="auto" w:fill="auto"/>
            <w:noWrap/>
            <w:vAlign w:val="center"/>
          </w:tcPr>
          <w:p w14:paraId="7F19B353" w14:textId="15ADB8FF" w:rsidR="00D807D6" w:rsidRPr="007067DF" w:rsidRDefault="00D807D6" w:rsidP="00AA3315">
            <w:pPr>
              <w:spacing w:after="0" w:line="240" w:lineRule="auto"/>
              <w:jc w:val="center"/>
              <w:rPr>
                <w:rFonts w:ascii="Tahoma" w:eastAsia="Times New Roman" w:hAnsi="Tahoma" w:cs="Tahoma"/>
                <w:sz w:val="18"/>
                <w:szCs w:val="18"/>
                <w:lang w:val="sr-Latn-RS" w:eastAsia="sr-Latn-RS"/>
              </w:rPr>
            </w:pPr>
            <w:r w:rsidRPr="007067DF">
              <w:rPr>
                <w:rFonts w:ascii="Tahoma" w:hAnsi="Tahoma" w:cs="Tahoma"/>
                <w:sz w:val="18"/>
                <w:szCs w:val="18"/>
              </w:rPr>
              <w:t>46</w:t>
            </w:r>
          </w:p>
        </w:tc>
        <w:tc>
          <w:tcPr>
            <w:tcW w:w="668" w:type="dxa"/>
            <w:shd w:val="clear" w:color="auto" w:fill="auto"/>
            <w:noWrap/>
            <w:vAlign w:val="center"/>
          </w:tcPr>
          <w:p w14:paraId="18016992" w14:textId="449ED286" w:rsidR="00D807D6" w:rsidRPr="007067DF" w:rsidRDefault="00D807D6" w:rsidP="00AA3315">
            <w:pPr>
              <w:spacing w:after="0" w:line="240" w:lineRule="auto"/>
              <w:jc w:val="center"/>
              <w:rPr>
                <w:rFonts w:ascii="Tahoma" w:eastAsia="Times New Roman" w:hAnsi="Tahoma" w:cs="Tahoma"/>
                <w:sz w:val="18"/>
                <w:szCs w:val="18"/>
                <w:lang w:val="sr-Latn-RS" w:eastAsia="sr-Latn-RS"/>
              </w:rPr>
            </w:pPr>
            <w:r w:rsidRPr="007067DF">
              <w:rPr>
                <w:rFonts w:ascii="Tahoma" w:hAnsi="Tahoma" w:cs="Tahoma"/>
                <w:sz w:val="18"/>
                <w:szCs w:val="18"/>
              </w:rPr>
              <w:t>16</w:t>
            </w:r>
          </w:p>
        </w:tc>
        <w:tc>
          <w:tcPr>
            <w:tcW w:w="608" w:type="dxa"/>
            <w:shd w:val="clear" w:color="auto" w:fill="auto"/>
            <w:noWrap/>
            <w:vAlign w:val="center"/>
          </w:tcPr>
          <w:p w14:paraId="093BC79B" w14:textId="1BFF27E3" w:rsidR="00D807D6" w:rsidRPr="007067DF" w:rsidRDefault="00D807D6" w:rsidP="00AA3315">
            <w:pPr>
              <w:spacing w:after="0" w:line="240" w:lineRule="auto"/>
              <w:ind w:left="-131" w:right="-87"/>
              <w:jc w:val="center"/>
              <w:rPr>
                <w:rFonts w:ascii="Tahoma" w:eastAsia="Times New Roman" w:hAnsi="Tahoma" w:cs="Tahoma"/>
                <w:sz w:val="18"/>
                <w:szCs w:val="18"/>
                <w:lang w:val="sr-Latn-RS" w:eastAsia="sr-Latn-RS"/>
              </w:rPr>
            </w:pPr>
            <w:r w:rsidRPr="007067DF">
              <w:rPr>
                <w:rFonts w:ascii="Tahoma" w:hAnsi="Tahoma" w:cs="Tahoma"/>
                <w:sz w:val="18"/>
                <w:szCs w:val="18"/>
              </w:rPr>
              <w:t>94</w:t>
            </w:r>
          </w:p>
        </w:tc>
        <w:tc>
          <w:tcPr>
            <w:tcW w:w="709" w:type="dxa"/>
            <w:shd w:val="clear" w:color="auto" w:fill="auto"/>
            <w:noWrap/>
            <w:vAlign w:val="center"/>
          </w:tcPr>
          <w:p w14:paraId="311DE14D" w14:textId="26A9F4B3" w:rsidR="00D807D6" w:rsidRPr="007067DF" w:rsidRDefault="00D807D6" w:rsidP="00AA3315">
            <w:pPr>
              <w:spacing w:after="0" w:line="240" w:lineRule="auto"/>
              <w:ind w:left="-146" w:right="-79" w:firstLineChars="100" w:firstLine="180"/>
              <w:jc w:val="center"/>
              <w:rPr>
                <w:rFonts w:ascii="Tahoma" w:eastAsia="Times New Roman" w:hAnsi="Tahoma" w:cs="Tahoma"/>
                <w:sz w:val="18"/>
                <w:szCs w:val="18"/>
                <w:lang w:val="sr-Latn-RS" w:eastAsia="sr-Latn-RS"/>
              </w:rPr>
            </w:pPr>
            <w:r w:rsidRPr="007067DF">
              <w:rPr>
                <w:rFonts w:ascii="Tahoma" w:hAnsi="Tahoma" w:cs="Tahoma"/>
                <w:sz w:val="18"/>
                <w:szCs w:val="18"/>
              </w:rPr>
              <w:t>13</w:t>
            </w:r>
          </w:p>
        </w:tc>
      </w:tr>
    </w:tbl>
    <w:p w14:paraId="55E4FB43" w14:textId="107ED091" w:rsidR="00DE2EC6" w:rsidRPr="00296D56" w:rsidRDefault="007D622B" w:rsidP="0050642C">
      <w:pPr>
        <w:ind w:right="168"/>
        <w:jc w:val="right"/>
        <w:rPr>
          <w:rFonts w:ascii="Tahoma" w:hAnsi="Tahoma" w:cs="Tahoma"/>
          <w:sz w:val="20"/>
          <w:szCs w:val="20"/>
          <w:lang w:val="sr-Cyrl-RS"/>
        </w:rPr>
      </w:pPr>
      <w:r w:rsidRPr="00296D56">
        <w:rPr>
          <w:rFonts w:ascii="Tahoma" w:hAnsi="Tahoma" w:cs="Tahoma"/>
          <w:sz w:val="20"/>
          <w:szCs w:val="20"/>
          <w:lang w:val="sr-Cyrl-RS"/>
        </w:rPr>
        <w:t xml:space="preserve">              </w:t>
      </w:r>
      <w:r w:rsidR="001113EC" w:rsidRPr="00296D56">
        <w:rPr>
          <w:rFonts w:ascii="Tahoma" w:hAnsi="Tahoma" w:cs="Tahoma"/>
          <w:sz w:val="20"/>
          <w:szCs w:val="20"/>
        </w:rPr>
        <w:t>Извор: Републички завод за статистику</w:t>
      </w:r>
    </w:p>
    <w:p w14:paraId="00460136" w14:textId="6F7792FA" w:rsidR="009E60C8" w:rsidRPr="007067DF" w:rsidRDefault="003C41FC" w:rsidP="007067DF">
      <w:pPr>
        <w:jc w:val="both"/>
        <w:rPr>
          <w:rFonts w:ascii="Tahoma" w:hAnsi="Tahoma" w:cs="Tahoma"/>
          <w:lang w:val="sr-Cyrl-RS"/>
        </w:rPr>
      </w:pPr>
      <w:r w:rsidRPr="00296D56">
        <w:rPr>
          <w:rFonts w:ascii="Tahoma" w:hAnsi="Tahoma" w:cs="Tahoma"/>
          <w:lang w:val="sr-Cyrl-RS"/>
        </w:rPr>
        <w:t xml:space="preserve">Упоређујући укупне површине под засадима воћа на нивоу </w:t>
      </w:r>
      <w:r w:rsidR="00EA2E30">
        <w:rPr>
          <w:rFonts w:ascii="Tahoma" w:eastAsia="Calibri" w:hAnsi="Tahoma" w:cs="Tahoma"/>
          <w:bCs/>
          <w:sz w:val="20"/>
          <w:szCs w:val="20"/>
          <w:lang w:val="sr-Cyrl-RS"/>
        </w:rPr>
        <w:t>Подунавског</w:t>
      </w:r>
      <w:r w:rsidR="00EA2E30" w:rsidRPr="00296D56">
        <w:rPr>
          <w:rFonts w:ascii="Tahoma" w:eastAsia="Calibri" w:hAnsi="Tahoma" w:cs="Tahoma"/>
          <w:bCs/>
          <w:sz w:val="20"/>
          <w:szCs w:val="20"/>
          <w:lang w:val="sr-Cyrl-RS"/>
        </w:rPr>
        <w:t xml:space="preserve"> </w:t>
      </w:r>
      <w:r w:rsidRPr="00296D56">
        <w:rPr>
          <w:rFonts w:ascii="Tahoma" w:hAnsi="Tahoma" w:cs="Tahoma"/>
          <w:lang w:val="sr-Cyrl-RS"/>
        </w:rPr>
        <w:t xml:space="preserve">управног округа, може се извући закључак да се на територији општине </w:t>
      </w:r>
      <w:r w:rsidR="00EA2E30" w:rsidRPr="00C663DF">
        <w:rPr>
          <w:rFonts w:ascii="Tahoma" w:hAnsi="Tahoma" w:cs="Tahoma"/>
        </w:rPr>
        <w:t>Смедеревска Паланка</w:t>
      </w:r>
      <w:r w:rsidRPr="00C663DF">
        <w:rPr>
          <w:rFonts w:ascii="Tahoma" w:hAnsi="Tahoma" w:cs="Tahoma"/>
          <w:lang w:val="sr-Cyrl-RS"/>
        </w:rPr>
        <w:t xml:space="preserve"> </w:t>
      </w:r>
      <w:r w:rsidRPr="00296D56">
        <w:rPr>
          <w:rFonts w:ascii="Tahoma" w:hAnsi="Tahoma" w:cs="Tahoma"/>
          <w:lang w:val="sr-Cyrl-RS"/>
        </w:rPr>
        <w:t xml:space="preserve">налази </w:t>
      </w:r>
      <w:r w:rsidR="00EA2E30">
        <w:rPr>
          <w:rFonts w:ascii="Tahoma" w:hAnsi="Tahoma" w:cs="Tahoma"/>
          <w:lang w:val="sr-Cyrl-RS"/>
        </w:rPr>
        <w:t>23</w:t>
      </w:r>
      <w:r w:rsidRPr="00296D56">
        <w:rPr>
          <w:rFonts w:ascii="Tahoma" w:hAnsi="Tahoma" w:cs="Tahoma"/>
          <w:lang w:val="sr-Cyrl-RS"/>
        </w:rPr>
        <w:t>,</w:t>
      </w:r>
      <w:r w:rsidR="00EA2E30">
        <w:rPr>
          <w:rFonts w:ascii="Tahoma" w:hAnsi="Tahoma" w:cs="Tahoma"/>
          <w:lang w:val="sr-Cyrl-RS"/>
        </w:rPr>
        <w:t>58</w:t>
      </w:r>
      <w:r w:rsidRPr="00296D56">
        <w:rPr>
          <w:rFonts w:ascii="Tahoma" w:hAnsi="Tahoma" w:cs="Tahoma"/>
          <w:lang w:val="sr-Cyrl-RS"/>
        </w:rPr>
        <w:t>% површина под воћем</w:t>
      </w:r>
      <w:r w:rsidR="00F75435" w:rsidRPr="00296D56">
        <w:rPr>
          <w:rFonts w:ascii="Tahoma" w:hAnsi="Tahoma" w:cs="Tahoma"/>
          <w:lang w:val="sr-Cyrl-R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72"/>
      </w:tblGrid>
      <w:tr w:rsidR="009E60C8" w14:paraId="73CE5A4B" w14:textId="77777777" w:rsidTr="007067DF">
        <w:tc>
          <w:tcPr>
            <w:tcW w:w="9372" w:type="dxa"/>
            <w:shd w:val="clear" w:color="auto" w:fill="D9D9D9" w:themeFill="background1" w:themeFillShade="D9"/>
          </w:tcPr>
          <w:p w14:paraId="5A0E5B38" w14:textId="2531C651" w:rsidR="009E60C8" w:rsidRPr="005869EC" w:rsidRDefault="009E60C8" w:rsidP="005869EC">
            <w:pPr>
              <w:autoSpaceDE w:val="0"/>
              <w:autoSpaceDN w:val="0"/>
              <w:adjustRightInd w:val="0"/>
              <w:jc w:val="center"/>
              <w:rPr>
                <w:rFonts w:ascii="Tahoma" w:hAnsi="Tahoma" w:cs="Tahoma"/>
                <w:sz w:val="20"/>
                <w:szCs w:val="20"/>
                <w:lang w:val="sr-Cyrl-RS"/>
              </w:rPr>
            </w:pPr>
            <w:r w:rsidRPr="005869EC">
              <w:rPr>
                <w:rFonts w:ascii="Tahoma" w:hAnsi="Tahoma" w:cs="Tahoma"/>
                <w:sz w:val="20"/>
                <w:szCs w:val="20"/>
                <w:lang w:val="sr-Cyrl-RS"/>
              </w:rPr>
              <w:t>Графички приказ: Површине под воћним врстма</w:t>
            </w:r>
            <w:r w:rsidR="005869EC" w:rsidRPr="005869EC">
              <w:rPr>
                <w:rFonts w:ascii="Tahoma" w:hAnsi="Tahoma" w:cs="Tahoma"/>
                <w:sz w:val="20"/>
                <w:szCs w:val="20"/>
                <w:lang w:val="sr-Cyrl-RS"/>
              </w:rPr>
              <w:t xml:space="preserve"> на територији општине Смедеревска Паланка</w:t>
            </w:r>
          </w:p>
        </w:tc>
      </w:tr>
      <w:tr w:rsidR="009E60C8" w14:paraId="74FE3CB7" w14:textId="77777777" w:rsidTr="007067DF">
        <w:tc>
          <w:tcPr>
            <w:tcW w:w="9372" w:type="dxa"/>
          </w:tcPr>
          <w:p w14:paraId="4E6ADF1D" w14:textId="605C3DDB" w:rsidR="009E60C8" w:rsidRDefault="009E60C8" w:rsidP="009E60C8">
            <w:pPr>
              <w:autoSpaceDE w:val="0"/>
              <w:autoSpaceDN w:val="0"/>
              <w:adjustRightInd w:val="0"/>
              <w:jc w:val="both"/>
              <w:rPr>
                <w:rFonts w:ascii="Tahoma" w:hAnsi="Tahoma" w:cs="Tahoma"/>
                <w:lang w:val="sr-Latn-RS"/>
              </w:rPr>
            </w:pPr>
            <w:r>
              <w:rPr>
                <w:noProof/>
              </w:rPr>
              <w:drawing>
                <wp:inline distT="0" distB="0" distL="0" distR="0" wp14:anchorId="4DBDD7B2" wp14:editId="0708990A">
                  <wp:extent cx="5219700" cy="2727960"/>
                  <wp:effectExtent l="0" t="0" r="0" b="0"/>
                  <wp:docPr id="22" name="Chart 22">
                    <a:extLst xmlns:a="http://schemas.openxmlformats.org/drawingml/2006/main">
                      <a:ext uri="{FF2B5EF4-FFF2-40B4-BE49-F238E27FC236}">
                        <a16:creationId xmlns:a16="http://schemas.microsoft.com/office/drawing/2014/main" id="{E2EF0D9F-CF59-4C04-9257-5A3A2CB210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bl>
    <w:p w14:paraId="13EB2272" w14:textId="77777777" w:rsidR="009E60C8" w:rsidRDefault="009E60C8" w:rsidP="009E60C8">
      <w:pPr>
        <w:autoSpaceDE w:val="0"/>
        <w:autoSpaceDN w:val="0"/>
        <w:adjustRightInd w:val="0"/>
        <w:jc w:val="both"/>
        <w:rPr>
          <w:rFonts w:ascii="Tahoma" w:hAnsi="Tahoma" w:cs="Tahoma"/>
          <w:lang w:val="sr-Latn-RS"/>
        </w:rPr>
      </w:pPr>
    </w:p>
    <w:p w14:paraId="02B77C02" w14:textId="4ECA9390" w:rsidR="00C663DF" w:rsidRPr="00C663DF" w:rsidRDefault="009E60C8" w:rsidP="00C663DF">
      <w:pPr>
        <w:jc w:val="both"/>
        <w:rPr>
          <w:rFonts w:ascii="Tahoma" w:hAnsi="Tahoma" w:cs="Tahoma"/>
          <w:lang w:val="sr-Latn-RS"/>
        </w:rPr>
      </w:pPr>
      <w:r w:rsidRPr="00C663DF">
        <w:rPr>
          <w:rFonts w:ascii="Tahoma" w:hAnsi="Tahoma" w:cs="Tahoma"/>
          <w:lang w:val="sr-Latn-RS"/>
        </w:rPr>
        <w:t>У</w:t>
      </w:r>
      <w:r w:rsidRPr="00C663DF">
        <w:rPr>
          <w:rFonts w:ascii="Tahoma" w:hAnsi="Tahoma" w:cs="Tahoma"/>
          <w:lang w:val="sr-Cyrl-RS"/>
        </w:rPr>
        <w:t xml:space="preserve"> </w:t>
      </w:r>
      <w:r w:rsidRPr="00C663DF">
        <w:rPr>
          <w:rFonts w:ascii="Tahoma" w:hAnsi="Tahoma" w:cs="Tahoma"/>
          <w:lang w:val="sr-Latn-RS"/>
        </w:rPr>
        <w:t>структури површина вишегодишњих засада од воћарских култура издвајају се засади вишњ</w:t>
      </w:r>
      <w:r w:rsidR="00A0648E" w:rsidRPr="00C663DF">
        <w:rPr>
          <w:rFonts w:ascii="Tahoma" w:hAnsi="Tahoma" w:cs="Tahoma"/>
          <w:lang w:val="sr-Cyrl-RS"/>
        </w:rPr>
        <w:t>е</w:t>
      </w:r>
      <w:r w:rsidRPr="00C663DF">
        <w:rPr>
          <w:rFonts w:ascii="Tahoma" w:hAnsi="Tahoma" w:cs="Tahoma"/>
          <w:lang w:val="sr-Latn-RS"/>
        </w:rPr>
        <w:t>,</w:t>
      </w:r>
      <w:r w:rsidRPr="00C663DF">
        <w:rPr>
          <w:rFonts w:ascii="Tahoma" w:hAnsi="Tahoma" w:cs="Tahoma"/>
          <w:lang w:val="sr-Cyrl-RS"/>
        </w:rPr>
        <w:t xml:space="preserve"> </w:t>
      </w:r>
      <w:r w:rsidRPr="00C663DF">
        <w:rPr>
          <w:rFonts w:ascii="Tahoma" w:hAnsi="Tahoma" w:cs="Tahoma"/>
          <w:lang w:val="sr-Latn-RS"/>
        </w:rPr>
        <w:t>шљив</w:t>
      </w:r>
      <w:r w:rsidR="00A0648E" w:rsidRPr="00C663DF">
        <w:rPr>
          <w:rFonts w:ascii="Tahoma" w:hAnsi="Tahoma" w:cs="Tahoma"/>
          <w:lang w:val="sr-Cyrl-RS"/>
        </w:rPr>
        <w:t>е</w:t>
      </w:r>
      <w:r w:rsidRPr="00C663DF">
        <w:rPr>
          <w:rFonts w:ascii="Tahoma" w:hAnsi="Tahoma" w:cs="Tahoma"/>
          <w:lang w:val="sr-Latn-RS"/>
        </w:rPr>
        <w:t>, јабуке</w:t>
      </w:r>
      <w:r w:rsidR="00A0648E" w:rsidRPr="00C663DF">
        <w:rPr>
          <w:rFonts w:ascii="Tahoma" w:hAnsi="Tahoma" w:cs="Tahoma"/>
          <w:lang w:val="sr-Cyrl-RS"/>
        </w:rPr>
        <w:t xml:space="preserve"> и брескве</w:t>
      </w:r>
      <w:r w:rsidR="00C663DF" w:rsidRPr="00C663DF">
        <w:rPr>
          <w:rFonts w:ascii="Tahoma" w:hAnsi="Tahoma" w:cs="Tahoma"/>
          <w:lang w:val="sr-Cyrl-RS"/>
        </w:rPr>
        <w:t xml:space="preserve"> </w:t>
      </w:r>
      <w:r w:rsidR="00C663DF" w:rsidRPr="00C663DF">
        <w:rPr>
          <w:rFonts w:ascii="Tahoma" w:hAnsi="Tahoma" w:cs="Tahoma"/>
          <w:lang w:val="sr-Latn-RS"/>
        </w:rPr>
        <w:t xml:space="preserve">(велике плантаже у атару села Баничина). </w:t>
      </w:r>
    </w:p>
    <w:p w14:paraId="0A3CEB3B" w14:textId="541D0C6D" w:rsidR="009E60C8" w:rsidRPr="00C663DF" w:rsidRDefault="009E60C8" w:rsidP="00BF6C3B">
      <w:pPr>
        <w:autoSpaceDE w:val="0"/>
        <w:autoSpaceDN w:val="0"/>
        <w:adjustRightInd w:val="0"/>
        <w:jc w:val="both"/>
        <w:rPr>
          <w:rFonts w:ascii="Tahoma" w:hAnsi="Tahoma" w:cs="Tahoma"/>
          <w:lang w:val="sr-Cyrl-RS"/>
        </w:rPr>
      </w:pPr>
      <w:r w:rsidRPr="00C663DF">
        <w:rPr>
          <w:rFonts w:ascii="Tahoma" w:hAnsi="Tahoma" w:cs="Tahoma"/>
          <w:lang w:val="sr-Latn-RS"/>
        </w:rPr>
        <w:t xml:space="preserve">Према </w:t>
      </w:r>
      <w:r w:rsidR="00B4609A" w:rsidRPr="00C663DF">
        <w:rPr>
          <w:rFonts w:ascii="Tahoma" w:hAnsi="Tahoma" w:cs="Tahoma"/>
          <w:lang w:val="sr-Cyrl-RS"/>
        </w:rPr>
        <w:t>п</w:t>
      </w:r>
      <w:r w:rsidRPr="00C663DF">
        <w:rPr>
          <w:rFonts w:ascii="Tahoma" w:hAnsi="Tahoma" w:cs="Tahoma"/>
          <w:lang w:val="sr-Latn-RS"/>
        </w:rPr>
        <w:t>опису пољопривреде из</w:t>
      </w:r>
      <w:r w:rsidRPr="00C663DF">
        <w:rPr>
          <w:rFonts w:ascii="Tahoma" w:hAnsi="Tahoma" w:cs="Tahoma"/>
          <w:lang w:val="sr-Cyrl-RS"/>
        </w:rPr>
        <w:t xml:space="preserve"> </w:t>
      </w:r>
      <w:r w:rsidRPr="00C663DF">
        <w:rPr>
          <w:rFonts w:ascii="Tahoma" w:hAnsi="Tahoma" w:cs="Tahoma"/>
          <w:lang w:val="sr-Latn-RS"/>
        </w:rPr>
        <w:t>2012.</w:t>
      </w:r>
      <w:r w:rsidR="007067DF" w:rsidRPr="00C663DF">
        <w:rPr>
          <w:rFonts w:ascii="Tahoma" w:hAnsi="Tahoma" w:cs="Tahoma"/>
          <w:lang w:val="sr-Cyrl-RS"/>
        </w:rPr>
        <w:t xml:space="preserve"> </w:t>
      </w:r>
      <w:r w:rsidRPr="00C663DF">
        <w:rPr>
          <w:rFonts w:ascii="Tahoma" w:hAnsi="Tahoma" w:cs="Tahoma"/>
          <w:lang w:val="sr-Latn-RS"/>
        </w:rPr>
        <w:t>године</w:t>
      </w:r>
      <w:r w:rsidR="00A0648E" w:rsidRPr="00C663DF">
        <w:rPr>
          <w:rFonts w:ascii="Tahoma" w:hAnsi="Tahoma" w:cs="Tahoma"/>
          <w:lang w:val="sr-Cyrl-RS"/>
        </w:rPr>
        <w:t xml:space="preserve"> </w:t>
      </w:r>
      <w:r w:rsidR="00A0648E" w:rsidRPr="00C663DF">
        <w:rPr>
          <w:rFonts w:ascii="Tahoma" w:hAnsi="Tahoma" w:cs="Tahoma"/>
        </w:rPr>
        <w:t>2</w:t>
      </w:r>
      <w:r w:rsidR="007067DF" w:rsidRPr="00C663DF">
        <w:rPr>
          <w:rFonts w:ascii="Tahoma" w:hAnsi="Tahoma" w:cs="Tahoma"/>
          <w:lang w:val="sr-Cyrl-RS"/>
        </w:rPr>
        <w:t>.</w:t>
      </w:r>
      <w:r w:rsidR="00A0648E" w:rsidRPr="00C663DF">
        <w:rPr>
          <w:rFonts w:ascii="Tahoma" w:hAnsi="Tahoma" w:cs="Tahoma"/>
        </w:rPr>
        <w:t>531</w:t>
      </w:r>
      <w:r w:rsidRPr="00C663DF">
        <w:rPr>
          <w:rFonts w:ascii="Tahoma" w:hAnsi="Tahoma" w:cs="Tahoma"/>
          <w:lang w:val="sr-Latn-RS"/>
        </w:rPr>
        <w:t xml:space="preserve"> газдинст</w:t>
      </w:r>
      <w:r w:rsidR="00A0648E" w:rsidRPr="00C663DF">
        <w:rPr>
          <w:rFonts w:ascii="Tahoma" w:hAnsi="Tahoma" w:cs="Tahoma"/>
          <w:lang w:val="sr-Cyrl-RS"/>
        </w:rPr>
        <w:t>во</w:t>
      </w:r>
      <w:r w:rsidRPr="00C663DF">
        <w:rPr>
          <w:rFonts w:ascii="Tahoma" w:hAnsi="Tahoma" w:cs="Tahoma"/>
          <w:lang w:val="sr-Latn-RS"/>
        </w:rPr>
        <w:t xml:space="preserve"> има </w:t>
      </w:r>
      <w:r w:rsidR="00A0648E" w:rsidRPr="00C663DF">
        <w:rPr>
          <w:rFonts w:ascii="Tahoma" w:hAnsi="Tahoma" w:cs="Tahoma"/>
          <w:lang w:val="sr-Cyrl-RS"/>
        </w:rPr>
        <w:t>1</w:t>
      </w:r>
      <w:r w:rsidR="007067DF" w:rsidRPr="00C663DF">
        <w:rPr>
          <w:rFonts w:ascii="Tahoma" w:hAnsi="Tahoma" w:cs="Tahoma"/>
          <w:lang w:val="sr-Cyrl-RS"/>
        </w:rPr>
        <w:t>.</w:t>
      </w:r>
      <w:r w:rsidR="00A0648E" w:rsidRPr="00C663DF">
        <w:rPr>
          <w:rFonts w:ascii="Tahoma" w:hAnsi="Tahoma" w:cs="Tahoma"/>
          <w:lang w:val="sr-Cyrl-RS"/>
        </w:rPr>
        <w:t>484</w:t>
      </w:r>
      <w:r w:rsidRPr="00C663DF">
        <w:rPr>
          <w:rFonts w:ascii="Tahoma" w:hAnsi="Tahoma" w:cs="Tahoma"/>
          <w:lang w:val="sr-Latn-RS"/>
        </w:rPr>
        <w:t xml:space="preserve"> ха воћа што указује да је просечна површина под воћем по</w:t>
      </w:r>
      <w:r w:rsidRPr="00C663DF">
        <w:rPr>
          <w:rFonts w:ascii="Tahoma" w:hAnsi="Tahoma" w:cs="Tahoma"/>
          <w:lang w:val="sr-Cyrl-RS"/>
        </w:rPr>
        <w:t xml:space="preserve"> </w:t>
      </w:r>
      <w:r w:rsidRPr="00C663DF">
        <w:rPr>
          <w:rFonts w:ascii="Tahoma" w:hAnsi="Tahoma" w:cs="Tahoma"/>
          <w:lang w:val="sr-Latn-RS"/>
        </w:rPr>
        <w:t xml:space="preserve">газдинству око </w:t>
      </w:r>
      <w:r w:rsidR="00A0648E" w:rsidRPr="00C663DF">
        <w:rPr>
          <w:rFonts w:ascii="Tahoma" w:hAnsi="Tahoma" w:cs="Tahoma"/>
          <w:lang w:val="sr-Cyrl-RS"/>
        </w:rPr>
        <w:t>0,6</w:t>
      </w:r>
      <w:r w:rsidRPr="00C663DF">
        <w:rPr>
          <w:rFonts w:ascii="Tahoma" w:hAnsi="Tahoma" w:cs="Tahoma"/>
          <w:lang w:val="sr-Latn-RS"/>
        </w:rPr>
        <w:t xml:space="preserve"> хектара</w:t>
      </w:r>
      <w:r w:rsidR="00A0648E" w:rsidRPr="00C663DF">
        <w:rPr>
          <w:rFonts w:ascii="Tahoma" w:hAnsi="Tahoma" w:cs="Tahoma"/>
          <w:lang w:val="sr-Cyrl-RS"/>
        </w:rPr>
        <w:t>, што је око просека посматрајући Централну Србију.</w:t>
      </w:r>
    </w:p>
    <w:p w14:paraId="33BDF6C1" w14:textId="7835EBB9" w:rsidR="00C663DF" w:rsidRPr="00C663DF" w:rsidRDefault="003025C5" w:rsidP="003025C5">
      <w:pPr>
        <w:jc w:val="both"/>
        <w:rPr>
          <w:rFonts w:ascii="Tahoma" w:hAnsi="Tahoma" w:cs="Tahoma"/>
          <w:lang w:val="sr-Cyrl-RS"/>
        </w:rPr>
      </w:pPr>
      <w:r w:rsidRPr="00C663DF">
        <w:rPr>
          <w:rFonts w:ascii="Tahoma" w:hAnsi="Tahoma" w:cs="Tahoma"/>
          <w:lang w:val="sr-Latn-RS"/>
        </w:rPr>
        <w:t>Виногради су</w:t>
      </w:r>
      <w:r w:rsidRPr="00C663DF">
        <w:rPr>
          <w:rFonts w:ascii="Tahoma" w:hAnsi="Tahoma" w:cs="Tahoma"/>
          <w:lang w:val="sr-Cyrl-RS"/>
        </w:rPr>
        <w:t xml:space="preserve"> </w:t>
      </w:r>
      <w:r w:rsidRPr="00C663DF">
        <w:rPr>
          <w:rFonts w:ascii="Tahoma" w:hAnsi="Tahoma" w:cs="Tahoma"/>
          <w:lang w:val="sr-Latn-RS"/>
        </w:rPr>
        <w:t>заступљени на смоницама. Винова лоза се гаји углавном за потребе становништва, о</w:t>
      </w:r>
      <w:r w:rsidRPr="00C663DF">
        <w:rPr>
          <w:rFonts w:ascii="Tahoma" w:hAnsi="Tahoma" w:cs="Tahoma"/>
          <w:lang w:val="sr-Cyrl-RS"/>
        </w:rPr>
        <w:t xml:space="preserve"> </w:t>
      </w:r>
      <w:r w:rsidRPr="00C663DF">
        <w:rPr>
          <w:rFonts w:ascii="Tahoma" w:hAnsi="Tahoma" w:cs="Tahoma"/>
          <w:lang w:val="sr-Latn-RS"/>
        </w:rPr>
        <w:t>чему сведоче и мали приноси од 0.6kg по чокоту.</w:t>
      </w:r>
      <w:r w:rsidR="00C663DF">
        <w:rPr>
          <w:rFonts w:ascii="Tahoma" w:hAnsi="Tahoma" w:cs="Tahoma"/>
          <w:lang w:val="sr-Cyrl-RS"/>
        </w:rPr>
        <w:t xml:space="preserve"> </w:t>
      </w:r>
      <w:r w:rsidRPr="00C663DF">
        <w:rPr>
          <w:rFonts w:ascii="Tahoma" w:hAnsi="Tahoma" w:cs="Tahoma"/>
          <w:lang w:val="sr-Latn-RS"/>
        </w:rPr>
        <w:t>Веће плантаже винограда налазе се у</w:t>
      </w:r>
      <w:r w:rsidRPr="00C663DF">
        <w:rPr>
          <w:rFonts w:ascii="Tahoma" w:hAnsi="Tahoma" w:cs="Tahoma"/>
          <w:lang w:val="sr-Cyrl-RS"/>
        </w:rPr>
        <w:t xml:space="preserve"> </w:t>
      </w:r>
      <w:r w:rsidRPr="00C663DF">
        <w:rPr>
          <w:rFonts w:ascii="Tahoma" w:hAnsi="Tahoma" w:cs="Tahoma"/>
          <w:lang w:val="sr-Latn-RS"/>
        </w:rPr>
        <w:t>атарима села Голобок, Мала Плана, Грчац и северним деловима Смедеревске Паланке</w:t>
      </w:r>
      <w:r w:rsidR="00C663DF">
        <w:rPr>
          <w:rFonts w:ascii="Tahoma" w:hAnsi="Tahoma" w:cs="Tahoma"/>
          <w:lang w:val="sr-Cyrl-RS"/>
        </w:rPr>
        <w:t>, где се налазе и највеће винарије на територији општине и које су носиоци развоја виноградарства и производње вина.</w:t>
      </w:r>
    </w:p>
    <w:p w14:paraId="3C1A6AD6" w14:textId="3F98AEE1" w:rsidR="002B151B" w:rsidRPr="00296D56" w:rsidRDefault="00375FE9" w:rsidP="00DD198E">
      <w:pPr>
        <w:pStyle w:val="ListParagraph"/>
        <w:numPr>
          <w:ilvl w:val="1"/>
          <w:numId w:val="13"/>
        </w:numPr>
        <w:rPr>
          <w:rFonts w:ascii="Tahoma" w:hAnsi="Tahoma" w:cs="Tahoma"/>
          <w:b/>
          <w:bCs/>
          <w:lang w:val="sr-Cyrl-RS"/>
        </w:rPr>
      </w:pPr>
      <w:r w:rsidRPr="00296D56">
        <w:rPr>
          <w:rFonts w:ascii="Tahoma" w:hAnsi="Tahoma" w:cs="Tahoma"/>
          <w:b/>
          <w:bCs/>
          <w:lang w:val="sr-Cyrl-RS"/>
        </w:rPr>
        <w:lastRenderedPageBreak/>
        <w:t>СТОЧАРСТВО</w:t>
      </w:r>
    </w:p>
    <w:p w14:paraId="51EAA631" w14:textId="1461431E" w:rsidR="00C8322A" w:rsidRPr="009A5520" w:rsidRDefault="00B4609A" w:rsidP="00C8322A">
      <w:pPr>
        <w:jc w:val="both"/>
        <w:rPr>
          <w:rFonts w:ascii="Tahoma" w:hAnsi="Tahoma" w:cs="Tahoma"/>
          <w:lang w:val="sr-Cyrl-RS"/>
        </w:rPr>
      </w:pPr>
      <w:r w:rsidRPr="009A5520">
        <w:rPr>
          <w:rFonts w:ascii="Tahoma" w:hAnsi="Tahoma" w:cs="Tahoma"/>
          <w:lang w:val="sr-Latn-RS"/>
        </w:rPr>
        <w:t>Сточарство представља значајну грану, нарочито за поједина насеља којима ова</w:t>
      </w:r>
      <w:r w:rsidRPr="009A5520">
        <w:rPr>
          <w:rFonts w:ascii="Tahoma" w:hAnsi="Tahoma" w:cs="Tahoma"/>
          <w:lang w:val="sr-Cyrl-RS"/>
        </w:rPr>
        <w:t xml:space="preserve"> </w:t>
      </w:r>
      <w:r w:rsidRPr="009A5520">
        <w:rPr>
          <w:rFonts w:ascii="Tahoma" w:hAnsi="Tahoma" w:cs="Tahoma"/>
          <w:lang w:val="sr-Latn-RS"/>
        </w:rPr>
        <w:t xml:space="preserve">грана представља основни извор прихода. На територији општине </w:t>
      </w:r>
      <w:r w:rsidR="00C8322A" w:rsidRPr="009A5520">
        <w:rPr>
          <w:rFonts w:ascii="Tahoma" w:hAnsi="Tahoma" w:cs="Tahoma"/>
          <w:lang w:val="sr-Cyrl-RS"/>
        </w:rPr>
        <w:t xml:space="preserve">током претходних неколико деценија било је </w:t>
      </w:r>
      <w:r w:rsidRPr="009A5520">
        <w:rPr>
          <w:rFonts w:ascii="Tahoma" w:hAnsi="Tahoma" w:cs="Tahoma"/>
          <w:lang w:val="sr-Latn-RS"/>
        </w:rPr>
        <w:t>развијено свињарство</w:t>
      </w:r>
      <w:r w:rsidR="00C8322A" w:rsidRPr="009A5520">
        <w:rPr>
          <w:rFonts w:ascii="Tahoma" w:hAnsi="Tahoma" w:cs="Tahoma"/>
          <w:lang w:val="sr-Latn-RS"/>
        </w:rPr>
        <w:t xml:space="preserve"> </w:t>
      </w:r>
      <w:r w:rsidR="00C8322A" w:rsidRPr="009A5520">
        <w:rPr>
          <w:rFonts w:ascii="Tahoma" w:hAnsi="Tahoma" w:cs="Tahoma"/>
          <w:lang w:val="sr-Cyrl-RS"/>
        </w:rPr>
        <w:t>и посебно</w:t>
      </w:r>
      <w:r w:rsidRPr="009A5520">
        <w:rPr>
          <w:rFonts w:ascii="Tahoma" w:hAnsi="Tahoma" w:cs="Tahoma"/>
          <w:lang w:val="sr-Latn-RS"/>
        </w:rPr>
        <w:t xml:space="preserve"> тов јунади</w:t>
      </w:r>
      <w:r w:rsidR="00C8322A" w:rsidRPr="009A5520">
        <w:rPr>
          <w:rFonts w:ascii="Tahoma" w:hAnsi="Tahoma" w:cs="Tahoma"/>
          <w:lang w:val="sr-Cyrl-RS"/>
        </w:rPr>
        <w:t xml:space="preserve"> </w:t>
      </w:r>
      <w:r w:rsidRPr="009A5520">
        <w:rPr>
          <w:rFonts w:ascii="Tahoma" w:hAnsi="Tahoma" w:cs="Tahoma"/>
          <w:lang w:val="sr-Latn-RS"/>
        </w:rPr>
        <w:t>о чему сведоче постројења на атарима</w:t>
      </w:r>
      <w:r w:rsidRPr="009A5520">
        <w:rPr>
          <w:rFonts w:ascii="Tahoma" w:hAnsi="Tahoma" w:cs="Tahoma"/>
          <w:lang w:val="sr-Cyrl-RS"/>
        </w:rPr>
        <w:t xml:space="preserve"> </w:t>
      </w:r>
      <w:r w:rsidRPr="009A5520">
        <w:rPr>
          <w:rFonts w:ascii="Tahoma" w:hAnsi="Tahoma" w:cs="Tahoma"/>
          <w:lang w:val="sr-Latn-RS"/>
        </w:rPr>
        <w:t>сеоских насеља за прераду сточних производа и фарме које указују на организоване</w:t>
      </w:r>
      <w:r w:rsidRPr="009A5520">
        <w:rPr>
          <w:rFonts w:ascii="Tahoma" w:hAnsi="Tahoma" w:cs="Tahoma"/>
          <w:lang w:val="sr-Cyrl-RS"/>
        </w:rPr>
        <w:t xml:space="preserve"> </w:t>
      </w:r>
      <w:r w:rsidRPr="009A5520">
        <w:rPr>
          <w:rFonts w:ascii="Tahoma" w:hAnsi="Tahoma" w:cs="Tahoma"/>
          <w:lang w:val="sr-Latn-RS"/>
        </w:rPr>
        <w:t>форме бављења сточарством (Селевац, Башин, Грчац, Азања, Глибавац,</w:t>
      </w:r>
      <w:r w:rsidRPr="009A5520">
        <w:rPr>
          <w:rFonts w:ascii="Tahoma" w:hAnsi="Tahoma" w:cs="Tahoma"/>
          <w:lang w:val="sr-Cyrl-RS"/>
        </w:rPr>
        <w:t xml:space="preserve"> </w:t>
      </w:r>
      <w:r w:rsidRPr="009A5520">
        <w:rPr>
          <w:rFonts w:ascii="Tahoma" w:hAnsi="Tahoma" w:cs="Tahoma"/>
          <w:lang w:val="sr-Latn-RS"/>
        </w:rPr>
        <w:t>Баничина).</w:t>
      </w:r>
      <w:r w:rsidR="002D6EC1" w:rsidRPr="009A5520">
        <w:rPr>
          <w:rFonts w:ascii="Tahoma" w:hAnsi="Tahoma" w:cs="Tahoma"/>
          <w:lang w:val="sr-Cyrl-RS"/>
        </w:rPr>
        <w:t xml:space="preserve"> Колики је значај сточарства за пољопривреднике општине Смедеревска Паланка, показује податак да је на територији општине било у 2012. години готово 50% свих грла говеда и оваца у односу на читаву територију Подунавског округа</w:t>
      </w:r>
      <w:r w:rsidR="009A5520">
        <w:rPr>
          <w:rFonts w:ascii="Tahoma" w:hAnsi="Tahoma" w:cs="Tahoma"/>
          <w:lang w:val="sr-Cyrl-RS"/>
        </w:rPr>
        <w:t>.</w:t>
      </w:r>
    </w:p>
    <w:p w14:paraId="0994B738" w14:textId="64BB36DA" w:rsidR="00E11E0F" w:rsidRPr="00296D56" w:rsidRDefault="00E11E0F" w:rsidP="00B4609A">
      <w:pPr>
        <w:spacing w:after="0" w:line="240" w:lineRule="auto"/>
        <w:rPr>
          <w:rFonts w:ascii="Tahoma" w:eastAsia="Batang" w:hAnsi="Tahoma" w:cs="Tahoma"/>
          <w:b/>
          <w:bCs/>
          <w:sz w:val="24"/>
          <w:szCs w:val="24"/>
          <w:lang w:val="sr-Latn-CS"/>
        </w:rPr>
      </w:pPr>
      <w:r w:rsidRPr="00296D56">
        <w:rPr>
          <w:rFonts w:ascii="Tahoma" w:eastAsia="Batang" w:hAnsi="Tahoma" w:cs="Tahoma"/>
          <w:sz w:val="20"/>
          <w:szCs w:val="20"/>
          <w:lang w:val="sr-Latn-CS"/>
        </w:rPr>
        <w:t xml:space="preserve">Табела. Преглед сточног фонда </w:t>
      </w:r>
      <w:r w:rsidRPr="00296D56">
        <w:rPr>
          <w:rFonts w:ascii="Tahoma" w:eastAsia="Batang" w:hAnsi="Tahoma" w:cs="Tahoma"/>
          <w:sz w:val="20"/>
          <w:szCs w:val="20"/>
          <w:lang w:val="sr-Cyrl-RS"/>
        </w:rPr>
        <w:t xml:space="preserve">на територији општине </w:t>
      </w:r>
      <w:r w:rsidR="00E46D2A">
        <w:rPr>
          <w:rFonts w:ascii="Tahoma" w:eastAsia="Batang" w:hAnsi="Tahoma" w:cs="Tahoma"/>
          <w:sz w:val="20"/>
          <w:szCs w:val="20"/>
          <w:lang w:val="sr-Cyrl-RS"/>
        </w:rPr>
        <w:t>Смедеревска Паланка</w:t>
      </w:r>
      <w:r w:rsidRPr="00296D56">
        <w:rPr>
          <w:rFonts w:ascii="Tahoma" w:eastAsia="Batang" w:hAnsi="Tahoma" w:cs="Tahoma"/>
          <w:sz w:val="20"/>
          <w:szCs w:val="20"/>
          <w:lang w:val="sr-Latn-CS"/>
        </w:rPr>
        <w:t xml:space="preserve"> </w:t>
      </w:r>
    </w:p>
    <w:tbl>
      <w:tblPr>
        <w:tblW w:w="7051" w:type="dxa"/>
        <w:tblInd w:w="-30" w:type="dxa"/>
        <w:tblBorders>
          <w:top w:val="threeDEngrave" w:sz="12" w:space="0" w:color="auto"/>
          <w:left w:val="threeDEngrave" w:sz="12" w:space="0" w:color="auto"/>
          <w:bottom w:val="threeDEmboss" w:sz="12" w:space="0" w:color="auto"/>
          <w:right w:val="threeDEmboss" w:sz="12" w:space="0" w:color="auto"/>
          <w:insideH w:val="single" w:sz="4" w:space="0" w:color="auto"/>
          <w:insideV w:val="single" w:sz="4" w:space="0" w:color="auto"/>
        </w:tblBorders>
        <w:tblLayout w:type="fixed"/>
        <w:tblLook w:val="01E0" w:firstRow="1" w:lastRow="1" w:firstColumn="1" w:lastColumn="1" w:noHBand="0" w:noVBand="0"/>
      </w:tblPr>
      <w:tblGrid>
        <w:gridCol w:w="990"/>
        <w:gridCol w:w="2020"/>
        <w:gridCol w:w="2020"/>
        <w:gridCol w:w="2021"/>
      </w:tblGrid>
      <w:tr w:rsidR="009A5520" w:rsidRPr="00296D56" w14:paraId="16B2F801" w14:textId="77777777" w:rsidTr="009A5520">
        <w:tc>
          <w:tcPr>
            <w:tcW w:w="990" w:type="dxa"/>
            <w:vMerge w:val="restart"/>
            <w:tcBorders>
              <w:top w:val="threeDEngrave" w:sz="12" w:space="0" w:color="auto"/>
            </w:tcBorders>
            <w:shd w:val="clear" w:color="auto" w:fill="E6E6E6"/>
            <w:vAlign w:val="center"/>
          </w:tcPr>
          <w:p w14:paraId="1E39CFD1" w14:textId="57D67DE2" w:rsidR="009A5520" w:rsidRPr="009A5520" w:rsidRDefault="009A5520" w:rsidP="00E90ADD">
            <w:pPr>
              <w:spacing w:after="0" w:line="240" w:lineRule="auto"/>
              <w:jc w:val="center"/>
              <w:rPr>
                <w:rFonts w:ascii="Tahoma" w:eastAsia="Batang" w:hAnsi="Tahoma" w:cs="Tahoma"/>
                <w:lang w:val="sr-Cyrl-RS"/>
              </w:rPr>
            </w:pPr>
            <w:r w:rsidRPr="009A5520">
              <w:rPr>
                <w:rFonts w:ascii="Tahoma" w:eastAsia="Batang" w:hAnsi="Tahoma" w:cs="Tahoma"/>
                <w:lang w:val="sr-Cyrl-RS"/>
              </w:rPr>
              <w:t>Година</w:t>
            </w:r>
          </w:p>
        </w:tc>
        <w:tc>
          <w:tcPr>
            <w:tcW w:w="2020" w:type="dxa"/>
            <w:tcBorders>
              <w:top w:val="threeDEngrave" w:sz="12" w:space="0" w:color="auto"/>
            </w:tcBorders>
            <w:shd w:val="clear" w:color="auto" w:fill="E6E6E6"/>
            <w:vAlign w:val="center"/>
          </w:tcPr>
          <w:p w14:paraId="2AE65720" w14:textId="04EB5C8B" w:rsidR="009A5520" w:rsidRPr="009A5520" w:rsidRDefault="009A5520" w:rsidP="00E90ADD">
            <w:pPr>
              <w:spacing w:after="0" w:line="240" w:lineRule="auto"/>
              <w:jc w:val="center"/>
              <w:rPr>
                <w:rFonts w:ascii="Tahoma" w:eastAsia="Batang" w:hAnsi="Tahoma" w:cs="Tahoma"/>
                <w:b/>
                <w:bCs/>
                <w:lang w:val="sr-Cyrl-RS"/>
              </w:rPr>
            </w:pPr>
            <w:r w:rsidRPr="009A5520">
              <w:rPr>
                <w:rFonts w:ascii="Tahoma" w:eastAsia="Batang" w:hAnsi="Tahoma" w:cs="Tahoma"/>
                <w:b/>
                <w:bCs/>
                <w:lang w:val="sr-Cyrl-RS"/>
              </w:rPr>
              <w:t>Говеда</w:t>
            </w:r>
          </w:p>
        </w:tc>
        <w:tc>
          <w:tcPr>
            <w:tcW w:w="2020" w:type="dxa"/>
            <w:tcBorders>
              <w:top w:val="threeDEngrave" w:sz="12" w:space="0" w:color="auto"/>
            </w:tcBorders>
            <w:shd w:val="clear" w:color="auto" w:fill="E6E6E6"/>
            <w:vAlign w:val="center"/>
          </w:tcPr>
          <w:p w14:paraId="61A92411" w14:textId="15FAB636" w:rsidR="009A5520" w:rsidRPr="009A5520" w:rsidRDefault="009A5520" w:rsidP="00E90ADD">
            <w:pPr>
              <w:spacing w:after="0" w:line="240" w:lineRule="auto"/>
              <w:jc w:val="center"/>
              <w:rPr>
                <w:rFonts w:ascii="Tahoma" w:eastAsia="Batang" w:hAnsi="Tahoma" w:cs="Tahoma"/>
                <w:b/>
                <w:bCs/>
                <w:lang w:val="sr-Cyrl-RS"/>
              </w:rPr>
            </w:pPr>
            <w:r w:rsidRPr="009A5520">
              <w:rPr>
                <w:rFonts w:ascii="Tahoma" w:eastAsia="Batang" w:hAnsi="Tahoma" w:cs="Tahoma"/>
                <w:b/>
                <w:bCs/>
                <w:lang w:val="sr-Cyrl-RS"/>
              </w:rPr>
              <w:t>Свиње</w:t>
            </w:r>
          </w:p>
        </w:tc>
        <w:tc>
          <w:tcPr>
            <w:tcW w:w="2021" w:type="dxa"/>
            <w:tcBorders>
              <w:top w:val="threeDEngrave" w:sz="12" w:space="0" w:color="auto"/>
            </w:tcBorders>
            <w:shd w:val="clear" w:color="auto" w:fill="E6E6E6"/>
          </w:tcPr>
          <w:p w14:paraId="4CF2B913" w14:textId="590C7BBF" w:rsidR="009A5520" w:rsidRPr="009A5520" w:rsidRDefault="009A5520" w:rsidP="00E90ADD">
            <w:pPr>
              <w:spacing w:after="0" w:line="240" w:lineRule="auto"/>
              <w:jc w:val="center"/>
              <w:rPr>
                <w:rFonts w:ascii="Tahoma" w:eastAsia="Batang" w:hAnsi="Tahoma" w:cs="Tahoma"/>
                <w:b/>
                <w:bCs/>
                <w:lang w:val="ru-RU"/>
              </w:rPr>
            </w:pPr>
            <w:r w:rsidRPr="009A5520">
              <w:rPr>
                <w:rFonts w:ascii="Tahoma" w:hAnsi="Tahoma" w:cs="Tahoma"/>
                <w:b/>
                <w:bCs/>
              </w:rPr>
              <w:t>Овце</w:t>
            </w:r>
          </w:p>
        </w:tc>
      </w:tr>
      <w:tr w:rsidR="009A5520" w:rsidRPr="00296D56" w14:paraId="56525843" w14:textId="77777777" w:rsidTr="009A5520">
        <w:tc>
          <w:tcPr>
            <w:tcW w:w="990" w:type="dxa"/>
            <w:vMerge/>
            <w:shd w:val="clear" w:color="auto" w:fill="E6E6E6"/>
          </w:tcPr>
          <w:p w14:paraId="6AE0F9A1" w14:textId="77777777" w:rsidR="009A5520" w:rsidRPr="009A5520" w:rsidRDefault="009A5520" w:rsidP="00E90ADD">
            <w:pPr>
              <w:spacing w:after="0" w:line="240" w:lineRule="auto"/>
              <w:jc w:val="both"/>
              <w:rPr>
                <w:rFonts w:ascii="Tahoma" w:eastAsia="Batang" w:hAnsi="Tahoma" w:cs="Tahoma"/>
                <w:lang w:val="ru-RU"/>
              </w:rPr>
            </w:pPr>
          </w:p>
        </w:tc>
        <w:tc>
          <w:tcPr>
            <w:tcW w:w="2020" w:type="dxa"/>
            <w:shd w:val="clear" w:color="auto" w:fill="E6E6E6"/>
            <w:vAlign w:val="center"/>
          </w:tcPr>
          <w:p w14:paraId="42022E76" w14:textId="509DF945" w:rsidR="009A5520" w:rsidRPr="009A5520" w:rsidRDefault="009A5520" w:rsidP="00E90ADD">
            <w:pPr>
              <w:spacing w:after="0" w:line="240" w:lineRule="auto"/>
              <w:jc w:val="center"/>
              <w:rPr>
                <w:rFonts w:ascii="Tahoma" w:eastAsia="Batang" w:hAnsi="Tahoma" w:cs="Tahoma"/>
                <w:lang w:val="sr-Cyrl-RS"/>
              </w:rPr>
            </w:pPr>
            <w:r w:rsidRPr="009A5520">
              <w:rPr>
                <w:rFonts w:ascii="Tahoma" w:eastAsia="Batang" w:hAnsi="Tahoma" w:cs="Tahoma"/>
                <w:lang w:val="sr-Cyrl-RS"/>
              </w:rPr>
              <w:t>укупно</w:t>
            </w:r>
          </w:p>
        </w:tc>
        <w:tc>
          <w:tcPr>
            <w:tcW w:w="2020" w:type="dxa"/>
            <w:shd w:val="clear" w:color="auto" w:fill="E6E6E6"/>
            <w:vAlign w:val="center"/>
          </w:tcPr>
          <w:p w14:paraId="3F8B9262" w14:textId="2C952847" w:rsidR="009A5520" w:rsidRPr="009A5520" w:rsidRDefault="009A5520" w:rsidP="00E90ADD">
            <w:pPr>
              <w:spacing w:after="0" w:line="240" w:lineRule="auto"/>
              <w:jc w:val="center"/>
              <w:rPr>
                <w:rFonts w:ascii="Tahoma" w:eastAsia="Batang" w:hAnsi="Tahoma" w:cs="Tahoma"/>
              </w:rPr>
            </w:pPr>
            <w:r w:rsidRPr="009A5520">
              <w:rPr>
                <w:rFonts w:ascii="Tahoma" w:eastAsia="Batang" w:hAnsi="Tahoma" w:cs="Tahoma"/>
                <w:lang w:val="sr-Cyrl-RS"/>
              </w:rPr>
              <w:t>укупно</w:t>
            </w:r>
          </w:p>
        </w:tc>
        <w:tc>
          <w:tcPr>
            <w:tcW w:w="2021" w:type="dxa"/>
            <w:shd w:val="clear" w:color="auto" w:fill="E6E6E6"/>
          </w:tcPr>
          <w:p w14:paraId="1EB66521" w14:textId="2EF4D64D" w:rsidR="009A5520" w:rsidRPr="009A5520" w:rsidRDefault="009A5520" w:rsidP="00E90ADD">
            <w:pPr>
              <w:spacing w:after="0" w:line="240" w:lineRule="auto"/>
              <w:jc w:val="center"/>
              <w:rPr>
                <w:rFonts w:ascii="Tahoma" w:eastAsia="Batang" w:hAnsi="Tahoma" w:cs="Tahoma"/>
              </w:rPr>
            </w:pPr>
            <w:r w:rsidRPr="009A5520">
              <w:rPr>
                <w:rFonts w:ascii="Tahoma" w:hAnsi="Tahoma" w:cs="Tahoma"/>
              </w:rPr>
              <w:t>укупно</w:t>
            </w:r>
          </w:p>
        </w:tc>
      </w:tr>
      <w:tr w:rsidR="009A5520" w:rsidRPr="00296D56" w14:paraId="458FC0BC" w14:textId="77777777" w:rsidTr="009A5520">
        <w:tc>
          <w:tcPr>
            <w:tcW w:w="990" w:type="dxa"/>
            <w:tcBorders>
              <w:bottom w:val="single" w:sz="4" w:space="0" w:color="auto"/>
            </w:tcBorders>
            <w:vAlign w:val="center"/>
          </w:tcPr>
          <w:p w14:paraId="5D6D2939" w14:textId="60341832" w:rsidR="009A5520" w:rsidRPr="009A5520" w:rsidRDefault="009A5520" w:rsidP="00E90ADD">
            <w:pPr>
              <w:spacing w:after="0" w:line="240" w:lineRule="auto"/>
              <w:ind w:right="-115"/>
              <w:rPr>
                <w:rFonts w:ascii="Tahoma" w:eastAsia="Batang" w:hAnsi="Tahoma" w:cs="Tahoma"/>
                <w:lang w:val="sr-Cyrl-RS"/>
              </w:rPr>
            </w:pPr>
            <w:r w:rsidRPr="009A5520">
              <w:rPr>
                <w:rFonts w:ascii="Tahoma" w:eastAsia="Batang" w:hAnsi="Tahoma" w:cs="Tahoma"/>
                <w:lang w:val="sr-Cyrl-RS"/>
              </w:rPr>
              <w:t>2012</w:t>
            </w:r>
          </w:p>
        </w:tc>
        <w:tc>
          <w:tcPr>
            <w:tcW w:w="2020" w:type="dxa"/>
            <w:tcBorders>
              <w:bottom w:val="single" w:sz="4" w:space="0" w:color="auto"/>
            </w:tcBorders>
            <w:vAlign w:val="center"/>
          </w:tcPr>
          <w:p w14:paraId="29124204" w14:textId="7C5E02F0" w:rsidR="009A5520" w:rsidRPr="009A5520" w:rsidRDefault="009A5520" w:rsidP="00E90ADD">
            <w:pPr>
              <w:spacing w:after="0" w:line="240" w:lineRule="auto"/>
              <w:ind w:firstLineChars="100" w:firstLine="220"/>
              <w:rPr>
                <w:rFonts w:ascii="Tahoma" w:eastAsia="Batang" w:hAnsi="Tahoma" w:cs="Tahoma"/>
                <w:lang w:val="sr-Latn-RS"/>
              </w:rPr>
            </w:pPr>
            <w:r w:rsidRPr="009A5520">
              <w:rPr>
                <w:rFonts w:ascii="Tahoma" w:eastAsia="Batang" w:hAnsi="Tahoma" w:cs="Tahoma"/>
                <w:lang w:val="sr-Latn-RS"/>
              </w:rPr>
              <w:t xml:space="preserve">     10299</w:t>
            </w:r>
          </w:p>
        </w:tc>
        <w:tc>
          <w:tcPr>
            <w:tcW w:w="2020" w:type="dxa"/>
            <w:tcBorders>
              <w:bottom w:val="single" w:sz="4" w:space="0" w:color="auto"/>
            </w:tcBorders>
            <w:vAlign w:val="center"/>
          </w:tcPr>
          <w:p w14:paraId="60ECA3AA" w14:textId="6755C438" w:rsidR="009A5520" w:rsidRPr="009A5520" w:rsidRDefault="009A5520" w:rsidP="00E90ADD">
            <w:pPr>
              <w:spacing w:after="0" w:line="240" w:lineRule="auto"/>
              <w:ind w:firstLineChars="100" w:firstLine="220"/>
              <w:rPr>
                <w:rFonts w:ascii="Tahoma" w:eastAsia="Batang" w:hAnsi="Tahoma" w:cs="Tahoma"/>
                <w:lang w:val="sr-Latn-RS"/>
              </w:rPr>
            </w:pPr>
            <w:r w:rsidRPr="009A5520">
              <w:rPr>
                <w:rFonts w:ascii="Tahoma" w:eastAsia="Batang" w:hAnsi="Tahoma" w:cs="Tahoma"/>
                <w:lang w:val="sr-Latn-RS"/>
              </w:rPr>
              <w:t xml:space="preserve">     39112</w:t>
            </w:r>
          </w:p>
        </w:tc>
        <w:tc>
          <w:tcPr>
            <w:tcW w:w="2021" w:type="dxa"/>
            <w:tcBorders>
              <w:bottom w:val="single" w:sz="4" w:space="0" w:color="auto"/>
            </w:tcBorders>
          </w:tcPr>
          <w:p w14:paraId="1F98D77E" w14:textId="1EF5B95F" w:rsidR="009A5520" w:rsidRPr="009A5520" w:rsidRDefault="009A5520" w:rsidP="00E90ADD">
            <w:pPr>
              <w:spacing w:after="0" w:line="240" w:lineRule="auto"/>
              <w:ind w:firstLineChars="100" w:firstLine="220"/>
              <w:rPr>
                <w:rFonts w:ascii="Tahoma" w:eastAsia="Batang" w:hAnsi="Tahoma" w:cs="Tahoma"/>
                <w:lang w:val="sr-Latn-RS"/>
              </w:rPr>
            </w:pPr>
            <w:r w:rsidRPr="009A5520">
              <w:rPr>
                <w:rFonts w:ascii="Tahoma" w:hAnsi="Tahoma" w:cs="Tahoma"/>
              </w:rPr>
              <w:t xml:space="preserve">     17409</w:t>
            </w:r>
          </w:p>
        </w:tc>
      </w:tr>
      <w:tr w:rsidR="009A5520" w:rsidRPr="00296D56" w14:paraId="0F058ED2" w14:textId="77777777" w:rsidTr="009A5520">
        <w:tc>
          <w:tcPr>
            <w:tcW w:w="990" w:type="dxa"/>
            <w:tcBorders>
              <w:top w:val="single" w:sz="4" w:space="0" w:color="auto"/>
              <w:bottom w:val="threeDEmboss" w:sz="12" w:space="0" w:color="auto"/>
            </w:tcBorders>
            <w:vAlign w:val="center"/>
          </w:tcPr>
          <w:p w14:paraId="3010E1CD" w14:textId="7E1EA57A" w:rsidR="009A5520" w:rsidRPr="009A5520" w:rsidRDefault="009A5520" w:rsidP="00E90ADD">
            <w:pPr>
              <w:spacing w:after="0" w:line="240" w:lineRule="auto"/>
              <w:ind w:right="-115"/>
              <w:rPr>
                <w:rFonts w:ascii="Tahoma" w:eastAsia="Batang" w:hAnsi="Tahoma" w:cs="Tahoma"/>
                <w:lang w:val="sr-Cyrl-RS"/>
              </w:rPr>
            </w:pPr>
            <w:r w:rsidRPr="009A5520">
              <w:rPr>
                <w:rFonts w:ascii="Tahoma" w:eastAsia="Batang" w:hAnsi="Tahoma" w:cs="Tahoma"/>
                <w:lang w:val="sr-Cyrl-RS"/>
              </w:rPr>
              <w:t>2018</w:t>
            </w:r>
          </w:p>
        </w:tc>
        <w:tc>
          <w:tcPr>
            <w:tcW w:w="2020" w:type="dxa"/>
            <w:tcBorders>
              <w:top w:val="single" w:sz="4" w:space="0" w:color="auto"/>
              <w:bottom w:val="threeDEmboss" w:sz="12" w:space="0" w:color="auto"/>
            </w:tcBorders>
          </w:tcPr>
          <w:p w14:paraId="009268CC" w14:textId="62BD51D6" w:rsidR="009A5520" w:rsidRPr="009A5520" w:rsidRDefault="009A5520" w:rsidP="00E90ADD">
            <w:pPr>
              <w:spacing w:after="0" w:line="240" w:lineRule="auto"/>
              <w:rPr>
                <w:rFonts w:ascii="Tahoma" w:eastAsia="Batang" w:hAnsi="Tahoma" w:cs="Tahoma"/>
                <w:lang w:val="sr-Cyrl-RS"/>
              </w:rPr>
            </w:pPr>
            <w:r w:rsidRPr="009A5520">
              <w:rPr>
                <w:rFonts w:ascii="Tahoma" w:hAnsi="Tahoma" w:cs="Tahoma"/>
              </w:rPr>
              <w:t xml:space="preserve">        11466</w:t>
            </w:r>
          </w:p>
        </w:tc>
        <w:tc>
          <w:tcPr>
            <w:tcW w:w="2020" w:type="dxa"/>
            <w:tcBorders>
              <w:top w:val="single" w:sz="4" w:space="0" w:color="auto"/>
              <w:bottom w:val="threeDEmboss" w:sz="12" w:space="0" w:color="auto"/>
            </w:tcBorders>
          </w:tcPr>
          <w:p w14:paraId="048DAAEF" w14:textId="4C689FF3" w:rsidR="009A5520" w:rsidRPr="009A5520" w:rsidRDefault="009A5520" w:rsidP="00E90ADD">
            <w:pPr>
              <w:spacing w:after="0" w:line="240" w:lineRule="auto"/>
              <w:ind w:firstLineChars="100" w:firstLine="220"/>
              <w:rPr>
                <w:rFonts w:ascii="Tahoma" w:eastAsia="Batang" w:hAnsi="Tahoma" w:cs="Tahoma"/>
                <w:lang w:val="sr-Cyrl-RS"/>
              </w:rPr>
            </w:pPr>
            <w:r w:rsidRPr="009A5520">
              <w:rPr>
                <w:rFonts w:ascii="Tahoma" w:hAnsi="Tahoma" w:cs="Tahoma"/>
              </w:rPr>
              <w:t xml:space="preserve">     31599</w:t>
            </w:r>
          </w:p>
        </w:tc>
        <w:tc>
          <w:tcPr>
            <w:tcW w:w="2021" w:type="dxa"/>
            <w:tcBorders>
              <w:top w:val="single" w:sz="4" w:space="0" w:color="auto"/>
              <w:bottom w:val="threeDEmboss" w:sz="12" w:space="0" w:color="auto"/>
            </w:tcBorders>
          </w:tcPr>
          <w:p w14:paraId="55934D33" w14:textId="7BF8F47C" w:rsidR="009A5520" w:rsidRPr="009A5520" w:rsidRDefault="009A5520" w:rsidP="00E90ADD">
            <w:pPr>
              <w:spacing w:after="0" w:line="240" w:lineRule="auto"/>
              <w:ind w:firstLineChars="100" w:firstLine="220"/>
              <w:rPr>
                <w:rFonts w:ascii="Tahoma" w:eastAsia="Batang" w:hAnsi="Tahoma" w:cs="Tahoma"/>
                <w:lang w:val="sr-Cyrl-RS"/>
              </w:rPr>
            </w:pPr>
            <w:r w:rsidRPr="009A5520">
              <w:rPr>
                <w:rFonts w:ascii="Tahoma" w:hAnsi="Tahoma" w:cs="Tahoma"/>
              </w:rPr>
              <w:t xml:space="preserve">     14704</w:t>
            </w:r>
          </w:p>
        </w:tc>
      </w:tr>
    </w:tbl>
    <w:p w14:paraId="6344DA57" w14:textId="1054AE13" w:rsidR="00E11E0F" w:rsidRPr="00296D56" w:rsidRDefault="009F6156" w:rsidP="009F6156">
      <w:pPr>
        <w:spacing w:after="0" w:line="240" w:lineRule="auto"/>
        <w:jc w:val="center"/>
        <w:rPr>
          <w:rFonts w:ascii="Tahoma" w:eastAsia="Times New Roman" w:hAnsi="Tahoma" w:cs="Tahoma"/>
          <w:sz w:val="24"/>
          <w:szCs w:val="24"/>
          <w:lang w:val="sr-Latn-CS"/>
        </w:rPr>
      </w:pPr>
      <w:r w:rsidRPr="00296D56">
        <w:rPr>
          <w:rFonts w:ascii="Tahoma" w:hAnsi="Tahoma" w:cs="Tahoma"/>
          <w:sz w:val="20"/>
          <w:szCs w:val="20"/>
          <w:lang w:val="sr-Cyrl-RS"/>
        </w:rPr>
        <w:t xml:space="preserve">                   </w:t>
      </w:r>
      <w:bookmarkStart w:id="12" w:name="_Hlk115625637"/>
      <w:r w:rsidRPr="00296D56">
        <w:rPr>
          <w:rFonts w:ascii="Tahoma" w:hAnsi="Tahoma" w:cs="Tahoma"/>
          <w:sz w:val="20"/>
          <w:szCs w:val="20"/>
        </w:rPr>
        <w:t>Извор: Републички завод за статистику</w:t>
      </w:r>
      <w:bookmarkEnd w:id="12"/>
    </w:p>
    <w:p w14:paraId="650286B7" w14:textId="77777777" w:rsidR="0065778E" w:rsidRPr="00296D56" w:rsidRDefault="0065778E" w:rsidP="0065778E">
      <w:pPr>
        <w:autoSpaceDE w:val="0"/>
        <w:autoSpaceDN w:val="0"/>
        <w:adjustRightInd w:val="0"/>
        <w:spacing w:after="0" w:line="240" w:lineRule="auto"/>
        <w:jc w:val="both"/>
        <w:rPr>
          <w:rFonts w:ascii="Tahoma" w:hAnsi="Tahoma" w:cs="Tahoma"/>
          <w:lang w:val="sr-Cyrl-RS"/>
        </w:rPr>
      </w:pPr>
    </w:p>
    <w:p w14:paraId="668B640E" w14:textId="6CA98444" w:rsidR="0065778E" w:rsidRPr="009A5520" w:rsidRDefault="0065778E" w:rsidP="0065778E">
      <w:pPr>
        <w:autoSpaceDE w:val="0"/>
        <w:autoSpaceDN w:val="0"/>
        <w:adjustRightInd w:val="0"/>
        <w:spacing w:after="0" w:line="240" w:lineRule="auto"/>
        <w:jc w:val="both"/>
        <w:rPr>
          <w:rFonts w:ascii="Tahoma" w:hAnsi="Tahoma" w:cs="Tahoma"/>
          <w:lang w:val="sr-Cyrl-RS"/>
        </w:rPr>
      </w:pPr>
      <w:r w:rsidRPr="009A5520">
        <w:rPr>
          <w:rFonts w:ascii="Tahoma" w:hAnsi="Tahoma" w:cs="Tahoma"/>
          <w:lang w:val="sr-Cyrl-RS"/>
        </w:rPr>
        <w:t xml:space="preserve">Графички приказ: Упоредни преглед сточног фонда за 2012. и 2018. годину </w:t>
      </w:r>
    </w:p>
    <w:p w14:paraId="591AFE7C" w14:textId="77777777" w:rsidR="009F6156" w:rsidRPr="00296D56" w:rsidRDefault="009F6156" w:rsidP="0065778E">
      <w:pPr>
        <w:autoSpaceDE w:val="0"/>
        <w:autoSpaceDN w:val="0"/>
        <w:adjustRightInd w:val="0"/>
        <w:spacing w:after="0" w:line="240" w:lineRule="auto"/>
        <w:jc w:val="both"/>
        <w:rPr>
          <w:rFonts w:ascii="Tahoma" w:hAnsi="Tahoma" w:cs="Tahoma"/>
          <w:sz w:val="8"/>
          <w:szCs w:val="8"/>
        </w:rPr>
      </w:pPr>
    </w:p>
    <w:p w14:paraId="2536AAAE" w14:textId="762F304C" w:rsidR="0065778E" w:rsidRPr="00296D56" w:rsidRDefault="00C8322A" w:rsidP="006B69B8">
      <w:pPr>
        <w:autoSpaceDE w:val="0"/>
        <w:autoSpaceDN w:val="0"/>
        <w:adjustRightInd w:val="0"/>
        <w:jc w:val="both"/>
        <w:rPr>
          <w:rFonts w:ascii="Tahoma" w:hAnsi="Tahoma" w:cs="Tahoma"/>
          <w:lang w:val="sr-Latn-RS"/>
        </w:rPr>
      </w:pPr>
      <w:r>
        <w:rPr>
          <w:noProof/>
        </w:rPr>
        <w:drawing>
          <wp:inline distT="0" distB="0" distL="0" distR="0" wp14:anchorId="0B5CDC35" wp14:editId="6D55B69D">
            <wp:extent cx="5957570" cy="2750820"/>
            <wp:effectExtent l="0" t="0" r="5080" b="11430"/>
            <wp:docPr id="2" name="Chart 2">
              <a:extLst xmlns:a="http://schemas.openxmlformats.org/drawingml/2006/main">
                <a:ext uri="{FF2B5EF4-FFF2-40B4-BE49-F238E27FC236}">
                  <a16:creationId xmlns:a16="http://schemas.microsoft.com/office/drawing/2014/main" id="{ECADFF20-13A7-40C1-923D-20C31D1998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7D815FA" w14:textId="77777777" w:rsidR="0065778E" w:rsidRPr="00296D56" w:rsidRDefault="0065778E" w:rsidP="006B69B8">
      <w:pPr>
        <w:autoSpaceDE w:val="0"/>
        <w:autoSpaceDN w:val="0"/>
        <w:adjustRightInd w:val="0"/>
        <w:jc w:val="both"/>
        <w:rPr>
          <w:rFonts w:ascii="Tahoma" w:hAnsi="Tahoma" w:cs="Tahoma"/>
          <w:sz w:val="6"/>
          <w:szCs w:val="6"/>
          <w:lang w:val="sr-Latn-RS"/>
        </w:rPr>
      </w:pPr>
    </w:p>
    <w:p w14:paraId="10E2F5E2" w14:textId="0C4BA64A" w:rsidR="002A04A7" w:rsidRDefault="006B69B8" w:rsidP="009F6156">
      <w:pPr>
        <w:autoSpaceDE w:val="0"/>
        <w:autoSpaceDN w:val="0"/>
        <w:adjustRightInd w:val="0"/>
        <w:jc w:val="both"/>
        <w:rPr>
          <w:rFonts w:ascii="Tahoma" w:hAnsi="Tahoma" w:cs="Tahoma"/>
          <w:lang w:val="sr-Cyrl-RS"/>
        </w:rPr>
      </w:pPr>
      <w:r w:rsidRPr="009A5520">
        <w:rPr>
          <w:rFonts w:ascii="Tahoma" w:hAnsi="Tahoma" w:cs="Tahoma"/>
          <w:lang w:val="sr-Latn-RS"/>
        </w:rPr>
        <w:t>Сточни фонд</w:t>
      </w:r>
      <w:r w:rsidRPr="009A5520">
        <w:rPr>
          <w:rFonts w:ascii="Tahoma" w:hAnsi="Tahoma" w:cs="Tahoma"/>
          <w:lang w:val="sr-Cyrl-RS"/>
        </w:rPr>
        <w:t xml:space="preserve"> </w:t>
      </w:r>
      <w:r w:rsidR="0065778E" w:rsidRPr="009A5520">
        <w:rPr>
          <w:rFonts w:ascii="Tahoma" w:hAnsi="Tahoma" w:cs="Tahoma"/>
          <w:lang w:val="sr-Cyrl-RS"/>
        </w:rPr>
        <w:t>у 2012. години обухватио је</w:t>
      </w:r>
      <w:r w:rsidRPr="009A5520">
        <w:rPr>
          <w:rFonts w:ascii="Tahoma" w:hAnsi="Tahoma" w:cs="Tahoma"/>
          <w:lang w:val="sr-Latn-RS"/>
        </w:rPr>
        <w:t xml:space="preserve"> </w:t>
      </w:r>
      <w:r w:rsidR="002E64A2" w:rsidRPr="009A5520">
        <w:rPr>
          <w:rFonts w:ascii="Tahoma" w:hAnsi="Tahoma" w:cs="Tahoma"/>
          <w:lang w:val="sr-Cyrl-RS"/>
        </w:rPr>
        <w:t>10.299</w:t>
      </w:r>
      <w:r w:rsidRPr="009A5520">
        <w:rPr>
          <w:rFonts w:ascii="Tahoma" w:hAnsi="Tahoma" w:cs="Tahoma"/>
          <w:lang w:val="sr-Latn-RS"/>
        </w:rPr>
        <w:t xml:space="preserve"> говеда, </w:t>
      </w:r>
      <w:r w:rsidR="002E64A2" w:rsidRPr="009A5520">
        <w:rPr>
          <w:rFonts w:ascii="Tahoma" w:hAnsi="Tahoma" w:cs="Tahoma"/>
          <w:lang w:val="sr-Cyrl-RS"/>
        </w:rPr>
        <w:t>17.409</w:t>
      </w:r>
      <w:r w:rsidRPr="009A5520">
        <w:rPr>
          <w:rFonts w:ascii="Tahoma" w:hAnsi="Tahoma" w:cs="Tahoma"/>
          <w:lang w:val="sr-Latn-RS"/>
        </w:rPr>
        <w:t xml:space="preserve"> оваца, </w:t>
      </w:r>
      <w:r w:rsidR="002E64A2" w:rsidRPr="009A5520">
        <w:rPr>
          <w:rFonts w:ascii="Tahoma" w:hAnsi="Tahoma" w:cs="Tahoma"/>
          <w:lang w:val="sr-Cyrl-RS"/>
        </w:rPr>
        <w:t>39.112</w:t>
      </w:r>
      <w:r w:rsidRPr="009A5520">
        <w:rPr>
          <w:rFonts w:ascii="Tahoma" w:hAnsi="Tahoma" w:cs="Tahoma"/>
          <w:lang w:val="sr-Latn-RS"/>
        </w:rPr>
        <w:t xml:space="preserve"> свиња. </w:t>
      </w:r>
      <w:r w:rsidR="0065778E" w:rsidRPr="009A5520">
        <w:rPr>
          <w:rFonts w:ascii="Tahoma" w:hAnsi="Tahoma" w:cs="Tahoma"/>
          <w:lang w:val="sr-Cyrl-RS"/>
        </w:rPr>
        <w:t>Према проценама РЗС у</w:t>
      </w:r>
      <w:r w:rsidR="002E64A2" w:rsidRPr="009A5520">
        <w:rPr>
          <w:rFonts w:ascii="Tahoma" w:hAnsi="Tahoma" w:cs="Tahoma"/>
          <w:lang w:val="sr-Cyrl-RS"/>
        </w:rPr>
        <w:t xml:space="preserve"> периоду до</w:t>
      </w:r>
      <w:r w:rsidR="0065778E" w:rsidRPr="009A5520">
        <w:rPr>
          <w:rFonts w:ascii="Tahoma" w:hAnsi="Tahoma" w:cs="Tahoma"/>
          <w:lang w:val="sr-Cyrl-RS"/>
        </w:rPr>
        <w:t xml:space="preserve"> 2018. годин</w:t>
      </w:r>
      <w:r w:rsidR="002E64A2" w:rsidRPr="009A5520">
        <w:rPr>
          <w:rFonts w:ascii="Tahoma" w:hAnsi="Tahoma" w:cs="Tahoma"/>
          <w:lang w:val="sr-Cyrl-RS"/>
        </w:rPr>
        <w:t>е</w:t>
      </w:r>
      <w:r w:rsidR="0065778E" w:rsidRPr="009A5520">
        <w:rPr>
          <w:rFonts w:ascii="Tahoma" w:hAnsi="Tahoma" w:cs="Tahoma"/>
          <w:lang w:val="sr-Cyrl-RS"/>
        </w:rPr>
        <w:t xml:space="preserve"> дошло</w:t>
      </w:r>
      <w:r w:rsidR="002E64A2" w:rsidRPr="009A5520">
        <w:rPr>
          <w:rFonts w:ascii="Tahoma" w:hAnsi="Tahoma" w:cs="Tahoma"/>
          <w:lang w:val="sr-Cyrl-RS"/>
        </w:rPr>
        <w:t xml:space="preserve"> је</w:t>
      </w:r>
      <w:r w:rsidR="0065778E" w:rsidRPr="009A5520">
        <w:rPr>
          <w:rFonts w:ascii="Tahoma" w:hAnsi="Tahoma" w:cs="Tahoma"/>
          <w:lang w:val="sr-Cyrl-RS"/>
        </w:rPr>
        <w:t xml:space="preserve"> до </w:t>
      </w:r>
      <w:r w:rsidR="002E64A2" w:rsidRPr="009A5520">
        <w:rPr>
          <w:rFonts w:ascii="Tahoma" w:hAnsi="Tahoma" w:cs="Tahoma"/>
          <w:lang w:val="sr-Cyrl-RS"/>
        </w:rPr>
        <w:t>повећања</w:t>
      </w:r>
      <w:r w:rsidR="0065778E" w:rsidRPr="009A5520">
        <w:rPr>
          <w:rFonts w:ascii="Tahoma" w:hAnsi="Tahoma" w:cs="Tahoma"/>
          <w:lang w:val="sr-Cyrl-RS"/>
        </w:rPr>
        <w:t xml:space="preserve"> бројности у говедарству, док је дошло до </w:t>
      </w:r>
      <w:r w:rsidR="002E64A2" w:rsidRPr="009A5520">
        <w:rPr>
          <w:rFonts w:ascii="Tahoma" w:hAnsi="Tahoma" w:cs="Tahoma"/>
          <w:lang w:val="sr-Cyrl-RS"/>
        </w:rPr>
        <w:t>смањења</w:t>
      </w:r>
      <w:r w:rsidR="0065778E" w:rsidRPr="009A5520">
        <w:rPr>
          <w:rFonts w:ascii="Tahoma" w:hAnsi="Tahoma" w:cs="Tahoma"/>
          <w:lang w:val="sr-Cyrl-RS"/>
        </w:rPr>
        <w:t xml:space="preserve"> </w:t>
      </w:r>
      <w:r w:rsidR="002E64A2" w:rsidRPr="009A5520">
        <w:rPr>
          <w:rFonts w:ascii="Tahoma" w:hAnsi="Tahoma" w:cs="Tahoma"/>
          <w:lang w:val="sr-Cyrl-RS"/>
        </w:rPr>
        <w:t xml:space="preserve">у </w:t>
      </w:r>
      <w:r w:rsidR="0065778E" w:rsidRPr="009A5520">
        <w:rPr>
          <w:rFonts w:ascii="Tahoma" w:hAnsi="Tahoma" w:cs="Tahoma"/>
          <w:lang w:val="sr-Cyrl-RS"/>
        </w:rPr>
        <w:t>броју свиња</w:t>
      </w:r>
      <w:r w:rsidR="002E64A2" w:rsidRPr="009A5520">
        <w:rPr>
          <w:rFonts w:ascii="Tahoma" w:hAnsi="Tahoma" w:cs="Tahoma"/>
          <w:lang w:val="sr-Cyrl-RS"/>
        </w:rPr>
        <w:t xml:space="preserve"> за</w:t>
      </w:r>
      <w:r w:rsidR="0065778E" w:rsidRPr="009A5520">
        <w:rPr>
          <w:rFonts w:ascii="Tahoma" w:hAnsi="Tahoma" w:cs="Tahoma"/>
          <w:lang w:val="sr-Cyrl-RS"/>
        </w:rPr>
        <w:t xml:space="preserve"> </w:t>
      </w:r>
      <w:r w:rsidR="00FB0DEA" w:rsidRPr="009A5520">
        <w:rPr>
          <w:rFonts w:ascii="Tahoma" w:hAnsi="Tahoma" w:cs="Tahoma"/>
          <w:lang w:val="sr-Cyrl-RS"/>
        </w:rPr>
        <w:t>приближно 20% и броја оваца за 16%</w:t>
      </w:r>
      <w:r w:rsidR="0065778E" w:rsidRPr="009A5520">
        <w:rPr>
          <w:rFonts w:ascii="Tahoma" w:hAnsi="Tahoma" w:cs="Tahoma"/>
          <w:lang w:val="sr-Cyrl-RS"/>
        </w:rPr>
        <w:t xml:space="preserve">. </w:t>
      </w:r>
      <w:r w:rsidR="003812EB" w:rsidRPr="009A5520">
        <w:rPr>
          <w:rFonts w:ascii="Tahoma" w:hAnsi="Tahoma" w:cs="Tahoma"/>
          <w:lang w:val="sr-Cyrl-RS"/>
        </w:rPr>
        <w:t>Имајући у виду тренутно стање у сточарству, процене су да се сточни фонд у периоду од 2019. до 2022. године готово преполовио у односу на процењене податке из 2018. године.</w:t>
      </w:r>
    </w:p>
    <w:p w14:paraId="4D372519" w14:textId="5796FD1B" w:rsidR="002A04A7" w:rsidRDefault="002A04A7" w:rsidP="009F6156">
      <w:pPr>
        <w:autoSpaceDE w:val="0"/>
        <w:autoSpaceDN w:val="0"/>
        <w:adjustRightInd w:val="0"/>
        <w:jc w:val="both"/>
        <w:rPr>
          <w:rFonts w:ascii="Tahoma" w:hAnsi="Tahoma" w:cs="Tahoma"/>
          <w:lang w:val="sr-Cyrl-RS"/>
        </w:rPr>
      </w:pPr>
    </w:p>
    <w:p w14:paraId="5678EA85" w14:textId="77777777" w:rsidR="002A04A7" w:rsidRDefault="002A04A7" w:rsidP="009F6156">
      <w:pPr>
        <w:autoSpaceDE w:val="0"/>
        <w:autoSpaceDN w:val="0"/>
        <w:adjustRightInd w:val="0"/>
        <w:jc w:val="both"/>
        <w:rPr>
          <w:rFonts w:ascii="Tahoma" w:hAnsi="Tahoma" w:cs="Tahoma"/>
          <w:lang w:val="sr-Cyrl-RS"/>
        </w:rPr>
      </w:pPr>
    </w:p>
    <w:p w14:paraId="4B013F01" w14:textId="77777777" w:rsidR="002A04A7" w:rsidRPr="002A04A7" w:rsidRDefault="002A04A7" w:rsidP="009F6156">
      <w:pPr>
        <w:autoSpaceDE w:val="0"/>
        <w:autoSpaceDN w:val="0"/>
        <w:adjustRightInd w:val="0"/>
        <w:jc w:val="both"/>
        <w:rPr>
          <w:rFonts w:ascii="Tahoma" w:hAnsi="Tahoma" w:cs="Tahoma"/>
          <w:sz w:val="2"/>
          <w:szCs w:val="2"/>
          <w:lang w:val="sr-Latn-RS"/>
        </w:rPr>
      </w:pPr>
    </w:p>
    <w:p w14:paraId="24EFC257" w14:textId="55E2E5F6" w:rsidR="00BA72D8" w:rsidRPr="00296D56" w:rsidRDefault="00BA72D8" w:rsidP="001A5010">
      <w:pPr>
        <w:pStyle w:val="ListParagraph"/>
        <w:widowControl w:val="0"/>
        <w:numPr>
          <w:ilvl w:val="1"/>
          <w:numId w:val="13"/>
        </w:numPr>
        <w:autoSpaceDE w:val="0"/>
        <w:autoSpaceDN w:val="0"/>
        <w:adjustRightInd w:val="0"/>
        <w:spacing w:after="0" w:line="240" w:lineRule="auto"/>
        <w:ind w:right="-20"/>
        <w:jc w:val="both"/>
        <w:rPr>
          <w:rFonts w:ascii="Tahoma" w:eastAsia="Batang" w:hAnsi="Tahoma" w:cs="Tahoma"/>
          <w:b/>
          <w:bCs/>
          <w:lang w:val="sr-Cyrl-RS"/>
        </w:rPr>
      </w:pPr>
      <w:r w:rsidRPr="00296D56">
        <w:rPr>
          <w:rFonts w:ascii="Tahoma" w:eastAsia="Batang" w:hAnsi="Tahoma" w:cs="Tahoma"/>
          <w:b/>
          <w:bCs/>
          <w:lang w:val="sr-Cyrl-RS"/>
        </w:rPr>
        <w:lastRenderedPageBreak/>
        <w:t>РАТАРСТВО</w:t>
      </w:r>
      <w:r w:rsidR="00253BE8" w:rsidRPr="00296D56">
        <w:rPr>
          <w:rFonts w:ascii="Tahoma" w:eastAsia="Batang" w:hAnsi="Tahoma" w:cs="Tahoma"/>
          <w:b/>
          <w:bCs/>
          <w:lang w:val="sr-Latn-RS"/>
        </w:rPr>
        <w:t xml:space="preserve"> </w:t>
      </w:r>
      <w:r w:rsidR="00253BE8" w:rsidRPr="00296D56">
        <w:rPr>
          <w:rFonts w:ascii="Tahoma" w:eastAsia="Batang" w:hAnsi="Tahoma" w:cs="Tahoma"/>
          <w:b/>
          <w:bCs/>
          <w:lang w:val="sr-Cyrl-RS"/>
        </w:rPr>
        <w:t>И ПОВРТАРСТВО</w:t>
      </w:r>
    </w:p>
    <w:p w14:paraId="1E17A588" w14:textId="77777777" w:rsidR="00E05DA4" w:rsidRPr="00296D56" w:rsidRDefault="00E05DA4" w:rsidP="00E05DA4">
      <w:pPr>
        <w:pStyle w:val="ListParagraph"/>
        <w:widowControl w:val="0"/>
        <w:autoSpaceDE w:val="0"/>
        <w:autoSpaceDN w:val="0"/>
        <w:adjustRightInd w:val="0"/>
        <w:spacing w:after="0" w:line="240" w:lineRule="auto"/>
        <w:ind w:right="-20"/>
        <w:jc w:val="both"/>
        <w:rPr>
          <w:rFonts w:ascii="Tahoma" w:eastAsia="Batang" w:hAnsi="Tahoma" w:cs="Tahoma"/>
          <w:b/>
          <w:bCs/>
          <w:lang w:val="sr-Cyrl-RS"/>
        </w:rPr>
      </w:pPr>
    </w:p>
    <w:p w14:paraId="214FC9A9" w14:textId="7608564A" w:rsidR="004A4ABD" w:rsidRPr="009A5520" w:rsidRDefault="00A6201A" w:rsidP="00A6201A">
      <w:pPr>
        <w:autoSpaceDE w:val="0"/>
        <w:autoSpaceDN w:val="0"/>
        <w:adjustRightInd w:val="0"/>
        <w:jc w:val="both"/>
        <w:rPr>
          <w:rFonts w:ascii="Tahoma" w:hAnsi="Tahoma" w:cs="Tahoma"/>
          <w:lang w:val="sr-Latn-RS"/>
        </w:rPr>
      </w:pPr>
      <w:r w:rsidRPr="009A5520">
        <w:rPr>
          <w:rFonts w:ascii="Tahoma" w:hAnsi="Tahoma" w:cs="Tahoma"/>
          <w:lang w:val="sr-Latn-RS"/>
        </w:rPr>
        <w:t>За развој ратарских култура користе се квалитетна земљишта на блажим нагибима</w:t>
      </w:r>
      <w:r w:rsidR="004A4ABD" w:rsidRPr="009A5520">
        <w:rPr>
          <w:rFonts w:ascii="Tahoma" w:hAnsi="Tahoma" w:cs="Tahoma"/>
          <w:lang w:val="sr-Cyrl-RS"/>
        </w:rPr>
        <w:t xml:space="preserve"> територије општине</w:t>
      </w:r>
      <w:r w:rsidRPr="009A5520">
        <w:rPr>
          <w:rFonts w:ascii="Tahoma" w:hAnsi="Tahoma" w:cs="Tahoma"/>
          <w:lang w:val="sr-Latn-RS"/>
        </w:rPr>
        <w:t>.</w:t>
      </w:r>
      <w:r w:rsidRPr="009A5520">
        <w:rPr>
          <w:rFonts w:ascii="Tahoma" w:hAnsi="Tahoma" w:cs="Tahoma"/>
          <w:lang w:val="sr-Cyrl-RS"/>
        </w:rPr>
        <w:t xml:space="preserve"> </w:t>
      </w:r>
      <w:r w:rsidRPr="009A5520">
        <w:rPr>
          <w:rFonts w:ascii="Tahoma" w:hAnsi="Tahoma" w:cs="Tahoma"/>
          <w:lang w:val="sr-Latn-RS"/>
        </w:rPr>
        <w:t>Најплодније земљиште се налази у алувијалним равнима река, али је због плављена</w:t>
      </w:r>
      <w:r w:rsidRPr="009A5520">
        <w:rPr>
          <w:rFonts w:ascii="Tahoma" w:hAnsi="Tahoma" w:cs="Tahoma"/>
          <w:lang w:val="sr-Cyrl-RS"/>
        </w:rPr>
        <w:t xml:space="preserve"> </w:t>
      </w:r>
      <w:r w:rsidRPr="009A5520">
        <w:rPr>
          <w:rFonts w:ascii="Tahoma" w:hAnsi="Tahoma" w:cs="Tahoma"/>
          <w:lang w:val="sr-Latn-RS"/>
        </w:rPr>
        <w:t>његова употреба ограничена. Најзначајније културе жита које се гаје су кукуруз и</w:t>
      </w:r>
      <w:r w:rsidRPr="009A5520">
        <w:rPr>
          <w:rFonts w:ascii="Tahoma" w:hAnsi="Tahoma" w:cs="Tahoma"/>
          <w:lang w:val="sr-Cyrl-RS"/>
        </w:rPr>
        <w:t xml:space="preserve"> </w:t>
      </w:r>
      <w:r w:rsidRPr="009A5520">
        <w:rPr>
          <w:rFonts w:ascii="Tahoma" w:hAnsi="Tahoma" w:cs="Tahoma"/>
          <w:lang w:val="sr-Latn-RS"/>
        </w:rPr>
        <w:t>пшеница. У последњ</w:t>
      </w:r>
      <w:r w:rsidR="009A5520">
        <w:rPr>
          <w:rFonts w:ascii="Tahoma" w:hAnsi="Tahoma" w:cs="Tahoma"/>
          <w:lang w:val="sr-Cyrl-RS"/>
        </w:rPr>
        <w:t xml:space="preserve">их неколико година </w:t>
      </w:r>
      <w:r w:rsidRPr="009A5520">
        <w:rPr>
          <w:rFonts w:ascii="Tahoma" w:hAnsi="Tahoma" w:cs="Tahoma"/>
          <w:lang w:val="sr-Latn-RS"/>
        </w:rPr>
        <w:t>запажено је да се смањују површине под пшеницом на</w:t>
      </w:r>
      <w:r w:rsidRPr="009A5520">
        <w:rPr>
          <w:rFonts w:ascii="Tahoma" w:hAnsi="Tahoma" w:cs="Tahoma"/>
          <w:lang w:val="sr-Cyrl-RS"/>
        </w:rPr>
        <w:t xml:space="preserve"> </w:t>
      </w:r>
      <w:r w:rsidRPr="009A5520">
        <w:rPr>
          <w:rFonts w:ascii="Tahoma" w:hAnsi="Tahoma" w:cs="Tahoma"/>
          <w:lang w:val="sr-Latn-RS"/>
        </w:rPr>
        <w:t xml:space="preserve">рачун крмног биља </w:t>
      </w:r>
      <w:r w:rsidR="0098413E" w:rsidRPr="0098413E">
        <w:rPr>
          <w:rStyle w:val="cf01"/>
          <w:rFonts w:ascii="Tahoma" w:hAnsi="Tahoma" w:cs="Tahoma"/>
          <w:sz w:val="22"/>
          <w:szCs w:val="22"/>
        </w:rPr>
        <w:t>и гајења уљаних култура, сунцокрета и уљане репице</w:t>
      </w:r>
      <w:r w:rsidR="0098413E">
        <w:rPr>
          <w:rStyle w:val="cf01"/>
          <w:rFonts w:ascii="Tahoma" w:hAnsi="Tahoma" w:cs="Tahoma"/>
          <w:sz w:val="22"/>
          <w:szCs w:val="22"/>
          <w:lang w:val="sr-Cyrl-RS"/>
        </w:rPr>
        <w:t>,</w:t>
      </w:r>
      <w:r w:rsidR="0098413E" w:rsidRPr="0098413E">
        <w:rPr>
          <w:rStyle w:val="cf01"/>
          <w:rFonts w:ascii="Tahoma" w:hAnsi="Tahoma" w:cs="Tahoma"/>
          <w:sz w:val="22"/>
          <w:szCs w:val="22"/>
          <w:lang w:val="sr-Cyrl-RS"/>
        </w:rPr>
        <w:t xml:space="preserve"> </w:t>
      </w:r>
      <w:r w:rsidR="009A5520">
        <w:rPr>
          <w:rFonts w:ascii="Tahoma" w:hAnsi="Tahoma" w:cs="Tahoma"/>
          <w:lang w:val="sr-Cyrl-RS"/>
        </w:rPr>
        <w:t>пре свега због</w:t>
      </w:r>
      <w:r w:rsidRPr="009A5520">
        <w:rPr>
          <w:rFonts w:ascii="Tahoma" w:hAnsi="Tahoma" w:cs="Tahoma"/>
          <w:lang w:val="sr-Latn-RS"/>
        </w:rPr>
        <w:t xml:space="preserve"> </w:t>
      </w:r>
      <w:r w:rsidR="009A5520">
        <w:rPr>
          <w:rFonts w:ascii="Tahoma" w:hAnsi="Tahoma" w:cs="Tahoma"/>
          <w:lang w:val="sr-Cyrl-RS"/>
        </w:rPr>
        <w:t xml:space="preserve">производње хране у сектору </w:t>
      </w:r>
      <w:r w:rsidRPr="009A5520">
        <w:rPr>
          <w:rFonts w:ascii="Tahoma" w:hAnsi="Tahoma" w:cs="Tahoma"/>
          <w:lang w:val="sr-Latn-RS"/>
        </w:rPr>
        <w:t xml:space="preserve">сточарства. </w:t>
      </w:r>
    </w:p>
    <w:tbl>
      <w:tblPr>
        <w:tblStyle w:val="TableGrid"/>
        <w:tblW w:w="95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3"/>
        <w:gridCol w:w="5856"/>
      </w:tblGrid>
      <w:tr w:rsidR="00C23179" w14:paraId="0547139C" w14:textId="77777777" w:rsidTr="009A5520">
        <w:tc>
          <w:tcPr>
            <w:tcW w:w="3673" w:type="dxa"/>
          </w:tcPr>
          <w:p w14:paraId="40EF7332" w14:textId="5AF27E68" w:rsidR="00BF2698" w:rsidRPr="00C23179" w:rsidRDefault="00BF2698" w:rsidP="009A5520">
            <w:pPr>
              <w:autoSpaceDE w:val="0"/>
              <w:autoSpaceDN w:val="0"/>
              <w:adjustRightInd w:val="0"/>
              <w:spacing w:after="160" w:line="259" w:lineRule="auto"/>
              <w:ind w:left="-110"/>
              <w:jc w:val="both"/>
              <w:rPr>
                <w:rFonts w:ascii="Tahoma" w:hAnsi="Tahoma" w:cs="Tahoma"/>
                <w:color w:val="00B0F0"/>
                <w:lang w:val="sr-Latn-RS"/>
              </w:rPr>
            </w:pPr>
            <w:r w:rsidRPr="009A5520">
              <w:rPr>
                <w:rFonts w:ascii="Tahoma" w:hAnsi="Tahoma" w:cs="Tahoma"/>
                <w:lang w:val="sr-Cyrl-RS"/>
              </w:rPr>
              <w:t>Жита се гаје на 18.105 хектара, односно</w:t>
            </w:r>
            <w:r w:rsidR="00C23179" w:rsidRPr="009A5520">
              <w:rPr>
                <w:rFonts w:ascii="Tahoma" w:hAnsi="Tahoma" w:cs="Tahoma"/>
                <w:lang w:val="sr-Cyrl-RS"/>
              </w:rPr>
              <w:t xml:space="preserve"> 76</w:t>
            </w:r>
            <w:r w:rsidR="004D302D" w:rsidRPr="009A5520">
              <w:rPr>
                <w:rFonts w:ascii="Tahoma" w:hAnsi="Tahoma" w:cs="Tahoma"/>
                <w:lang w:val="sr-Cyrl-RS"/>
              </w:rPr>
              <w:t>,1</w:t>
            </w:r>
            <w:r w:rsidRPr="009A5520">
              <w:rPr>
                <w:rFonts w:ascii="Tahoma" w:hAnsi="Tahoma" w:cs="Tahoma"/>
                <w:lang w:val="sr-Cyrl-RS"/>
              </w:rPr>
              <w:t xml:space="preserve">% укупних површина под ораницама. </w:t>
            </w:r>
            <w:r w:rsidRPr="009A5520">
              <w:rPr>
                <w:rFonts w:ascii="Tahoma" w:hAnsi="Tahoma" w:cs="Tahoma"/>
                <w:lang w:val="sr-Latn-RS"/>
              </w:rPr>
              <w:t>Производња жита</w:t>
            </w:r>
            <w:r w:rsidRPr="009A5520">
              <w:rPr>
                <w:rFonts w:ascii="Tahoma" w:hAnsi="Tahoma" w:cs="Tahoma"/>
                <w:lang w:val="sr-Cyrl-RS"/>
              </w:rPr>
              <w:t xml:space="preserve"> </w:t>
            </w:r>
            <w:r w:rsidRPr="009A5520">
              <w:rPr>
                <w:rFonts w:ascii="Tahoma" w:hAnsi="Tahoma" w:cs="Tahoma"/>
                <w:lang w:val="sr-Latn-RS"/>
              </w:rPr>
              <w:t>интензивнија је у северном делу</w:t>
            </w:r>
            <w:r w:rsidRPr="009A5520">
              <w:rPr>
                <w:rFonts w:ascii="Tahoma" w:hAnsi="Tahoma" w:cs="Tahoma"/>
                <w:lang w:val="sr-Cyrl-RS"/>
              </w:rPr>
              <w:t>,</w:t>
            </w:r>
            <w:r w:rsidRPr="009A5520">
              <w:rPr>
                <w:rFonts w:ascii="Tahoma" w:hAnsi="Tahoma" w:cs="Tahoma"/>
                <w:lang w:val="sr-Latn-RS"/>
              </w:rPr>
              <w:t xml:space="preserve"> у азањској заравни и на север до долине</w:t>
            </w:r>
            <w:r w:rsidRPr="009A5520">
              <w:rPr>
                <w:rFonts w:ascii="Tahoma" w:hAnsi="Tahoma" w:cs="Tahoma"/>
                <w:lang w:val="sr-Cyrl-RS"/>
              </w:rPr>
              <w:t xml:space="preserve"> </w:t>
            </w:r>
            <w:r w:rsidRPr="009A5520">
              <w:rPr>
                <w:rFonts w:ascii="Tahoma" w:hAnsi="Tahoma" w:cs="Tahoma"/>
                <w:lang w:val="sr-Latn-RS"/>
              </w:rPr>
              <w:t>Коњске реке, као и у насељу Селевац. Због тога су у ова два насеља изграђени млинови.</w:t>
            </w:r>
            <w:r w:rsidRPr="009A5520">
              <w:t xml:space="preserve"> </w:t>
            </w:r>
            <w:r w:rsidR="00C23179" w:rsidRPr="009A5520">
              <w:rPr>
                <w:rFonts w:ascii="Tahoma" w:hAnsi="Tahoma" w:cs="Tahoma"/>
                <w:lang w:val="sr-Cyrl-RS"/>
              </w:rPr>
              <w:t>Крмно биље се 2012. године гајило на површини од 4.492 хектара, односно на 1</w:t>
            </w:r>
            <w:r w:rsidR="004D302D" w:rsidRPr="009A5520">
              <w:rPr>
                <w:rFonts w:ascii="Tahoma" w:hAnsi="Tahoma" w:cs="Tahoma"/>
                <w:lang w:val="sr-Cyrl-RS"/>
              </w:rPr>
              <w:t>8</w:t>
            </w:r>
            <w:r w:rsidR="00C23179" w:rsidRPr="009A5520">
              <w:rPr>
                <w:rFonts w:ascii="Tahoma" w:hAnsi="Tahoma" w:cs="Tahoma"/>
                <w:lang w:val="sr-Cyrl-RS"/>
              </w:rPr>
              <w:t>,88% од укупних ораничних површина.</w:t>
            </w:r>
          </w:p>
        </w:tc>
        <w:tc>
          <w:tcPr>
            <w:tcW w:w="5856" w:type="dxa"/>
          </w:tcPr>
          <w:p w14:paraId="3D2310C4" w14:textId="0AEBCA28" w:rsidR="00BF2698" w:rsidRDefault="00C23179" w:rsidP="00A6201A">
            <w:pPr>
              <w:autoSpaceDE w:val="0"/>
              <w:autoSpaceDN w:val="0"/>
              <w:adjustRightInd w:val="0"/>
              <w:jc w:val="both"/>
              <w:rPr>
                <w:rFonts w:ascii="Tahoma" w:hAnsi="Tahoma" w:cs="Tahoma"/>
                <w:color w:val="00B0F0"/>
                <w:lang w:val="sr-Latn-RS"/>
              </w:rPr>
            </w:pPr>
            <w:r>
              <w:rPr>
                <w:noProof/>
              </w:rPr>
              <w:drawing>
                <wp:inline distT="0" distB="0" distL="0" distR="0" wp14:anchorId="12B714FC" wp14:editId="54AC6B87">
                  <wp:extent cx="3496310" cy="2159000"/>
                  <wp:effectExtent l="0" t="0" r="27940" b="12700"/>
                  <wp:docPr id="9" name="Chart 9">
                    <a:extLst xmlns:a="http://schemas.openxmlformats.org/drawingml/2006/main">
                      <a:ext uri="{FF2B5EF4-FFF2-40B4-BE49-F238E27FC236}">
                        <a16:creationId xmlns:a16="http://schemas.microsoft.com/office/drawing/2014/main" id="{C63912C4-7D61-4E90-91D2-C410B93A1F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bl>
    <w:p w14:paraId="1A4C1D30" w14:textId="6021C49B" w:rsidR="00BF2698" w:rsidRPr="009A5520" w:rsidRDefault="00C23179" w:rsidP="009A5520">
      <w:pPr>
        <w:autoSpaceDE w:val="0"/>
        <w:autoSpaceDN w:val="0"/>
        <w:adjustRightInd w:val="0"/>
        <w:jc w:val="both"/>
        <w:rPr>
          <w:rFonts w:ascii="Tahoma" w:hAnsi="Tahoma" w:cs="Tahoma"/>
          <w:lang w:val="sr-Latn-RS"/>
        </w:rPr>
      </w:pPr>
      <w:r w:rsidRPr="009A5520">
        <w:rPr>
          <w:rFonts w:ascii="Tahoma" w:hAnsi="Tahoma" w:cs="Tahoma"/>
          <w:lang w:val="sr-Latn-RS"/>
        </w:rPr>
        <w:t xml:space="preserve">Приноси пшенице задовољавају потребе </w:t>
      </w:r>
      <w:r w:rsidRPr="009A5520">
        <w:rPr>
          <w:rFonts w:ascii="Tahoma" w:hAnsi="Tahoma" w:cs="Tahoma"/>
          <w:lang w:val="sr-Cyrl-RS"/>
        </w:rPr>
        <w:t xml:space="preserve">сеоских </w:t>
      </w:r>
      <w:r w:rsidRPr="009A5520">
        <w:rPr>
          <w:rFonts w:ascii="Tahoma" w:hAnsi="Tahoma" w:cs="Tahoma"/>
          <w:lang w:val="sr-Latn-RS"/>
        </w:rPr>
        <w:t xml:space="preserve">домаћинстава, а у </w:t>
      </w:r>
      <w:r w:rsidRPr="009A5520">
        <w:rPr>
          <w:rFonts w:ascii="Tahoma" w:hAnsi="Tahoma" w:cs="Tahoma"/>
          <w:lang w:val="sr-Cyrl-RS"/>
        </w:rPr>
        <w:t xml:space="preserve">сеоским </w:t>
      </w:r>
      <w:r w:rsidRPr="009A5520">
        <w:rPr>
          <w:rFonts w:ascii="Tahoma" w:hAnsi="Tahoma" w:cs="Tahoma"/>
          <w:lang w:val="sr-Latn-RS"/>
        </w:rPr>
        <w:t>насељима Азањи и Селевцу</w:t>
      </w:r>
      <w:r w:rsidRPr="009A5520">
        <w:rPr>
          <w:rFonts w:ascii="Tahoma" w:hAnsi="Tahoma" w:cs="Tahoma"/>
          <w:lang w:val="sr-Cyrl-RS"/>
        </w:rPr>
        <w:t xml:space="preserve"> </w:t>
      </w:r>
      <w:r w:rsidRPr="009A5520">
        <w:rPr>
          <w:rFonts w:ascii="Tahoma" w:hAnsi="Tahoma" w:cs="Tahoma"/>
          <w:lang w:val="sr-Latn-RS"/>
        </w:rPr>
        <w:t>производе се тржишни вишкови.</w:t>
      </w:r>
    </w:p>
    <w:p w14:paraId="235890DA" w14:textId="55AC608E" w:rsidR="006B1397" w:rsidRPr="009A5520" w:rsidRDefault="00A6201A" w:rsidP="009A5520">
      <w:pPr>
        <w:autoSpaceDE w:val="0"/>
        <w:autoSpaceDN w:val="0"/>
        <w:adjustRightInd w:val="0"/>
        <w:jc w:val="both"/>
        <w:rPr>
          <w:rFonts w:ascii="Tahoma" w:hAnsi="Tahoma" w:cs="Tahoma"/>
          <w:lang w:val="sr-Cyrl-RS"/>
        </w:rPr>
      </w:pPr>
      <w:r w:rsidRPr="009A5520">
        <w:rPr>
          <w:rFonts w:ascii="Tahoma" w:hAnsi="Tahoma" w:cs="Tahoma"/>
          <w:lang w:val="sr-Latn-RS"/>
        </w:rPr>
        <w:t>Повртарство је развијено углавном на очуваним гајњачама и алувијалним</w:t>
      </w:r>
      <w:r w:rsidRPr="009A5520">
        <w:rPr>
          <w:rFonts w:ascii="Tahoma" w:hAnsi="Tahoma" w:cs="Tahoma"/>
          <w:lang w:val="sr-Cyrl-RS"/>
        </w:rPr>
        <w:t xml:space="preserve"> </w:t>
      </w:r>
      <w:r w:rsidRPr="009A5520">
        <w:rPr>
          <w:rFonts w:ascii="Tahoma" w:hAnsi="Tahoma" w:cs="Tahoma"/>
          <w:lang w:val="sr-Latn-RS"/>
        </w:rPr>
        <w:t>смоницама, односно повртарске културе се гаје на најквалитетнијем расположивом</w:t>
      </w:r>
      <w:r w:rsidRPr="009A5520">
        <w:rPr>
          <w:rFonts w:ascii="Tahoma" w:hAnsi="Tahoma" w:cs="Tahoma"/>
          <w:lang w:val="sr-Cyrl-RS"/>
        </w:rPr>
        <w:t xml:space="preserve"> </w:t>
      </w:r>
      <w:r w:rsidRPr="009A5520">
        <w:rPr>
          <w:rFonts w:ascii="Tahoma" w:hAnsi="Tahoma" w:cs="Tahoma"/>
          <w:lang w:val="sr-Latn-RS"/>
        </w:rPr>
        <w:t>земљишту паланачких насеља. Производе се како за пот</w:t>
      </w:r>
      <w:r w:rsidR="004A4ABD" w:rsidRPr="009A5520">
        <w:rPr>
          <w:rFonts w:ascii="Tahoma" w:hAnsi="Tahoma" w:cs="Tahoma"/>
          <w:lang w:val="sr-Cyrl-RS"/>
        </w:rPr>
        <w:t>р</w:t>
      </w:r>
      <w:r w:rsidRPr="009A5520">
        <w:rPr>
          <w:rFonts w:ascii="Tahoma" w:hAnsi="Tahoma" w:cs="Tahoma"/>
          <w:lang w:val="sr-Latn-RS"/>
        </w:rPr>
        <w:t>ебе становништва тако и за</w:t>
      </w:r>
      <w:r w:rsidRPr="009A5520">
        <w:rPr>
          <w:rFonts w:ascii="Tahoma" w:hAnsi="Tahoma" w:cs="Tahoma"/>
          <w:lang w:val="sr-Cyrl-RS"/>
        </w:rPr>
        <w:t xml:space="preserve"> </w:t>
      </w:r>
      <w:r w:rsidRPr="009A5520">
        <w:rPr>
          <w:rFonts w:ascii="Tahoma" w:hAnsi="Tahoma" w:cs="Tahoma"/>
          <w:lang w:val="sr-Latn-RS"/>
        </w:rPr>
        <w:t>потребе индустријско-прерађивачког комплекса „Воћар“, који врши прераду поврћа.</w:t>
      </w:r>
      <w:r w:rsidRPr="009A5520">
        <w:rPr>
          <w:rFonts w:ascii="Tahoma" w:hAnsi="Tahoma" w:cs="Tahoma"/>
          <w:lang w:val="sr-Cyrl-RS"/>
        </w:rPr>
        <w:t xml:space="preserve"> </w:t>
      </w:r>
      <w:r w:rsidRPr="009A5520">
        <w:rPr>
          <w:rFonts w:ascii="Tahoma" w:hAnsi="Tahoma" w:cs="Tahoma"/>
          <w:lang w:val="sr-Latn-RS"/>
        </w:rPr>
        <w:t xml:space="preserve">Поврће се гаји на </w:t>
      </w:r>
      <w:r w:rsidR="004D302D" w:rsidRPr="009A5520">
        <w:rPr>
          <w:rFonts w:ascii="Tahoma" w:hAnsi="Tahoma" w:cs="Tahoma"/>
          <w:lang w:val="sr-Cyrl-RS"/>
        </w:rPr>
        <w:t>мање од 1</w:t>
      </w:r>
      <w:r w:rsidRPr="009A5520">
        <w:rPr>
          <w:rFonts w:ascii="Tahoma" w:hAnsi="Tahoma" w:cs="Tahoma"/>
          <w:lang w:val="sr-Latn-RS"/>
        </w:rPr>
        <w:t>% ораничних површина. Значајна је производња кромпира,</w:t>
      </w:r>
      <w:r w:rsidRPr="009A5520">
        <w:rPr>
          <w:rFonts w:ascii="Tahoma" w:hAnsi="Tahoma" w:cs="Tahoma"/>
          <w:lang w:val="sr-Cyrl-RS"/>
        </w:rPr>
        <w:t xml:space="preserve"> </w:t>
      </w:r>
      <w:r w:rsidRPr="009A5520">
        <w:rPr>
          <w:rFonts w:ascii="Tahoma" w:hAnsi="Tahoma" w:cs="Tahoma"/>
          <w:lang w:val="sr-Latn-RS"/>
        </w:rPr>
        <w:t>где се приноси константно повећавају, док је производња пасуља мања.</w:t>
      </w:r>
      <w:r w:rsidRPr="009A5520">
        <w:rPr>
          <w:rFonts w:ascii="Tahoma" w:hAnsi="Tahoma" w:cs="Tahoma"/>
          <w:lang w:val="sr-Cyrl-RS"/>
        </w:rPr>
        <w:t xml:space="preserve"> </w:t>
      </w:r>
      <w:r w:rsidRPr="009A5520">
        <w:rPr>
          <w:rFonts w:ascii="Tahoma" w:hAnsi="Tahoma" w:cs="Tahoma"/>
          <w:lang w:val="sr-Latn-RS"/>
        </w:rPr>
        <w:t xml:space="preserve">Индустријско биље се гаји углавном за подмиривање </w:t>
      </w:r>
      <w:r w:rsidR="004D302D" w:rsidRPr="009A5520">
        <w:rPr>
          <w:rFonts w:ascii="Tahoma" w:hAnsi="Tahoma" w:cs="Tahoma"/>
          <w:lang w:val="sr-Cyrl-RS"/>
        </w:rPr>
        <w:t>локалних потреба</w:t>
      </w:r>
      <w:r w:rsidRPr="009A5520">
        <w:rPr>
          <w:rFonts w:ascii="Tahoma" w:hAnsi="Tahoma" w:cs="Tahoma"/>
          <w:lang w:val="sr-Latn-RS"/>
        </w:rPr>
        <w:t xml:space="preserve"> на</w:t>
      </w:r>
      <w:r w:rsidRPr="009A5520">
        <w:rPr>
          <w:rFonts w:ascii="Tahoma" w:hAnsi="Tahoma" w:cs="Tahoma"/>
          <w:lang w:val="sr-Cyrl-RS"/>
        </w:rPr>
        <w:t xml:space="preserve"> </w:t>
      </w:r>
      <w:r w:rsidRPr="009A5520">
        <w:rPr>
          <w:rFonts w:ascii="Tahoma" w:hAnsi="Tahoma" w:cs="Tahoma"/>
          <w:lang w:val="sr-Latn-RS"/>
        </w:rPr>
        <w:t>површини од 3.</w:t>
      </w:r>
      <w:r w:rsidR="004D302D" w:rsidRPr="009A5520">
        <w:rPr>
          <w:rFonts w:ascii="Tahoma" w:hAnsi="Tahoma" w:cs="Tahoma"/>
          <w:lang w:val="sr-Cyrl-RS"/>
        </w:rPr>
        <w:t>5</w:t>
      </w:r>
      <w:r w:rsidRPr="009A5520">
        <w:rPr>
          <w:rFonts w:ascii="Tahoma" w:hAnsi="Tahoma" w:cs="Tahoma"/>
          <w:lang w:val="sr-Latn-RS"/>
        </w:rPr>
        <w:t xml:space="preserve">% ораничних површина. </w:t>
      </w:r>
    </w:p>
    <w:p w14:paraId="7E36E553" w14:textId="77777777" w:rsidR="00A6201A" w:rsidRPr="00A6201A" w:rsidRDefault="00A6201A" w:rsidP="00A6201A">
      <w:pPr>
        <w:autoSpaceDE w:val="0"/>
        <w:autoSpaceDN w:val="0"/>
        <w:adjustRightInd w:val="0"/>
        <w:spacing w:after="0" w:line="240" w:lineRule="auto"/>
        <w:jc w:val="both"/>
        <w:rPr>
          <w:rFonts w:ascii="DejaVuSerifCondensed" w:hAnsi="DejaVuSerifCondensed" w:cs="DejaVuSerifCondensed"/>
          <w:color w:val="00B0F0"/>
          <w:sz w:val="20"/>
          <w:szCs w:val="20"/>
          <w:lang w:val="sr-Latn-RS"/>
        </w:rPr>
      </w:pPr>
    </w:p>
    <w:p w14:paraId="4C31EE57" w14:textId="77777777" w:rsidR="006B1397" w:rsidRPr="00296D56" w:rsidRDefault="006B1397" w:rsidP="006B1397">
      <w:pPr>
        <w:autoSpaceDE w:val="0"/>
        <w:autoSpaceDN w:val="0"/>
        <w:adjustRightInd w:val="0"/>
        <w:spacing w:after="0" w:line="240" w:lineRule="auto"/>
        <w:jc w:val="both"/>
        <w:rPr>
          <w:rFonts w:ascii="Tahoma" w:hAnsi="Tahoma" w:cs="Tahoma"/>
          <w:sz w:val="10"/>
          <w:szCs w:val="10"/>
          <w:lang w:val="sr-Cyrl-RS"/>
        </w:rPr>
      </w:pPr>
    </w:p>
    <w:p w14:paraId="68410B3F" w14:textId="0D7FB2C7" w:rsidR="001A5010" w:rsidRPr="00296D56" w:rsidRDefault="002B1B86" w:rsidP="001A5010">
      <w:pPr>
        <w:pStyle w:val="ListParagraph"/>
        <w:widowControl w:val="0"/>
        <w:numPr>
          <w:ilvl w:val="1"/>
          <w:numId w:val="13"/>
        </w:numPr>
        <w:autoSpaceDE w:val="0"/>
        <w:autoSpaceDN w:val="0"/>
        <w:adjustRightInd w:val="0"/>
        <w:spacing w:after="0" w:line="240" w:lineRule="auto"/>
        <w:ind w:right="-20"/>
        <w:jc w:val="both"/>
        <w:rPr>
          <w:rFonts w:ascii="Tahoma" w:eastAsia="Batang" w:hAnsi="Tahoma" w:cs="Tahoma"/>
          <w:b/>
          <w:bCs/>
          <w:lang w:val="sr-Cyrl-RS"/>
        </w:rPr>
      </w:pPr>
      <w:r w:rsidRPr="00296D56">
        <w:rPr>
          <w:rFonts w:ascii="Tahoma" w:eastAsia="Batang" w:hAnsi="Tahoma" w:cs="Tahoma"/>
          <w:b/>
          <w:bCs/>
          <w:lang w:val="sr-Cyrl-RS"/>
        </w:rPr>
        <w:t xml:space="preserve">ПОЉОПРИВРЕДНА МЕХАНИЗАЦИЈА </w:t>
      </w:r>
      <w:r w:rsidR="008A3C91" w:rsidRPr="00296D56">
        <w:rPr>
          <w:rFonts w:ascii="Tahoma" w:eastAsia="Batang" w:hAnsi="Tahoma" w:cs="Tahoma"/>
          <w:b/>
          <w:bCs/>
          <w:lang w:val="sr-Cyrl-RS"/>
        </w:rPr>
        <w:t xml:space="preserve"> </w:t>
      </w:r>
      <w:r w:rsidR="006B1397" w:rsidRPr="00296D56">
        <w:rPr>
          <w:rFonts w:ascii="Tahoma" w:eastAsia="Batang" w:hAnsi="Tahoma" w:cs="Tahoma"/>
          <w:b/>
          <w:bCs/>
          <w:lang w:val="sr-Cyrl-RS"/>
        </w:rPr>
        <w:t>И ОБЈЕКТИ</w:t>
      </w:r>
    </w:p>
    <w:p w14:paraId="40F680E1" w14:textId="77777777" w:rsidR="008A3C91" w:rsidRPr="00296D56" w:rsidRDefault="008A3C91" w:rsidP="00EB7C58">
      <w:pPr>
        <w:widowControl w:val="0"/>
        <w:autoSpaceDE w:val="0"/>
        <w:autoSpaceDN w:val="0"/>
        <w:adjustRightInd w:val="0"/>
        <w:spacing w:after="0" w:line="240" w:lineRule="auto"/>
        <w:ind w:left="-24" w:right="-20"/>
        <w:jc w:val="both"/>
        <w:rPr>
          <w:rFonts w:ascii="Tahoma" w:eastAsia="Batang" w:hAnsi="Tahoma" w:cs="Tahoma"/>
          <w:lang w:val="sr-Latn-CS"/>
        </w:rPr>
      </w:pPr>
    </w:p>
    <w:p w14:paraId="048F7883" w14:textId="1207211C" w:rsidR="00F812EA" w:rsidRPr="009A5520" w:rsidRDefault="00F812EA" w:rsidP="00F812EA">
      <w:pPr>
        <w:autoSpaceDE w:val="0"/>
        <w:autoSpaceDN w:val="0"/>
        <w:adjustRightInd w:val="0"/>
        <w:jc w:val="both"/>
        <w:rPr>
          <w:rFonts w:ascii="Tahoma" w:hAnsi="Tahoma" w:cs="Tahoma"/>
          <w:lang w:val="sr-Latn-RS"/>
        </w:rPr>
      </w:pPr>
      <w:r w:rsidRPr="009A5520">
        <w:rPr>
          <w:rFonts w:ascii="Tahoma" w:hAnsi="Tahoma" w:cs="Tahoma"/>
          <w:lang w:val="sr-Latn-RS"/>
        </w:rPr>
        <w:t>Према резултатима пописа</w:t>
      </w:r>
      <w:r w:rsidRPr="009A5520">
        <w:rPr>
          <w:rFonts w:ascii="Tahoma" w:hAnsi="Tahoma" w:cs="Tahoma"/>
          <w:lang w:val="sr-Cyrl-RS"/>
        </w:rPr>
        <w:t xml:space="preserve"> </w:t>
      </w:r>
      <w:r w:rsidRPr="009A5520">
        <w:rPr>
          <w:rFonts w:ascii="Tahoma" w:hAnsi="Tahoma" w:cs="Tahoma"/>
          <w:lang w:val="sr-Latn-RS"/>
        </w:rPr>
        <w:t xml:space="preserve">пољопривреде из 2012. године на територији општине </w:t>
      </w:r>
      <w:r w:rsidR="004D302D" w:rsidRPr="009A5520">
        <w:rPr>
          <w:rFonts w:ascii="Tahoma" w:hAnsi="Tahoma" w:cs="Tahoma"/>
          <w:lang w:val="sr-Cyrl-RS"/>
        </w:rPr>
        <w:t>Смедеревска Паланка</w:t>
      </w:r>
      <w:r w:rsidRPr="009A5520">
        <w:rPr>
          <w:rFonts w:ascii="Tahoma" w:hAnsi="Tahoma" w:cs="Tahoma"/>
          <w:lang w:val="sr-Latn-RS"/>
        </w:rPr>
        <w:t xml:space="preserve">, </w:t>
      </w:r>
      <w:r w:rsidR="004D302D" w:rsidRPr="009A5520">
        <w:rPr>
          <w:rFonts w:ascii="Tahoma" w:hAnsi="Tahoma" w:cs="Tahoma"/>
          <w:lang w:val="sr-Cyrl-RS"/>
        </w:rPr>
        <w:t xml:space="preserve">било је </w:t>
      </w:r>
      <w:r w:rsidRPr="009A5520">
        <w:rPr>
          <w:rFonts w:ascii="Tahoma" w:hAnsi="Tahoma" w:cs="Tahoma"/>
          <w:lang w:val="sr-Latn-RS"/>
        </w:rPr>
        <w:t xml:space="preserve"> </w:t>
      </w:r>
      <w:r w:rsidR="00844C1D" w:rsidRPr="009A5520">
        <w:rPr>
          <w:rFonts w:ascii="Tahoma" w:hAnsi="Tahoma" w:cs="Tahoma"/>
          <w:lang w:val="sr-Cyrl-RS"/>
        </w:rPr>
        <w:t>4.861</w:t>
      </w:r>
      <w:r w:rsidRPr="009A5520">
        <w:rPr>
          <w:rFonts w:ascii="Tahoma" w:hAnsi="Tahoma" w:cs="Tahoma"/>
          <w:lang w:val="sr-Latn-RS"/>
        </w:rPr>
        <w:t xml:space="preserve"> </w:t>
      </w:r>
      <w:r w:rsidR="00844C1D" w:rsidRPr="009A5520">
        <w:rPr>
          <w:rFonts w:ascii="Tahoma" w:hAnsi="Tahoma" w:cs="Tahoma"/>
          <w:lang w:val="sr-Cyrl-RS"/>
        </w:rPr>
        <w:t xml:space="preserve">двоосовинских </w:t>
      </w:r>
      <w:r w:rsidRPr="009A5520">
        <w:rPr>
          <w:rFonts w:ascii="Tahoma" w:hAnsi="Tahoma" w:cs="Tahoma"/>
          <w:lang w:val="sr-Latn-RS"/>
        </w:rPr>
        <w:t>трактор</w:t>
      </w:r>
      <w:r w:rsidR="006B1397" w:rsidRPr="009A5520">
        <w:rPr>
          <w:rFonts w:ascii="Tahoma" w:hAnsi="Tahoma" w:cs="Tahoma"/>
          <w:lang w:val="sr-Cyrl-RS"/>
        </w:rPr>
        <w:t>а</w:t>
      </w:r>
      <w:r w:rsidR="00844C1D" w:rsidRPr="009A5520">
        <w:rPr>
          <w:rFonts w:ascii="Tahoma" w:hAnsi="Tahoma" w:cs="Tahoma"/>
          <w:lang w:val="sr-Cyrl-RS"/>
        </w:rPr>
        <w:t xml:space="preserve"> и 477 </w:t>
      </w:r>
      <w:r w:rsidRPr="009A5520">
        <w:rPr>
          <w:rFonts w:ascii="Tahoma" w:hAnsi="Tahoma" w:cs="Tahoma"/>
          <w:lang w:val="sr-Latn-RS"/>
        </w:rPr>
        <w:t>комбајна</w:t>
      </w:r>
      <w:r w:rsidR="00844C1D" w:rsidRPr="009A5520">
        <w:rPr>
          <w:rFonts w:ascii="Tahoma" w:hAnsi="Tahoma" w:cs="Tahoma"/>
          <w:lang w:val="sr-Cyrl-RS"/>
        </w:rPr>
        <w:t xml:space="preserve">. Наведена механизација била је у случају трактора у 96% старости преко 10 година, док је код комбајна тај проценат износио  99% у наведеној години. </w:t>
      </w:r>
    </w:p>
    <w:p w14:paraId="6871147B" w14:textId="156B3A8A" w:rsidR="002A04A7" w:rsidRPr="002A04A7" w:rsidRDefault="00844C1D" w:rsidP="006B1397">
      <w:pPr>
        <w:autoSpaceDE w:val="0"/>
        <w:autoSpaceDN w:val="0"/>
        <w:adjustRightInd w:val="0"/>
        <w:jc w:val="both"/>
        <w:rPr>
          <w:rFonts w:ascii="Tahoma" w:hAnsi="Tahoma" w:cs="Tahoma"/>
          <w:lang w:val="sr-Cyrl-RS"/>
        </w:rPr>
      </w:pPr>
      <w:r w:rsidRPr="009A5520">
        <w:rPr>
          <w:rFonts w:ascii="Tahoma" w:hAnsi="Tahoma" w:cs="Tahoma"/>
          <w:lang w:val="sr-Cyrl-RS"/>
        </w:rPr>
        <w:t>Степен коришћења објеката</w:t>
      </w:r>
      <w:r w:rsidR="006B1397" w:rsidRPr="009A5520">
        <w:rPr>
          <w:rFonts w:ascii="Tahoma" w:hAnsi="Tahoma" w:cs="Tahoma"/>
          <w:lang w:val="sr-Latn-RS"/>
        </w:rPr>
        <w:t xml:space="preserve"> за смештај стоке је врло неуједначен и зависи од степена</w:t>
      </w:r>
      <w:r w:rsidR="006B1397" w:rsidRPr="009A5520">
        <w:rPr>
          <w:rFonts w:ascii="Tahoma" w:hAnsi="Tahoma" w:cs="Tahoma"/>
          <w:lang w:val="sr-Cyrl-RS"/>
        </w:rPr>
        <w:t xml:space="preserve"> </w:t>
      </w:r>
      <w:r w:rsidR="006B1397" w:rsidRPr="009A5520">
        <w:rPr>
          <w:rFonts w:ascii="Tahoma" w:hAnsi="Tahoma" w:cs="Tahoma"/>
          <w:lang w:val="sr-Latn-RS"/>
        </w:rPr>
        <w:t>специјализације и величине стад</w:t>
      </w:r>
      <w:r w:rsidRPr="009A5520">
        <w:rPr>
          <w:rFonts w:ascii="Tahoma" w:hAnsi="Tahoma" w:cs="Tahoma"/>
          <w:lang w:val="sr-Cyrl-RS"/>
        </w:rPr>
        <w:t>а, при чему је код говеда износио 33%, а код објеката са смештај свиња 41,67%. Процене су да је због смањења бројности грла у по</w:t>
      </w:r>
      <w:r w:rsidR="00A359FE" w:rsidRPr="009A5520">
        <w:rPr>
          <w:rFonts w:ascii="Tahoma" w:hAnsi="Tahoma" w:cs="Tahoma"/>
          <w:lang w:val="sr-Cyrl-RS"/>
        </w:rPr>
        <w:t>сл</w:t>
      </w:r>
      <w:r w:rsidRPr="009A5520">
        <w:rPr>
          <w:rFonts w:ascii="Tahoma" w:hAnsi="Tahoma" w:cs="Tahoma"/>
          <w:lang w:val="sr-Cyrl-RS"/>
        </w:rPr>
        <w:t>едње 2 године, степен коришћења објеката током 2022. године на знатно нижем нивоу</w:t>
      </w:r>
      <w:r w:rsidR="00A359FE" w:rsidRPr="009A5520">
        <w:rPr>
          <w:rFonts w:ascii="Tahoma" w:hAnsi="Tahoma" w:cs="Tahoma"/>
          <w:lang w:val="sr-Cyrl-RS"/>
        </w:rPr>
        <w:t xml:space="preserve"> од нивоа из 2012. године</w:t>
      </w:r>
    </w:p>
    <w:p w14:paraId="4D221395" w14:textId="53F02109" w:rsidR="003A17C6" w:rsidRPr="00296D56" w:rsidRDefault="00520B74" w:rsidP="003A17C6">
      <w:pPr>
        <w:pStyle w:val="ListParagraph"/>
        <w:numPr>
          <w:ilvl w:val="1"/>
          <w:numId w:val="13"/>
        </w:numPr>
        <w:jc w:val="both"/>
        <w:rPr>
          <w:rFonts w:ascii="Tahoma" w:hAnsi="Tahoma" w:cs="Tahoma"/>
          <w:b/>
          <w:bCs/>
          <w:lang w:val="sr-Cyrl-RS"/>
        </w:rPr>
      </w:pPr>
      <w:r w:rsidRPr="00296D56">
        <w:rPr>
          <w:rFonts w:ascii="Tahoma" w:hAnsi="Tahoma" w:cs="Tahoma"/>
          <w:b/>
          <w:bCs/>
          <w:lang w:val="sr-Cyrl-RS"/>
        </w:rPr>
        <w:lastRenderedPageBreak/>
        <w:t>ИНСТИТУЦИОНАЛНА ПОДРШКА</w:t>
      </w:r>
      <w:r w:rsidR="003A17C6" w:rsidRPr="00296D56">
        <w:rPr>
          <w:rFonts w:ascii="Tahoma" w:hAnsi="Tahoma" w:cs="Tahoma"/>
          <w:b/>
          <w:bCs/>
          <w:lang w:val="sr-Cyrl-RS"/>
        </w:rPr>
        <w:t xml:space="preserve"> </w:t>
      </w:r>
    </w:p>
    <w:p w14:paraId="552BC56F" w14:textId="77777777" w:rsidR="003073CF" w:rsidRDefault="0083584F" w:rsidP="009A5520">
      <w:pPr>
        <w:autoSpaceDE w:val="0"/>
        <w:autoSpaceDN w:val="0"/>
        <w:adjustRightInd w:val="0"/>
        <w:jc w:val="both"/>
        <w:rPr>
          <w:rFonts w:ascii="Tahoma" w:hAnsi="Tahoma" w:cs="Tahoma"/>
          <w:lang w:val="sr-Cyrl-RS"/>
        </w:rPr>
      </w:pPr>
      <w:r w:rsidRPr="009A5520">
        <w:rPr>
          <w:rFonts w:ascii="Tahoma" w:hAnsi="Tahoma" w:cs="Tahoma"/>
        </w:rPr>
        <w:t xml:space="preserve">Тренутно, постоји пет земљорадничких задруга и свега два пољопривредна предузећа. Од свих земљорадничких задруга паланачке општине најпознатија, најорганизованија и водећа задруга </w:t>
      </w:r>
      <w:r w:rsidR="00502C4E">
        <w:rPr>
          <w:rFonts w:ascii="Tahoma" w:hAnsi="Tahoma" w:cs="Tahoma"/>
          <w:lang w:val="sr-Cyrl-RS"/>
        </w:rPr>
        <w:t>је „Земљорадничка задруга</w:t>
      </w:r>
      <w:r w:rsidRPr="009A5520">
        <w:rPr>
          <w:rFonts w:ascii="Tahoma" w:hAnsi="Tahoma" w:cs="Tahoma"/>
        </w:rPr>
        <w:t xml:space="preserve"> </w:t>
      </w:r>
      <w:r w:rsidR="00502C4E">
        <w:rPr>
          <w:rFonts w:ascii="Tahoma" w:hAnsi="Tahoma" w:cs="Tahoma"/>
          <w:lang w:val="sr-Cyrl-RS"/>
        </w:rPr>
        <w:t>Азања“</w:t>
      </w:r>
      <w:r w:rsidRPr="009A5520">
        <w:rPr>
          <w:rFonts w:ascii="Tahoma" w:hAnsi="Tahoma" w:cs="Tahoma"/>
        </w:rPr>
        <w:t>.</w:t>
      </w:r>
      <w:r w:rsidR="00502C4E">
        <w:rPr>
          <w:rFonts w:ascii="Tahoma" w:hAnsi="Tahoma" w:cs="Tahoma"/>
          <w:lang w:val="sr-Cyrl-RS"/>
        </w:rPr>
        <w:t xml:space="preserve"> </w:t>
      </w:r>
      <w:r w:rsidR="00502C4E" w:rsidRPr="00502C4E">
        <w:rPr>
          <w:rFonts w:ascii="Tahoma" w:hAnsi="Tahoma" w:cs="Tahoma"/>
          <w:lang w:val="sr-Cyrl-RS"/>
        </w:rPr>
        <w:t xml:space="preserve">Једна </w:t>
      </w:r>
      <w:r w:rsidR="00502C4E">
        <w:rPr>
          <w:rFonts w:ascii="Tahoma" w:hAnsi="Tahoma" w:cs="Tahoma"/>
          <w:lang w:val="sr-Cyrl-RS"/>
        </w:rPr>
        <w:t xml:space="preserve">је </w:t>
      </w:r>
      <w:r w:rsidR="00502C4E" w:rsidRPr="00502C4E">
        <w:rPr>
          <w:rFonts w:ascii="Tahoma" w:hAnsi="Tahoma" w:cs="Tahoma"/>
          <w:lang w:val="sr-Cyrl-RS"/>
        </w:rPr>
        <w:t>од првих задруга у Србији, настала је у месту Азања, недалеко од Смедеревске Паланке. Некада је бројала више од 1.000 коопераната и 250 запослених.</w:t>
      </w:r>
      <w:r w:rsidR="00502C4E">
        <w:rPr>
          <w:rFonts w:ascii="Tahoma" w:hAnsi="Tahoma" w:cs="Tahoma"/>
          <w:lang w:val="sr-Cyrl-RS"/>
        </w:rPr>
        <w:t xml:space="preserve"> Поред наведене задруге на територији општине функционише и „Земљорадничка задруга Липовац“ из села Баничани</w:t>
      </w:r>
      <w:r w:rsidR="00E163BE">
        <w:rPr>
          <w:rFonts w:ascii="Tahoma" w:hAnsi="Tahoma" w:cs="Tahoma"/>
          <w:lang w:val="sr-Latn-RS"/>
        </w:rPr>
        <w:t xml:space="preserve"> </w:t>
      </w:r>
      <w:r w:rsidR="00E163BE">
        <w:rPr>
          <w:rFonts w:ascii="Tahoma" w:hAnsi="Tahoma" w:cs="Tahoma"/>
          <w:lang w:val="sr-Cyrl-RS"/>
        </w:rPr>
        <w:t>која се бави воћарском производњом</w:t>
      </w:r>
      <w:r w:rsidR="00502C4E">
        <w:rPr>
          <w:rFonts w:ascii="Tahoma" w:hAnsi="Tahoma" w:cs="Tahoma"/>
          <w:lang w:val="sr-Cyrl-RS"/>
        </w:rPr>
        <w:t xml:space="preserve">. </w:t>
      </w:r>
    </w:p>
    <w:p w14:paraId="34DF0862" w14:textId="0B422704" w:rsidR="00B65F61" w:rsidRDefault="0083584F" w:rsidP="009A5520">
      <w:pPr>
        <w:autoSpaceDE w:val="0"/>
        <w:autoSpaceDN w:val="0"/>
        <w:adjustRightInd w:val="0"/>
        <w:jc w:val="both"/>
        <w:rPr>
          <w:rFonts w:ascii="Tahoma" w:hAnsi="Tahoma" w:cs="Tahoma"/>
          <w:lang w:val="sr-Cyrl-RS"/>
        </w:rPr>
      </w:pPr>
      <w:r w:rsidRPr="009A5520">
        <w:rPr>
          <w:rFonts w:ascii="Tahoma" w:hAnsi="Tahoma" w:cs="Tahoma"/>
        </w:rPr>
        <w:t xml:space="preserve">Поред задруга, пољопривредном производњом </w:t>
      </w:r>
      <w:r w:rsidR="006A2453">
        <w:rPr>
          <w:rFonts w:ascii="Tahoma" w:hAnsi="Tahoma" w:cs="Tahoma"/>
          <w:lang w:val="sr-Cyrl-RS"/>
        </w:rPr>
        <w:t xml:space="preserve">и прерадом </w:t>
      </w:r>
      <w:r w:rsidRPr="009A5520">
        <w:rPr>
          <w:rFonts w:ascii="Tahoma" w:hAnsi="Tahoma" w:cs="Tahoma"/>
        </w:rPr>
        <w:t xml:space="preserve">баве се и </w:t>
      </w:r>
      <w:r w:rsidR="006A2453">
        <w:rPr>
          <w:rFonts w:ascii="Tahoma" w:hAnsi="Tahoma" w:cs="Tahoma"/>
          <w:lang w:val="sr-Cyrl-RS"/>
        </w:rPr>
        <w:t xml:space="preserve">неколико предузећа и то </w:t>
      </w:r>
      <w:r w:rsidR="00B65F61">
        <w:rPr>
          <w:rFonts w:ascii="Tahoma" w:hAnsi="Tahoma" w:cs="Tahoma"/>
          <w:lang w:val="sr-Cyrl-RS"/>
        </w:rPr>
        <w:t xml:space="preserve">„Воћар-Паланка“, </w:t>
      </w:r>
      <w:r w:rsidRPr="009A5520">
        <w:rPr>
          <w:rFonts w:ascii="Tahoma" w:hAnsi="Tahoma" w:cs="Tahoma"/>
        </w:rPr>
        <w:t>„Месопромет“</w:t>
      </w:r>
      <w:r w:rsidR="00DB19D8">
        <w:rPr>
          <w:rFonts w:ascii="Tahoma" w:hAnsi="Tahoma" w:cs="Tahoma"/>
        </w:rPr>
        <w:t xml:space="preserve"> </w:t>
      </w:r>
      <w:r w:rsidRPr="009A5520">
        <w:rPr>
          <w:rFonts w:ascii="Tahoma" w:hAnsi="Tahoma" w:cs="Tahoma"/>
        </w:rPr>
        <w:t>и „Воћар-Стефко“</w:t>
      </w:r>
      <w:r w:rsidR="00B65F61">
        <w:rPr>
          <w:rFonts w:ascii="Tahoma" w:hAnsi="Tahoma" w:cs="Tahoma"/>
          <w:lang w:val="sr-Cyrl-RS"/>
        </w:rPr>
        <w:t xml:space="preserve">. </w:t>
      </w:r>
      <w:r w:rsidR="00B65F61" w:rsidRPr="00B65F61">
        <w:rPr>
          <w:rFonts w:ascii="Tahoma" w:hAnsi="Tahoma" w:cs="Tahoma"/>
          <w:lang w:val="sr-Cyrl-RS"/>
        </w:rPr>
        <w:t xml:space="preserve">"Воћар-Паланка" </w:t>
      </w:r>
      <w:r w:rsidR="00B65F61">
        <w:rPr>
          <w:rFonts w:ascii="Tahoma" w:hAnsi="Tahoma" w:cs="Tahoma"/>
          <w:lang w:val="sr-Cyrl-RS"/>
        </w:rPr>
        <w:t xml:space="preserve">је </w:t>
      </w:r>
      <w:r w:rsidR="00B65F61" w:rsidRPr="00B65F61">
        <w:rPr>
          <w:rFonts w:ascii="Tahoma" w:hAnsi="Tahoma" w:cs="Tahoma"/>
          <w:lang w:val="sr-Cyrl-RS"/>
        </w:rPr>
        <w:t xml:space="preserve">фабрика за прераду воћа и поврћа датира још од 1959. године </w:t>
      </w:r>
      <w:r w:rsidR="00B65F61">
        <w:rPr>
          <w:rFonts w:ascii="Tahoma" w:hAnsi="Tahoma" w:cs="Tahoma"/>
          <w:lang w:val="sr-Cyrl-RS"/>
        </w:rPr>
        <w:t>са</w:t>
      </w:r>
      <w:r w:rsidR="00B65F61" w:rsidRPr="00B65F61">
        <w:rPr>
          <w:rFonts w:ascii="Tahoma" w:hAnsi="Tahoma" w:cs="Tahoma"/>
          <w:lang w:val="sr-Cyrl-RS"/>
        </w:rPr>
        <w:t xml:space="preserve"> годишњи</w:t>
      </w:r>
      <w:r w:rsidR="00B65F61">
        <w:rPr>
          <w:rFonts w:ascii="Tahoma" w:hAnsi="Tahoma" w:cs="Tahoma"/>
          <w:lang w:val="sr-Cyrl-RS"/>
        </w:rPr>
        <w:t>м</w:t>
      </w:r>
      <w:r w:rsidR="00B65F61" w:rsidRPr="00B65F61">
        <w:rPr>
          <w:rFonts w:ascii="Tahoma" w:hAnsi="Tahoma" w:cs="Tahoma"/>
          <w:lang w:val="sr-Cyrl-RS"/>
        </w:rPr>
        <w:t xml:space="preserve"> производни</w:t>
      </w:r>
      <w:r w:rsidR="00B65F61">
        <w:rPr>
          <w:rFonts w:ascii="Tahoma" w:hAnsi="Tahoma" w:cs="Tahoma"/>
          <w:lang w:val="sr-Cyrl-RS"/>
        </w:rPr>
        <w:t>м</w:t>
      </w:r>
      <w:r w:rsidR="00B65F61" w:rsidRPr="00B65F61">
        <w:rPr>
          <w:rFonts w:ascii="Tahoma" w:hAnsi="Tahoma" w:cs="Tahoma"/>
          <w:lang w:val="sr-Cyrl-RS"/>
        </w:rPr>
        <w:t xml:space="preserve"> капацитети </w:t>
      </w:r>
      <w:r w:rsidR="00B65F61">
        <w:rPr>
          <w:rFonts w:ascii="Tahoma" w:hAnsi="Tahoma" w:cs="Tahoma"/>
          <w:lang w:val="sr-Cyrl-RS"/>
        </w:rPr>
        <w:t>од</w:t>
      </w:r>
      <w:r w:rsidR="00B65F61" w:rsidRPr="00B65F61">
        <w:rPr>
          <w:rFonts w:ascii="Tahoma" w:hAnsi="Tahoma" w:cs="Tahoma"/>
          <w:lang w:val="sr-Cyrl-RS"/>
        </w:rPr>
        <w:t xml:space="preserve"> 4000 тона</w:t>
      </w:r>
      <w:r w:rsidR="00B65F61">
        <w:rPr>
          <w:rFonts w:ascii="Tahoma" w:hAnsi="Tahoma" w:cs="Tahoma"/>
          <w:lang w:val="sr-Cyrl-RS"/>
        </w:rPr>
        <w:t xml:space="preserve"> прерађеног воћа и поврћа</w:t>
      </w:r>
      <w:r w:rsidR="00B65F61" w:rsidRPr="00B65F61">
        <w:rPr>
          <w:rFonts w:ascii="Tahoma" w:hAnsi="Tahoma" w:cs="Tahoma"/>
          <w:lang w:val="sr-Cyrl-RS"/>
        </w:rPr>
        <w:t xml:space="preserve">. </w:t>
      </w:r>
      <w:r w:rsidR="00B65F61" w:rsidRPr="009A5520">
        <w:rPr>
          <w:rFonts w:ascii="Tahoma" w:hAnsi="Tahoma" w:cs="Tahoma"/>
        </w:rPr>
        <w:t>„Воћар-Стефко“</w:t>
      </w:r>
      <w:r w:rsidR="00B65F61">
        <w:rPr>
          <w:rFonts w:ascii="Tahoma" w:hAnsi="Tahoma" w:cs="Tahoma"/>
          <w:lang w:val="sr-Cyrl-RS"/>
        </w:rPr>
        <w:t xml:space="preserve"> </w:t>
      </w:r>
      <w:r w:rsidRPr="009A5520">
        <w:rPr>
          <w:rFonts w:ascii="Tahoma" w:hAnsi="Tahoma" w:cs="Tahoma"/>
        </w:rPr>
        <w:t>се</w:t>
      </w:r>
      <w:r w:rsidR="00B65F61">
        <w:rPr>
          <w:rFonts w:ascii="Tahoma" w:hAnsi="Tahoma" w:cs="Tahoma"/>
          <w:lang w:val="sr-Cyrl-RS"/>
        </w:rPr>
        <w:t xml:space="preserve"> такође </w:t>
      </w:r>
      <w:r w:rsidRPr="009A5520">
        <w:rPr>
          <w:rFonts w:ascii="Tahoma" w:hAnsi="Tahoma" w:cs="Tahoma"/>
        </w:rPr>
        <w:t xml:space="preserve"> бави прерадом воћа и поврћа са производним програмом мешаних мармелада, биоферментисаних сокова и конзервираног воћа и поврћа</w:t>
      </w:r>
      <w:r w:rsidR="006A2453">
        <w:rPr>
          <w:rFonts w:ascii="Tahoma" w:hAnsi="Tahoma" w:cs="Tahoma"/>
          <w:lang w:val="sr-Cyrl-RS"/>
        </w:rPr>
        <w:t xml:space="preserve">. </w:t>
      </w:r>
      <w:r w:rsidR="00B65F61">
        <w:rPr>
          <w:rFonts w:ascii="Tahoma" w:hAnsi="Tahoma" w:cs="Tahoma"/>
          <w:lang w:val="sr-Cyrl-RS"/>
        </w:rPr>
        <w:t xml:space="preserve"> </w:t>
      </w:r>
    </w:p>
    <w:p w14:paraId="4EEAC609" w14:textId="68DC3339" w:rsidR="00B32048" w:rsidRPr="003073CF" w:rsidRDefault="00B65F61" w:rsidP="009A5520">
      <w:pPr>
        <w:autoSpaceDE w:val="0"/>
        <w:autoSpaceDN w:val="0"/>
        <w:adjustRightInd w:val="0"/>
        <w:jc w:val="both"/>
        <w:rPr>
          <w:rFonts w:ascii="Tahoma" w:hAnsi="Tahoma" w:cs="Tahoma"/>
          <w:lang w:val="sr-Cyrl-RS"/>
        </w:rPr>
      </w:pPr>
      <w:r w:rsidRPr="003073CF">
        <w:rPr>
          <w:rFonts w:ascii="Tahoma" w:hAnsi="Tahoma" w:cs="Tahoma"/>
          <w:lang w:val="sr-Cyrl-RS"/>
        </w:rPr>
        <w:t>У сектору живинарства п</w:t>
      </w:r>
      <w:r w:rsidR="006A2453" w:rsidRPr="003073CF">
        <w:rPr>
          <w:rFonts w:ascii="Tahoma" w:hAnsi="Tahoma" w:cs="Tahoma"/>
          <w:lang w:val="sr-Cyrl-RS"/>
        </w:rPr>
        <w:t xml:space="preserve">осебно треба истаћи предузећа </w:t>
      </w:r>
      <w:r w:rsidR="006A2453" w:rsidRPr="003073CF">
        <w:rPr>
          <w:rFonts w:ascii="Tahoma" w:hAnsi="Tahoma" w:cs="Tahoma"/>
        </w:rPr>
        <w:t>“Микрос Унион”</w:t>
      </w:r>
      <w:r w:rsidR="006A2453" w:rsidRPr="003073CF">
        <w:rPr>
          <w:rFonts w:ascii="Tahoma" w:hAnsi="Tahoma" w:cs="Tahoma"/>
          <w:lang w:val="sr-Cyrl-RS"/>
        </w:rPr>
        <w:t xml:space="preserve"> и „Робинс“</w:t>
      </w:r>
      <w:r w:rsidRPr="003073CF">
        <w:rPr>
          <w:rFonts w:ascii="Tahoma" w:hAnsi="Tahoma" w:cs="Tahoma"/>
          <w:lang w:val="sr-Cyrl-RS"/>
        </w:rPr>
        <w:t xml:space="preserve">. </w:t>
      </w:r>
      <w:r w:rsidR="00B32048" w:rsidRPr="003073CF">
        <w:rPr>
          <w:rFonts w:ascii="Tahoma" w:hAnsi="Tahoma" w:cs="Tahoma"/>
          <w:lang w:val="sr-Cyrl-RS"/>
        </w:rPr>
        <w:t>П</w:t>
      </w:r>
      <w:r w:rsidR="00B32048" w:rsidRPr="003073CF">
        <w:rPr>
          <w:rFonts w:ascii="Tahoma" w:hAnsi="Tahoma" w:cs="Tahoma"/>
        </w:rPr>
        <w:t xml:space="preserve">редузеће </w:t>
      </w:r>
      <w:r w:rsidR="00B32048" w:rsidRPr="003073CF">
        <w:rPr>
          <w:rFonts w:ascii="Tahoma" w:hAnsi="Tahoma" w:cs="Tahoma"/>
        </w:rPr>
        <w:t>“</w:t>
      </w:r>
      <w:r w:rsidR="00B32048" w:rsidRPr="003073CF">
        <w:rPr>
          <w:rFonts w:ascii="Tahoma" w:hAnsi="Tahoma" w:cs="Tahoma"/>
        </w:rPr>
        <w:t>Микрос Унион</w:t>
      </w:r>
      <w:r w:rsidR="00B32048" w:rsidRPr="003073CF">
        <w:rPr>
          <w:rFonts w:ascii="Tahoma" w:hAnsi="Tahoma" w:cs="Tahoma"/>
        </w:rPr>
        <w:t>”</w:t>
      </w:r>
      <w:r w:rsidR="00B32048" w:rsidRPr="003073CF">
        <w:rPr>
          <w:rFonts w:ascii="Tahoma" w:hAnsi="Tahoma" w:cs="Tahoma"/>
        </w:rPr>
        <w:t xml:space="preserve"> у Селевцу, је један од највећих произвођача јаја у земљи. Kапацитет фарме је близу 200.000 кока носиља, а годишње производе и испоруч</w:t>
      </w:r>
      <w:r w:rsidR="00B32048" w:rsidRPr="003073CF">
        <w:rPr>
          <w:rFonts w:ascii="Tahoma" w:hAnsi="Tahoma" w:cs="Tahoma"/>
          <w:lang w:val="sr-Cyrl-RS"/>
        </w:rPr>
        <w:t>и</w:t>
      </w:r>
      <w:r w:rsidR="00B32048" w:rsidRPr="003073CF">
        <w:rPr>
          <w:rFonts w:ascii="Tahoma" w:hAnsi="Tahoma" w:cs="Tahoma"/>
        </w:rPr>
        <w:t xml:space="preserve"> 60 мил</w:t>
      </w:r>
      <w:r w:rsidR="00B32048" w:rsidRPr="003073CF">
        <w:rPr>
          <w:rFonts w:ascii="Tahoma" w:hAnsi="Tahoma" w:cs="Tahoma"/>
          <w:lang w:val="sr-Cyrl-RS"/>
        </w:rPr>
        <w:t>и</w:t>
      </w:r>
      <w:r w:rsidR="00B32048" w:rsidRPr="003073CF">
        <w:rPr>
          <w:rFonts w:ascii="Tahoma" w:hAnsi="Tahoma" w:cs="Tahoma"/>
        </w:rPr>
        <w:t>она јаја.</w:t>
      </w:r>
      <w:r w:rsidRPr="003073CF">
        <w:rPr>
          <w:rFonts w:ascii="Tahoma" w:hAnsi="Tahoma" w:cs="Tahoma"/>
          <w:lang w:val="sr-Cyrl-RS"/>
        </w:rPr>
        <w:t xml:space="preserve"> </w:t>
      </w:r>
      <w:r w:rsidR="00B32048" w:rsidRPr="003073CF">
        <w:rPr>
          <w:rFonts w:ascii="Tahoma" w:hAnsi="Tahoma" w:cs="Tahoma"/>
        </w:rPr>
        <w:t xml:space="preserve">Основна делатност предузећа </w:t>
      </w:r>
      <w:r w:rsidR="00B32048" w:rsidRPr="003073CF">
        <w:rPr>
          <w:rFonts w:ascii="Tahoma" w:hAnsi="Tahoma" w:cs="Tahoma"/>
          <w:lang w:val="sr-Cyrl-RS"/>
        </w:rPr>
        <w:t>„</w:t>
      </w:r>
      <w:r w:rsidR="00B32048" w:rsidRPr="003073CF">
        <w:rPr>
          <w:rFonts w:ascii="Tahoma" w:hAnsi="Tahoma" w:cs="Tahoma"/>
        </w:rPr>
        <w:t>Р</w:t>
      </w:r>
      <w:r w:rsidR="00B32048" w:rsidRPr="003073CF">
        <w:rPr>
          <w:rFonts w:ascii="Tahoma" w:hAnsi="Tahoma" w:cs="Tahoma"/>
          <w:lang w:val="sr-Cyrl-RS"/>
        </w:rPr>
        <w:t>обинс“</w:t>
      </w:r>
      <w:r w:rsidR="00B32048" w:rsidRPr="003073CF">
        <w:rPr>
          <w:rFonts w:ascii="Tahoma" w:hAnsi="Tahoma" w:cs="Tahoma"/>
        </w:rPr>
        <w:t xml:space="preserve"> из Глибовца код Смедеревска Паланке је производња једнодневних товних пилића. Kапацитет инкубаторске станице је преко 400</w:t>
      </w:r>
      <w:r w:rsidR="00B32048" w:rsidRPr="003073CF">
        <w:rPr>
          <w:rFonts w:ascii="Tahoma" w:hAnsi="Tahoma" w:cs="Tahoma"/>
          <w:lang w:val="sr-Cyrl-RS"/>
        </w:rPr>
        <w:t>.</w:t>
      </w:r>
      <w:r w:rsidR="00B32048" w:rsidRPr="003073CF">
        <w:rPr>
          <w:rFonts w:ascii="Tahoma" w:hAnsi="Tahoma" w:cs="Tahoma"/>
        </w:rPr>
        <w:t>000 уложених јаја недељно (преко 20</w:t>
      </w:r>
      <w:r w:rsidR="00B32048" w:rsidRPr="003073CF">
        <w:rPr>
          <w:rFonts w:ascii="Tahoma" w:hAnsi="Tahoma" w:cs="Tahoma"/>
          <w:lang w:val="sr-Cyrl-RS"/>
        </w:rPr>
        <w:t>.</w:t>
      </w:r>
      <w:r w:rsidR="00B32048" w:rsidRPr="003073CF">
        <w:rPr>
          <w:rFonts w:ascii="Tahoma" w:hAnsi="Tahoma" w:cs="Tahoma"/>
        </w:rPr>
        <w:t>000</w:t>
      </w:r>
      <w:r w:rsidR="00B32048" w:rsidRPr="003073CF">
        <w:rPr>
          <w:rFonts w:ascii="Tahoma" w:hAnsi="Tahoma" w:cs="Tahoma"/>
          <w:lang w:val="sr-Cyrl-RS"/>
        </w:rPr>
        <w:t>.</w:t>
      </w:r>
      <w:r w:rsidR="00B32048" w:rsidRPr="003073CF">
        <w:rPr>
          <w:rFonts w:ascii="Tahoma" w:hAnsi="Tahoma" w:cs="Tahoma"/>
        </w:rPr>
        <w:t>000 годишње)</w:t>
      </w:r>
      <w:r w:rsidRPr="003073CF">
        <w:rPr>
          <w:rFonts w:ascii="Tahoma" w:hAnsi="Tahoma" w:cs="Tahoma"/>
          <w:lang w:val="sr-Cyrl-RS"/>
        </w:rPr>
        <w:t>.</w:t>
      </w:r>
    </w:p>
    <w:p w14:paraId="62C42C82" w14:textId="7F29E995" w:rsidR="00CE497A" w:rsidRPr="009A5520" w:rsidRDefault="0083584F" w:rsidP="009A5520">
      <w:pPr>
        <w:autoSpaceDE w:val="0"/>
        <w:autoSpaceDN w:val="0"/>
        <w:adjustRightInd w:val="0"/>
        <w:jc w:val="both"/>
        <w:rPr>
          <w:rFonts w:ascii="Tahoma" w:hAnsi="Tahoma" w:cs="Tahoma"/>
        </w:rPr>
      </w:pPr>
      <w:r w:rsidRPr="009A5520">
        <w:rPr>
          <w:rFonts w:ascii="Tahoma" w:hAnsi="Tahoma" w:cs="Tahoma"/>
        </w:rPr>
        <w:t xml:space="preserve">Постојећих складишних капацитета готово да нема. Познато је да се на атару Малe Планe налази магацин у власништву ПИК „Шумадија“ који већ дуже време није у функцији. </w:t>
      </w:r>
      <w:r w:rsidR="003073CF">
        <w:rPr>
          <w:rFonts w:ascii="Tahoma" w:hAnsi="Tahoma" w:cs="Tahoma"/>
          <w:lang w:val="sr-Cyrl-RS"/>
        </w:rPr>
        <w:t xml:space="preserve">За разлику од почетка претходне деценије, у последњих неколико година отворен је велики број пољопривредних апотека и 10 откупних станица за житарице. </w:t>
      </w:r>
    </w:p>
    <w:p w14:paraId="05092AD4" w14:textId="496D35CA" w:rsidR="00DA4794" w:rsidRDefault="0083584F" w:rsidP="009A5520">
      <w:pPr>
        <w:autoSpaceDE w:val="0"/>
        <w:autoSpaceDN w:val="0"/>
        <w:adjustRightInd w:val="0"/>
        <w:jc w:val="both"/>
        <w:rPr>
          <w:rFonts w:ascii="Tahoma" w:hAnsi="Tahoma" w:cs="Tahoma"/>
        </w:rPr>
      </w:pPr>
      <w:r w:rsidRPr="009A5520">
        <w:rPr>
          <w:rFonts w:ascii="Tahoma" w:hAnsi="Tahoma" w:cs="Tahoma"/>
        </w:rPr>
        <w:t>Веома значајно за развој пољопривреде овог краја је што се на територији општине налази Институт за повртарство. Истраживачки програм Института усмерен је на добијање оплемењених и отпорнијих повртарских врста на болести, штеточине и друге патолошке агенсе, добијајући тако хибридне сорте намењене домаћем и страном тржишту. Институт представља водећу научну и истраживачку установу из ове области у нашој земљи.</w:t>
      </w:r>
      <w:r w:rsidR="00A359FE" w:rsidRPr="009A5520">
        <w:rPr>
          <w:rStyle w:val="FootnoteReference"/>
          <w:rFonts w:ascii="Tahoma" w:hAnsi="Tahoma" w:cs="Tahoma"/>
        </w:rPr>
        <w:footnoteReference w:id="4"/>
      </w:r>
    </w:p>
    <w:p w14:paraId="7DB55F18" w14:textId="77777777" w:rsidR="009A5520" w:rsidRPr="009A5520" w:rsidRDefault="009A5520" w:rsidP="009A5520">
      <w:pPr>
        <w:autoSpaceDE w:val="0"/>
        <w:autoSpaceDN w:val="0"/>
        <w:adjustRightInd w:val="0"/>
        <w:jc w:val="both"/>
        <w:rPr>
          <w:rFonts w:ascii="Tahoma" w:hAnsi="Tahoma" w:cs="Tahoma"/>
        </w:rPr>
      </w:pPr>
    </w:p>
    <w:p w14:paraId="28587106" w14:textId="5B6A6DF7" w:rsidR="005E0617" w:rsidRPr="00296D56" w:rsidRDefault="005E0617" w:rsidP="005E0617">
      <w:pPr>
        <w:pStyle w:val="ListParagraph"/>
        <w:numPr>
          <w:ilvl w:val="0"/>
          <w:numId w:val="13"/>
        </w:numPr>
        <w:jc w:val="both"/>
        <w:rPr>
          <w:rFonts w:ascii="Tahoma" w:hAnsi="Tahoma" w:cs="Tahoma"/>
          <w:b/>
          <w:bCs/>
          <w:lang w:val="sr-Latn-RS"/>
        </w:rPr>
      </w:pPr>
      <w:r w:rsidRPr="00296D56">
        <w:rPr>
          <w:rFonts w:ascii="Tahoma" w:hAnsi="Tahoma" w:cs="Tahoma"/>
          <w:b/>
          <w:bCs/>
          <w:lang w:val="sr-Cyrl-RS"/>
        </w:rPr>
        <w:t>ПОДРШКА ЛОКАЛНЕ САМОУПРАВЕ ИНВЕСТИЦИЈАМА У ПОЉОПРИВРЕДИ</w:t>
      </w:r>
    </w:p>
    <w:p w14:paraId="39C1FCCA" w14:textId="5926CF0C" w:rsidR="00D96A24" w:rsidRPr="009A5520" w:rsidRDefault="0087416E" w:rsidP="00404CD5">
      <w:pPr>
        <w:autoSpaceDE w:val="0"/>
        <w:autoSpaceDN w:val="0"/>
        <w:adjustRightInd w:val="0"/>
        <w:jc w:val="both"/>
        <w:rPr>
          <w:rFonts w:ascii="Tahoma" w:hAnsi="Tahoma" w:cs="Tahoma"/>
          <w:lang w:val="sr-Cyrl-RS"/>
        </w:rPr>
      </w:pPr>
      <w:r w:rsidRPr="009A5520">
        <w:rPr>
          <w:rFonts w:ascii="Tahoma" w:hAnsi="Tahoma" w:cs="Tahoma"/>
        </w:rPr>
        <w:t>Програмом подршке за спровођење пољопривредне политике и политике руралног развоја за</w:t>
      </w:r>
      <w:r w:rsidR="008C0AAB" w:rsidRPr="009A5520">
        <w:rPr>
          <w:rFonts w:ascii="Tahoma" w:hAnsi="Tahoma" w:cs="Tahoma"/>
        </w:rPr>
        <w:t xml:space="preserve"> </w:t>
      </w:r>
      <w:r w:rsidRPr="009A5520">
        <w:rPr>
          <w:rFonts w:ascii="Tahoma" w:hAnsi="Tahoma" w:cs="Tahoma"/>
        </w:rPr>
        <w:t xml:space="preserve">територију </w:t>
      </w:r>
      <w:r w:rsidR="00055513" w:rsidRPr="009A5520">
        <w:rPr>
          <w:rFonts w:ascii="Tahoma" w:hAnsi="Tahoma" w:cs="Tahoma"/>
          <w:lang w:val="sr-Cyrl-RS"/>
        </w:rPr>
        <w:t xml:space="preserve">општине </w:t>
      </w:r>
      <w:r w:rsidR="00DD5A94" w:rsidRPr="009A5520">
        <w:rPr>
          <w:rFonts w:ascii="Tahoma" w:hAnsi="Tahoma" w:cs="Tahoma"/>
          <w:lang w:val="sr-Cyrl-RS"/>
        </w:rPr>
        <w:t>Смедеревска Паланка</w:t>
      </w:r>
      <w:r w:rsidRPr="009A5520">
        <w:rPr>
          <w:rFonts w:ascii="Tahoma" w:hAnsi="Tahoma" w:cs="Tahoma"/>
        </w:rPr>
        <w:t xml:space="preserve"> утврђ</w:t>
      </w:r>
      <w:r w:rsidR="00DD5A94" w:rsidRPr="009A5520">
        <w:rPr>
          <w:rFonts w:ascii="Tahoma" w:hAnsi="Tahoma" w:cs="Tahoma"/>
          <w:lang w:val="sr-Cyrl-RS"/>
        </w:rPr>
        <w:t>ују</w:t>
      </w:r>
      <w:r w:rsidRPr="009A5520">
        <w:rPr>
          <w:rFonts w:ascii="Tahoma" w:hAnsi="Tahoma" w:cs="Tahoma"/>
        </w:rPr>
        <w:t xml:space="preserve"> </w:t>
      </w:r>
      <w:r w:rsidR="00BA44D9" w:rsidRPr="009A5520">
        <w:rPr>
          <w:rFonts w:ascii="Tahoma" w:hAnsi="Tahoma" w:cs="Tahoma"/>
          <w:lang w:val="sr-Cyrl-RS"/>
        </w:rPr>
        <w:t>с</w:t>
      </w:r>
      <w:r w:rsidR="00DD5A94" w:rsidRPr="009A5520">
        <w:rPr>
          <w:rFonts w:ascii="Tahoma" w:hAnsi="Tahoma" w:cs="Tahoma"/>
          <w:lang w:val="sr-Cyrl-RS"/>
        </w:rPr>
        <w:t>е</w:t>
      </w:r>
      <w:r w:rsidRPr="009A5520">
        <w:rPr>
          <w:rFonts w:ascii="Tahoma" w:hAnsi="Tahoma" w:cs="Tahoma"/>
        </w:rPr>
        <w:t xml:space="preserve"> мер</w:t>
      </w:r>
      <w:r w:rsidR="00BA44D9" w:rsidRPr="009A5520">
        <w:rPr>
          <w:rFonts w:ascii="Tahoma" w:hAnsi="Tahoma" w:cs="Tahoma"/>
          <w:lang w:val="sr-Cyrl-RS"/>
        </w:rPr>
        <w:t>е</w:t>
      </w:r>
      <w:r w:rsidRPr="009A5520">
        <w:rPr>
          <w:rFonts w:ascii="Tahoma" w:hAnsi="Tahoma" w:cs="Tahoma"/>
        </w:rPr>
        <w:t>, односно намена и начин коришћења средстава</w:t>
      </w:r>
      <w:r w:rsidR="00F560F8" w:rsidRPr="009A5520">
        <w:rPr>
          <w:rFonts w:ascii="Tahoma" w:hAnsi="Tahoma" w:cs="Tahoma"/>
          <w:lang w:val="sr-Cyrl-RS"/>
        </w:rPr>
        <w:t xml:space="preserve">. </w:t>
      </w:r>
    </w:p>
    <w:p w14:paraId="537D2E55" w14:textId="77777777" w:rsidR="004137CB" w:rsidRDefault="00404CD5" w:rsidP="004137CB">
      <w:pPr>
        <w:autoSpaceDE w:val="0"/>
        <w:autoSpaceDN w:val="0"/>
        <w:adjustRightInd w:val="0"/>
        <w:jc w:val="both"/>
        <w:rPr>
          <w:rFonts w:ascii="Tahoma" w:hAnsi="Tahoma" w:cs="Tahoma"/>
          <w:lang w:val="sr-Latn-RS"/>
        </w:rPr>
      </w:pPr>
      <w:r w:rsidRPr="009A5520">
        <w:rPr>
          <w:rFonts w:ascii="Tahoma" w:hAnsi="Tahoma" w:cs="Tahoma"/>
          <w:lang w:val="sr-Latn-RS"/>
        </w:rPr>
        <w:t>Потенцијални корисници мера</w:t>
      </w:r>
      <w:r w:rsidRPr="009A5520">
        <w:rPr>
          <w:rFonts w:ascii="Tahoma" w:hAnsi="Tahoma" w:cs="Tahoma"/>
          <w:lang w:val="sr-Cyrl-RS"/>
        </w:rPr>
        <w:t xml:space="preserve"> </w:t>
      </w:r>
      <w:r w:rsidRPr="009A5520">
        <w:rPr>
          <w:rFonts w:ascii="Tahoma" w:hAnsi="Tahoma" w:cs="Tahoma"/>
          <w:lang w:val="sr-Latn-RS"/>
        </w:rPr>
        <w:t>подршке су регистрована пољопривредна газдинства са територије општине са активним</w:t>
      </w:r>
      <w:r w:rsidRPr="009A5520">
        <w:rPr>
          <w:rFonts w:ascii="Tahoma" w:hAnsi="Tahoma" w:cs="Tahoma"/>
          <w:lang w:val="sr-Cyrl-RS"/>
        </w:rPr>
        <w:t xml:space="preserve"> </w:t>
      </w:r>
      <w:r w:rsidRPr="009A5520">
        <w:rPr>
          <w:rFonts w:ascii="Tahoma" w:hAnsi="Tahoma" w:cs="Tahoma"/>
          <w:lang w:val="sr-Latn-RS"/>
        </w:rPr>
        <w:t xml:space="preserve">статусом у складу са Правилником о упису у регистар </w:t>
      </w:r>
      <w:r w:rsidRPr="009A5520">
        <w:rPr>
          <w:rFonts w:ascii="Tahoma" w:hAnsi="Tahoma" w:cs="Tahoma"/>
          <w:lang w:val="sr-Latn-RS"/>
        </w:rPr>
        <w:lastRenderedPageBreak/>
        <w:t>пољопривредних газдинстава и обнови</w:t>
      </w:r>
      <w:r w:rsidRPr="009A5520">
        <w:rPr>
          <w:rFonts w:ascii="Tahoma" w:hAnsi="Tahoma" w:cs="Tahoma"/>
          <w:lang w:val="sr-Cyrl-RS"/>
        </w:rPr>
        <w:t xml:space="preserve"> </w:t>
      </w:r>
      <w:r w:rsidRPr="009A5520">
        <w:rPr>
          <w:rFonts w:ascii="Tahoma" w:hAnsi="Tahoma" w:cs="Tahoma"/>
          <w:lang w:val="sr-Latn-RS"/>
        </w:rPr>
        <w:t xml:space="preserve">регистрације, удружења грађана, предузетници и правна лица. </w:t>
      </w:r>
    </w:p>
    <w:p w14:paraId="775AC1CC" w14:textId="67EB9342" w:rsidR="006C61FB" w:rsidRPr="004137CB" w:rsidRDefault="000C6307" w:rsidP="004137CB">
      <w:pPr>
        <w:autoSpaceDE w:val="0"/>
        <w:autoSpaceDN w:val="0"/>
        <w:adjustRightInd w:val="0"/>
        <w:spacing w:after="0"/>
        <w:jc w:val="both"/>
        <w:rPr>
          <w:rFonts w:ascii="Tahoma" w:hAnsi="Tahoma" w:cs="Tahoma"/>
          <w:lang w:val="sr-Latn-RS"/>
        </w:rPr>
      </w:pPr>
      <w:r w:rsidRPr="009A5520">
        <w:rPr>
          <w:rFonts w:ascii="Tahoma" w:eastAsia="Calibri" w:hAnsi="Tahoma" w:cs="Tahoma"/>
          <w:sz w:val="20"/>
          <w:szCs w:val="20"/>
          <w:lang w:val="sr-Cyrl-CS"/>
        </w:rPr>
        <w:t xml:space="preserve">Табела: </w:t>
      </w:r>
      <w:r w:rsidR="009047B5" w:rsidRPr="009A5520">
        <w:rPr>
          <w:rFonts w:ascii="Tahoma" w:eastAsia="Calibri" w:hAnsi="Tahoma" w:cs="Tahoma"/>
          <w:sz w:val="20"/>
          <w:szCs w:val="20"/>
          <w:lang w:val="sr-Cyrl-CS"/>
        </w:rPr>
        <w:t xml:space="preserve">Преглед издвајања </w:t>
      </w:r>
      <w:r w:rsidR="00A0035E" w:rsidRPr="009A5520">
        <w:rPr>
          <w:rFonts w:ascii="Tahoma" w:eastAsia="Calibri" w:hAnsi="Tahoma" w:cs="Tahoma"/>
          <w:sz w:val="20"/>
          <w:szCs w:val="20"/>
          <w:lang w:val="sr-Cyrl-CS"/>
        </w:rPr>
        <w:t xml:space="preserve">у преходне </w:t>
      </w:r>
      <w:r w:rsidR="00DD5A94" w:rsidRPr="009A5520">
        <w:rPr>
          <w:rFonts w:ascii="Tahoma" w:eastAsia="Calibri" w:hAnsi="Tahoma" w:cs="Tahoma"/>
          <w:sz w:val="20"/>
          <w:szCs w:val="20"/>
          <w:lang w:val="sr-Cyrl-CS"/>
        </w:rPr>
        <w:t>2</w:t>
      </w:r>
      <w:r w:rsidR="00A0035E" w:rsidRPr="009A5520">
        <w:rPr>
          <w:rFonts w:ascii="Tahoma" w:eastAsia="Calibri" w:hAnsi="Tahoma" w:cs="Tahoma"/>
          <w:sz w:val="20"/>
          <w:szCs w:val="20"/>
          <w:lang w:val="sr-Cyrl-CS"/>
        </w:rPr>
        <w:t xml:space="preserve"> године за </w:t>
      </w:r>
      <w:r w:rsidR="007A630A" w:rsidRPr="009A5520">
        <w:rPr>
          <w:rFonts w:ascii="Tahoma" w:hAnsi="Tahoma" w:cs="Tahoma"/>
          <w:sz w:val="20"/>
          <w:szCs w:val="20"/>
        </w:rPr>
        <w:t xml:space="preserve">Програм подршке за спровођење пољопривредне политике и политике руралног развоја </w:t>
      </w:r>
    </w:p>
    <w:tbl>
      <w:tblPr>
        <w:tblStyle w:val="TableGrid"/>
        <w:tblW w:w="0" w:type="auto"/>
        <w:tblLook w:val="04A0" w:firstRow="1" w:lastRow="0" w:firstColumn="1" w:lastColumn="0" w:noHBand="0" w:noVBand="1"/>
      </w:tblPr>
      <w:tblGrid>
        <w:gridCol w:w="988"/>
        <w:gridCol w:w="2409"/>
        <w:gridCol w:w="2551"/>
        <w:gridCol w:w="3260"/>
      </w:tblGrid>
      <w:tr w:rsidR="00760E50" w14:paraId="01B4BCC0" w14:textId="77777777" w:rsidTr="00760E50">
        <w:tc>
          <w:tcPr>
            <w:tcW w:w="9208" w:type="dxa"/>
            <w:gridSpan w:val="4"/>
            <w:shd w:val="clear" w:color="auto" w:fill="D9D9D9" w:themeFill="background1" w:themeFillShade="D9"/>
          </w:tcPr>
          <w:p w14:paraId="6E099C0E" w14:textId="77777777" w:rsidR="00760E50" w:rsidRPr="00200CF7" w:rsidRDefault="00760E50" w:rsidP="004E5B1D">
            <w:pPr>
              <w:jc w:val="center"/>
              <w:rPr>
                <w:rFonts w:ascii="Tahoma" w:eastAsia="Calibri" w:hAnsi="Tahoma" w:cs="Tahoma"/>
                <w:b/>
                <w:bCs/>
                <w:lang w:val="sr-Cyrl-RS"/>
              </w:rPr>
            </w:pPr>
            <w:r>
              <w:rPr>
                <w:rFonts w:ascii="Tahoma" w:eastAsia="Calibri" w:hAnsi="Tahoma" w:cs="Tahoma"/>
                <w:b/>
                <w:bCs/>
                <w:lang w:val="sr-Cyrl-RS"/>
              </w:rPr>
              <w:t>Општина Смедеревска Паланка</w:t>
            </w:r>
          </w:p>
        </w:tc>
      </w:tr>
      <w:tr w:rsidR="00760E50" w14:paraId="1C6CFAFC" w14:textId="77777777" w:rsidTr="00760E50">
        <w:tc>
          <w:tcPr>
            <w:tcW w:w="988" w:type="dxa"/>
            <w:shd w:val="clear" w:color="auto" w:fill="D9D9D9" w:themeFill="background1" w:themeFillShade="D9"/>
          </w:tcPr>
          <w:p w14:paraId="0DB9C860" w14:textId="77777777" w:rsidR="00760E50" w:rsidRPr="00760E50" w:rsidRDefault="00760E50" w:rsidP="004E5B1D">
            <w:pPr>
              <w:jc w:val="both"/>
              <w:rPr>
                <w:rFonts w:ascii="Tahoma" w:eastAsia="Calibri" w:hAnsi="Tahoma" w:cs="Tahoma"/>
                <w:lang w:val="sr-Cyrl-CS"/>
              </w:rPr>
            </w:pPr>
            <w:r w:rsidRPr="00760E50">
              <w:rPr>
                <w:rFonts w:ascii="Tahoma" w:eastAsia="Calibri" w:hAnsi="Tahoma" w:cs="Tahoma"/>
                <w:lang w:val="sr-Cyrl-CS"/>
              </w:rPr>
              <w:t>Година</w:t>
            </w:r>
          </w:p>
        </w:tc>
        <w:tc>
          <w:tcPr>
            <w:tcW w:w="2409" w:type="dxa"/>
            <w:tcBorders>
              <w:bottom w:val="single" w:sz="4" w:space="0" w:color="auto"/>
            </w:tcBorders>
            <w:shd w:val="clear" w:color="auto" w:fill="D9D9D9" w:themeFill="background1" w:themeFillShade="D9"/>
          </w:tcPr>
          <w:p w14:paraId="2B48CE50" w14:textId="77777777" w:rsidR="00760E50" w:rsidRPr="00760E50" w:rsidRDefault="00760E50" w:rsidP="004E5B1D">
            <w:pPr>
              <w:jc w:val="center"/>
              <w:rPr>
                <w:rFonts w:ascii="Tahoma" w:eastAsia="Calibri" w:hAnsi="Tahoma" w:cs="Tahoma"/>
                <w:lang w:val="sr-Cyrl-CS"/>
              </w:rPr>
            </w:pPr>
            <w:r w:rsidRPr="00760E50">
              <w:rPr>
                <w:rFonts w:ascii="Tahoma" w:eastAsia="Calibri" w:hAnsi="Tahoma" w:cs="Tahoma"/>
                <w:lang w:val="sr-Cyrl-CS"/>
              </w:rPr>
              <w:t>Буџет локалне самоуправе</w:t>
            </w:r>
          </w:p>
        </w:tc>
        <w:tc>
          <w:tcPr>
            <w:tcW w:w="2551" w:type="dxa"/>
            <w:shd w:val="clear" w:color="auto" w:fill="D9D9D9" w:themeFill="background1" w:themeFillShade="D9"/>
          </w:tcPr>
          <w:p w14:paraId="231FAFD3" w14:textId="77777777" w:rsidR="00760E50" w:rsidRPr="00760E50" w:rsidRDefault="00760E50" w:rsidP="004E5B1D">
            <w:pPr>
              <w:jc w:val="center"/>
              <w:rPr>
                <w:rFonts w:ascii="Tahoma" w:eastAsia="Calibri" w:hAnsi="Tahoma" w:cs="Tahoma"/>
                <w:lang w:val="sr-Cyrl-CS"/>
              </w:rPr>
            </w:pPr>
            <w:r w:rsidRPr="00760E50">
              <w:rPr>
                <w:rFonts w:ascii="Tahoma" w:eastAsia="Times New Roman" w:hAnsi="Tahoma" w:cs="Tahoma"/>
                <w:lang w:val="sr-Cyrl-RS"/>
              </w:rPr>
              <w:t>Реализована средства за пољопривреду и рурални развој</w:t>
            </w:r>
          </w:p>
        </w:tc>
        <w:tc>
          <w:tcPr>
            <w:tcW w:w="3260" w:type="dxa"/>
            <w:shd w:val="clear" w:color="auto" w:fill="D9D9D9" w:themeFill="background1" w:themeFillShade="D9"/>
          </w:tcPr>
          <w:p w14:paraId="11A9068D" w14:textId="77777777" w:rsidR="00760E50" w:rsidRPr="00760E50" w:rsidRDefault="00760E50" w:rsidP="004E5B1D">
            <w:pPr>
              <w:jc w:val="center"/>
              <w:rPr>
                <w:rFonts w:ascii="Tahoma" w:eastAsia="Calibri" w:hAnsi="Tahoma" w:cs="Tahoma"/>
                <w:lang w:val="sr-Cyrl-CS"/>
              </w:rPr>
            </w:pPr>
            <w:r w:rsidRPr="00760E50">
              <w:rPr>
                <w:rFonts w:ascii="Tahoma" w:eastAsia="Calibri" w:hAnsi="Tahoma" w:cs="Tahoma"/>
                <w:lang w:val="sr-Cyrl-CS"/>
              </w:rPr>
              <w:t>% издвајања за</w:t>
            </w:r>
            <w:r w:rsidRPr="00760E50">
              <w:rPr>
                <w:rFonts w:ascii="Tahoma" w:eastAsia="Times New Roman" w:hAnsi="Tahoma" w:cs="Tahoma"/>
                <w:lang w:val="sr-Cyrl-RS"/>
              </w:rPr>
              <w:t xml:space="preserve"> пољопривреду и рурални развој</w:t>
            </w:r>
          </w:p>
        </w:tc>
      </w:tr>
      <w:tr w:rsidR="00760E50" w14:paraId="63C7FD5B" w14:textId="77777777" w:rsidTr="00760E50">
        <w:tc>
          <w:tcPr>
            <w:tcW w:w="988" w:type="dxa"/>
            <w:tcBorders>
              <w:right w:val="single" w:sz="4" w:space="0" w:color="auto"/>
            </w:tcBorders>
          </w:tcPr>
          <w:p w14:paraId="1BE54C06" w14:textId="77777777" w:rsidR="00760E50" w:rsidRPr="00760E50" w:rsidRDefault="00760E50" w:rsidP="004E5B1D">
            <w:pPr>
              <w:jc w:val="both"/>
              <w:rPr>
                <w:rFonts w:ascii="Tahoma" w:eastAsia="Calibri" w:hAnsi="Tahoma" w:cs="Tahoma"/>
                <w:lang w:val="sr-Cyrl-CS"/>
              </w:rPr>
            </w:pPr>
            <w:r w:rsidRPr="00760E50">
              <w:rPr>
                <w:rFonts w:ascii="Tahoma" w:eastAsia="Calibri" w:hAnsi="Tahoma" w:cs="Tahoma"/>
                <w:lang w:val="sr-Cyrl-CS"/>
              </w:rPr>
              <w:t>2020</w:t>
            </w:r>
          </w:p>
        </w:tc>
        <w:tc>
          <w:tcPr>
            <w:tcW w:w="2409" w:type="dxa"/>
            <w:tcBorders>
              <w:top w:val="single" w:sz="4" w:space="0" w:color="auto"/>
              <w:left w:val="nil"/>
              <w:bottom w:val="single" w:sz="4" w:space="0" w:color="auto"/>
              <w:right w:val="nil"/>
            </w:tcBorders>
            <w:shd w:val="clear" w:color="auto" w:fill="auto"/>
            <w:vAlign w:val="bottom"/>
          </w:tcPr>
          <w:p w14:paraId="46A237AE" w14:textId="77777777" w:rsidR="00760E50" w:rsidRPr="00760E50" w:rsidRDefault="00760E50" w:rsidP="004E5B1D">
            <w:pPr>
              <w:jc w:val="center"/>
              <w:rPr>
                <w:rFonts w:ascii="Tahoma" w:hAnsi="Tahoma" w:cs="Tahoma"/>
                <w:color w:val="000000"/>
              </w:rPr>
            </w:pPr>
            <w:r w:rsidRPr="00760E50">
              <w:rPr>
                <w:rFonts w:ascii="Tahoma" w:hAnsi="Tahoma" w:cs="Tahoma"/>
                <w:color w:val="000000"/>
              </w:rPr>
              <w:t>1.118.245.000</w:t>
            </w:r>
          </w:p>
        </w:tc>
        <w:tc>
          <w:tcPr>
            <w:tcW w:w="2551" w:type="dxa"/>
            <w:tcBorders>
              <w:left w:val="single" w:sz="4" w:space="0" w:color="auto"/>
            </w:tcBorders>
          </w:tcPr>
          <w:p w14:paraId="583EDC36" w14:textId="77777777" w:rsidR="00760E50" w:rsidRPr="00760E50" w:rsidRDefault="00760E50" w:rsidP="004E5B1D">
            <w:pPr>
              <w:rPr>
                <w:rFonts w:ascii="Tahoma" w:hAnsi="Tahoma" w:cs="Tahoma"/>
                <w:color w:val="000000"/>
              </w:rPr>
            </w:pPr>
            <w:r w:rsidRPr="00760E50">
              <w:rPr>
                <w:rFonts w:ascii="Tahoma" w:hAnsi="Tahoma" w:cs="Tahoma"/>
                <w:color w:val="000000"/>
              </w:rPr>
              <w:t xml:space="preserve">          2.972.482 </w:t>
            </w:r>
          </w:p>
        </w:tc>
        <w:tc>
          <w:tcPr>
            <w:tcW w:w="3260" w:type="dxa"/>
          </w:tcPr>
          <w:p w14:paraId="7E92E0D3" w14:textId="697F1F0F" w:rsidR="00760E50" w:rsidRPr="00760E50" w:rsidRDefault="0066313B" w:rsidP="004E5B1D">
            <w:pPr>
              <w:jc w:val="center"/>
              <w:rPr>
                <w:rFonts w:ascii="Tahoma" w:eastAsia="Calibri" w:hAnsi="Tahoma" w:cs="Tahoma"/>
                <w:lang w:val="sr-Cyrl-CS"/>
              </w:rPr>
            </w:pPr>
            <w:r>
              <w:rPr>
                <w:rFonts w:ascii="Tahoma" w:eastAsia="Calibri" w:hAnsi="Tahoma" w:cs="Tahoma"/>
                <w:lang w:val="sr-Cyrl-CS"/>
              </w:rPr>
              <w:t>0,27</w:t>
            </w:r>
          </w:p>
        </w:tc>
      </w:tr>
      <w:tr w:rsidR="00760E50" w14:paraId="4F2956FE" w14:textId="77777777" w:rsidTr="00760E50">
        <w:tc>
          <w:tcPr>
            <w:tcW w:w="988" w:type="dxa"/>
            <w:tcBorders>
              <w:right w:val="single" w:sz="4" w:space="0" w:color="auto"/>
            </w:tcBorders>
          </w:tcPr>
          <w:p w14:paraId="0A4F6BE5" w14:textId="77777777" w:rsidR="00760E50" w:rsidRPr="00760E50" w:rsidRDefault="00760E50" w:rsidP="004E5B1D">
            <w:pPr>
              <w:jc w:val="both"/>
              <w:rPr>
                <w:rFonts w:ascii="Tahoma" w:eastAsia="Calibri" w:hAnsi="Tahoma" w:cs="Tahoma"/>
                <w:lang w:val="sr-Cyrl-CS"/>
              </w:rPr>
            </w:pPr>
            <w:r w:rsidRPr="00760E50">
              <w:rPr>
                <w:rFonts w:ascii="Tahoma" w:eastAsia="Calibri" w:hAnsi="Tahoma" w:cs="Tahoma"/>
                <w:lang w:val="sr-Cyrl-CS"/>
              </w:rPr>
              <w:t>2021</w:t>
            </w:r>
          </w:p>
        </w:tc>
        <w:tc>
          <w:tcPr>
            <w:tcW w:w="2409" w:type="dxa"/>
            <w:tcBorders>
              <w:top w:val="single" w:sz="4" w:space="0" w:color="auto"/>
              <w:left w:val="nil"/>
              <w:bottom w:val="single" w:sz="4" w:space="0" w:color="auto"/>
              <w:right w:val="nil"/>
            </w:tcBorders>
            <w:shd w:val="clear" w:color="auto" w:fill="auto"/>
            <w:vAlign w:val="bottom"/>
          </w:tcPr>
          <w:p w14:paraId="23EAEFE2" w14:textId="529F4EDC" w:rsidR="00760E50" w:rsidRPr="0051316B" w:rsidRDefault="0051316B" w:rsidP="004E5B1D">
            <w:pPr>
              <w:jc w:val="center"/>
              <w:rPr>
                <w:rFonts w:ascii="Tahoma" w:eastAsia="Calibri" w:hAnsi="Tahoma" w:cs="Tahoma"/>
                <w:lang w:val="sr-Latn-RS"/>
              </w:rPr>
            </w:pPr>
            <w:r>
              <w:rPr>
                <w:rFonts w:ascii="Tahoma" w:eastAsia="Calibri" w:hAnsi="Tahoma" w:cs="Tahoma"/>
                <w:lang w:val="sr-Latn-RS"/>
              </w:rPr>
              <w:t>1.4</w:t>
            </w:r>
            <w:r w:rsidR="00012F3B">
              <w:rPr>
                <w:rFonts w:ascii="Tahoma" w:eastAsia="Calibri" w:hAnsi="Tahoma" w:cs="Tahoma"/>
                <w:lang w:val="sr-Latn-RS"/>
              </w:rPr>
              <w:t>21</w:t>
            </w:r>
            <w:r>
              <w:rPr>
                <w:rFonts w:ascii="Tahoma" w:eastAsia="Calibri" w:hAnsi="Tahoma" w:cs="Tahoma"/>
                <w:lang w:val="sr-Latn-RS"/>
              </w:rPr>
              <w:t>.</w:t>
            </w:r>
            <w:r w:rsidR="00012F3B">
              <w:rPr>
                <w:rFonts w:ascii="Tahoma" w:eastAsia="Calibri" w:hAnsi="Tahoma" w:cs="Tahoma"/>
                <w:lang w:val="sr-Latn-RS"/>
              </w:rPr>
              <w:t>162</w:t>
            </w:r>
            <w:r>
              <w:rPr>
                <w:rFonts w:ascii="Tahoma" w:eastAsia="Calibri" w:hAnsi="Tahoma" w:cs="Tahoma"/>
                <w:lang w:val="sr-Latn-RS"/>
              </w:rPr>
              <w:t>.000</w:t>
            </w:r>
          </w:p>
        </w:tc>
        <w:tc>
          <w:tcPr>
            <w:tcW w:w="2551" w:type="dxa"/>
            <w:tcBorders>
              <w:left w:val="single" w:sz="4" w:space="0" w:color="auto"/>
            </w:tcBorders>
          </w:tcPr>
          <w:p w14:paraId="070173B7" w14:textId="77777777" w:rsidR="00760E50" w:rsidRPr="00760E50" w:rsidRDefault="00760E50" w:rsidP="004E5B1D">
            <w:pPr>
              <w:rPr>
                <w:rFonts w:ascii="Tahoma" w:hAnsi="Tahoma" w:cs="Tahoma"/>
                <w:color w:val="000000"/>
              </w:rPr>
            </w:pPr>
            <w:r w:rsidRPr="00760E50">
              <w:rPr>
                <w:rFonts w:ascii="Tahoma" w:hAnsi="Tahoma" w:cs="Tahoma"/>
                <w:color w:val="000000"/>
              </w:rPr>
              <w:t xml:space="preserve">          2.282.315 </w:t>
            </w:r>
          </w:p>
        </w:tc>
        <w:tc>
          <w:tcPr>
            <w:tcW w:w="3260" w:type="dxa"/>
          </w:tcPr>
          <w:p w14:paraId="5DC0F950" w14:textId="06CCC67D" w:rsidR="00760E50" w:rsidRPr="00760E50" w:rsidRDefault="0066313B" w:rsidP="004E5B1D">
            <w:pPr>
              <w:jc w:val="center"/>
              <w:rPr>
                <w:rFonts w:ascii="Tahoma" w:eastAsia="Calibri" w:hAnsi="Tahoma" w:cs="Tahoma"/>
                <w:lang w:val="sr-Cyrl-CS"/>
              </w:rPr>
            </w:pPr>
            <w:r>
              <w:rPr>
                <w:rFonts w:ascii="Tahoma" w:eastAsia="Calibri" w:hAnsi="Tahoma" w:cs="Tahoma"/>
                <w:lang w:val="sr-Cyrl-CS"/>
              </w:rPr>
              <w:t>0,16</w:t>
            </w:r>
          </w:p>
        </w:tc>
      </w:tr>
    </w:tbl>
    <w:p w14:paraId="52257182" w14:textId="77777777" w:rsidR="006C61FB" w:rsidRPr="00296D56" w:rsidRDefault="006C61FB" w:rsidP="006C61FB">
      <w:pPr>
        <w:jc w:val="both"/>
        <w:rPr>
          <w:rFonts w:ascii="Tahoma" w:eastAsia="Calibri" w:hAnsi="Tahoma" w:cs="Tahoma"/>
          <w:lang w:val="sr-Cyrl-CS"/>
        </w:rPr>
      </w:pPr>
    </w:p>
    <w:p w14:paraId="3BB14CC3" w14:textId="77777777" w:rsidR="004137CB" w:rsidRDefault="007A630A" w:rsidP="004137CB">
      <w:pPr>
        <w:jc w:val="both"/>
        <w:rPr>
          <w:rFonts w:ascii="Tahoma" w:eastAsia="Times New Roman" w:hAnsi="Tahoma" w:cs="Tahoma"/>
          <w:lang w:val="sr-Cyrl-RS"/>
        </w:rPr>
      </w:pPr>
      <w:r w:rsidRPr="00296D56">
        <w:rPr>
          <w:rFonts w:ascii="Tahoma" w:eastAsia="Times New Roman" w:hAnsi="Tahoma" w:cs="Tahoma"/>
          <w:lang w:val="sr-Cyrl"/>
        </w:rPr>
        <w:t xml:space="preserve">Посматрајући период од последње </w:t>
      </w:r>
      <w:r w:rsidR="00DD5A94">
        <w:rPr>
          <w:rFonts w:ascii="Tahoma" w:eastAsia="Times New Roman" w:hAnsi="Tahoma" w:cs="Tahoma"/>
          <w:lang w:val="sr-Cyrl"/>
        </w:rPr>
        <w:t>2</w:t>
      </w:r>
      <w:r w:rsidRPr="00296D56">
        <w:rPr>
          <w:rFonts w:ascii="Tahoma" w:eastAsia="Times New Roman" w:hAnsi="Tahoma" w:cs="Tahoma"/>
          <w:lang w:val="sr-Cyrl"/>
        </w:rPr>
        <w:t xml:space="preserve"> године, средства која су реализована на основу Програма подршке з</w:t>
      </w:r>
      <w:r w:rsidRPr="00296D56">
        <w:rPr>
          <w:rFonts w:ascii="Tahoma" w:eastAsia="Times New Roman" w:hAnsi="Tahoma" w:cs="Tahoma"/>
          <w:lang w:val="sr-Cyrl-RS"/>
        </w:rPr>
        <w:t xml:space="preserve">а спровођење пољопривредне политике и политике руралног развоја варирају од </w:t>
      </w:r>
      <w:r w:rsidR="002D21FF" w:rsidRPr="00296D56">
        <w:rPr>
          <w:rFonts w:ascii="Tahoma" w:eastAsia="Times New Roman" w:hAnsi="Tahoma" w:cs="Tahoma"/>
          <w:lang w:val="sr-Cyrl-RS"/>
        </w:rPr>
        <w:t>највише</w:t>
      </w:r>
      <w:r w:rsidR="002D21FF" w:rsidRPr="00296D56">
        <w:rPr>
          <w:rFonts w:ascii="Tahoma" w:eastAsia="Times New Roman" w:hAnsi="Tahoma" w:cs="Tahoma"/>
          <w:lang w:val="sr-Latn-RS"/>
        </w:rPr>
        <w:t xml:space="preserve"> </w:t>
      </w:r>
      <w:r w:rsidR="00DD5A94">
        <w:rPr>
          <w:rFonts w:ascii="Tahoma" w:eastAsia="Times New Roman" w:hAnsi="Tahoma" w:cs="Tahoma"/>
          <w:lang w:val="sr-Cyrl-RS"/>
        </w:rPr>
        <w:t>0</w:t>
      </w:r>
      <w:r w:rsidRPr="00296D56">
        <w:rPr>
          <w:rFonts w:ascii="Tahoma" w:eastAsia="Times New Roman" w:hAnsi="Tahoma" w:cs="Tahoma"/>
          <w:lang w:val="sr-Cyrl-RS"/>
        </w:rPr>
        <w:t>,</w:t>
      </w:r>
      <w:r w:rsidR="00DD5A94">
        <w:rPr>
          <w:rFonts w:ascii="Tahoma" w:eastAsia="Times New Roman" w:hAnsi="Tahoma" w:cs="Tahoma"/>
          <w:lang w:val="sr-Cyrl-RS"/>
        </w:rPr>
        <w:t>27</w:t>
      </w:r>
      <w:r w:rsidRPr="00296D56">
        <w:rPr>
          <w:rFonts w:ascii="Tahoma" w:eastAsia="Times New Roman" w:hAnsi="Tahoma" w:cs="Tahoma"/>
          <w:lang w:val="sr-Cyrl-RS"/>
        </w:rPr>
        <w:t>% у 20</w:t>
      </w:r>
      <w:r w:rsidR="000C6307" w:rsidRPr="00296D56">
        <w:rPr>
          <w:rFonts w:ascii="Tahoma" w:eastAsia="Times New Roman" w:hAnsi="Tahoma" w:cs="Tahoma"/>
          <w:lang w:val="sr-Cyrl-RS"/>
        </w:rPr>
        <w:t>20</w:t>
      </w:r>
      <w:r w:rsidRPr="00296D56">
        <w:rPr>
          <w:rFonts w:ascii="Tahoma" w:eastAsia="Times New Roman" w:hAnsi="Tahoma" w:cs="Tahoma"/>
          <w:lang w:val="sr-Cyrl-RS"/>
        </w:rPr>
        <w:t xml:space="preserve">. години до </w:t>
      </w:r>
      <w:r w:rsidR="00DD5A94">
        <w:rPr>
          <w:rFonts w:ascii="Tahoma" w:eastAsia="Times New Roman" w:hAnsi="Tahoma" w:cs="Tahoma"/>
          <w:lang w:val="sr-Cyrl-RS"/>
        </w:rPr>
        <w:t>0</w:t>
      </w:r>
      <w:r w:rsidRPr="00296D56">
        <w:rPr>
          <w:rFonts w:ascii="Tahoma" w:eastAsia="Times New Roman" w:hAnsi="Tahoma" w:cs="Tahoma"/>
          <w:lang w:val="sr-Cyrl-RS"/>
        </w:rPr>
        <w:t>,</w:t>
      </w:r>
      <w:r w:rsidR="00DD5A94">
        <w:rPr>
          <w:rFonts w:ascii="Tahoma" w:eastAsia="Times New Roman" w:hAnsi="Tahoma" w:cs="Tahoma"/>
          <w:lang w:val="sr-Cyrl-RS"/>
        </w:rPr>
        <w:t>16</w:t>
      </w:r>
      <w:r w:rsidR="005B1C43" w:rsidRPr="00296D56">
        <w:rPr>
          <w:rFonts w:ascii="Tahoma" w:eastAsia="Calibri" w:hAnsi="Tahoma" w:cs="Tahoma"/>
          <w:lang w:val="sr-Cyrl-CS"/>
        </w:rPr>
        <w:t>% издвајања за</w:t>
      </w:r>
      <w:r w:rsidR="005B1C43" w:rsidRPr="00296D56">
        <w:rPr>
          <w:rFonts w:ascii="Tahoma" w:eastAsia="Times New Roman" w:hAnsi="Tahoma" w:cs="Tahoma"/>
          <w:lang w:val="sr-Cyrl-RS"/>
        </w:rPr>
        <w:t xml:space="preserve"> пољопривреду и рурални развој</w:t>
      </w:r>
      <w:r w:rsidRPr="00296D56">
        <w:rPr>
          <w:rFonts w:ascii="Tahoma" w:eastAsia="Times New Roman" w:hAnsi="Tahoma" w:cs="Tahoma"/>
          <w:lang w:val="sr-Cyrl-RS"/>
        </w:rPr>
        <w:t xml:space="preserve"> у </w:t>
      </w:r>
      <w:r w:rsidR="00DD5A94">
        <w:rPr>
          <w:rFonts w:ascii="Tahoma" w:eastAsia="Times New Roman" w:hAnsi="Tahoma" w:cs="Tahoma"/>
          <w:lang w:val="sr-Cyrl-RS"/>
        </w:rPr>
        <w:t>2021</w:t>
      </w:r>
      <w:r w:rsidRPr="00296D56">
        <w:rPr>
          <w:rFonts w:ascii="Tahoma" w:eastAsia="Times New Roman" w:hAnsi="Tahoma" w:cs="Tahoma"/>
          <w:lang w:val="sr-Cyrl-RS"/>
        </w:rPr>
        <w:t>. години</w:t>
      </w:r>
      <w:r w:rsidR="002D21FF" w:rsidRPr="00296D56">
        <w:rPr>
          <w:rFonts w:ascii="Tahoma" w:eastAsia="Times New Roman" w:hAnsi="Tahoma" w:cs="Tahoma"/>
          <w:lang w:val="sr-Cyrl-RS"/>
        </w:rPr>
        <w:t xml:space="preserve"> у односу на буџет локалне самоуправе</w:t>
      </w:r>
      <w:r w:rsidRPr="00296D56">
        <w:rPr>
          <w:rFonts w:ascii="Tahoma" w:eastAsia="Times New Roman" w:hAnsi="Tahoma" w:cs="Tahoma"/>
          <w:lang w:val="sr-Cyrl-RS"/>
        </w:rPr>
        <w:t xml:space="preserve">. </w:t>
      </w:r>
    </w:p>
    <w:p w14:paraId="171A8FDF" w14:textId="7803ECD5" w:rsidR="00232B71" w:rsidRPr="00296D56" w:rsidRDefault="002D21FF" w:rsidP="004137CB">
      <w:pPr>
        <w:jc w:val="both"/>
        <w:rPr>
          <w:rFonts w:ascii="Tahoma" w:eastAsia="Times New Roman" w:hAnsi="Tahoma" w:cs="Tahoma"/>
          <w:lang w:val="sr-Cyrl-RS"/>
        </w:rPr>
      </w:pPr>
      <w:r w:rsidRPr="00296D56">
        <w:rPr>
          <w:rFonts w:ascii="Tahoma" w:eastAsia="Times New Roman" w:hAnsi="Tahoma" w:cs="Tahoma"/>
          <w:lang w:val="sr-Cyrl-RS"/>
        </w:rPr>
        <w:t xml:space="preserve">Наведени подаци показују да су процентуална издвајања за пољопривреду </w:t>
      </w:r>
      <w:r w:rsidR="00DD5A94">
        <w:rPr>
          <w:rFonts w:ascii="Tahoma" w:eastAsia="Times New Roman" w:hAnsi="Tahoma" w:cs="Tahoma"/>
          <w:lang w:val="sr-Cyrl-RS"/>
        </w:rPr>
        <w:t>далеко испод</w:t>
      </w:r>
      <w:r w:rsidRPr="00296D56">
        <w:rPr>
          <w:rFonts w:ascii="Tahoma" w:eastAsia="Times New Roman" w:hAnsi="Tahoma" w:cs="Tahoma"/>
          <w:lang w:val="sr-Cyrl-RS"/>
        </w:rPr>
        <w:t xml:space="preserve"> просечних издвајања општина сличних величина и карактеристика, које издвајају </w:t>
      </w:r>
      <w:r w:rsidR="000C6307" w:rsidRPr="00296D56">
        <w:rPr>
          <w:rFonts w:ascii="Tahoma" w:eastAsia="Times New Roman" w:hAnsi="Tahoma" w:cs="Tahoma"/>
          <w:lang w:val="sr-Cyrl-RS"/>
        </w:rPr>
        <w:t xml:space="preserve">за пољопривреду </w:t>
      </w:r>
      <w:r w:rsidRPr="00296D56">
        <w:rPr>
          <w:rFonts w:ascii="Tahoma" w:eastAsia="Times New Roman" w:hAnsi="Tahoma" w:cs="Tahoma"/>
          <w:lang w:val="sr-Cyrl-RS"/>
        </w:rPr>
        <w:t>између 1,5 и 2% од годишњег буџета.</w:t>
      </w:r>
      <w:r w:rsidR="00DD5A94">
        <w:rPr>
          <w:rFonts w:ascii="Tahoma" w:eastAsia="Times New Roman" w:hAnsi="Tahoma" w:cs="Tahoma"/>
          <w:lang w:val="sr-Cyrl-RS"/>
        </w:rPr>
        <w:t xml:space="preserve"> Препорука је да се на основу детаљније анализе потреба пољопривредних произвођача, повећа издвајање за реализацију Програма </w:t>
      </w:r>
      <w:r w:rsidR="00DD5A94" w:rsidRPr="00296D56">
        <w:rPr>
          <w:rFonts w:ascii="Tahoma" w:eastAsia="Times New Roman" w:hAnsi="Tahoma" w:cs="Tahoma"/>
          <w:lang w:val="sr-Cyrl"/>
        </w:rPr>
        <w:t>подршке з</w:t>
      </w:r>
      <w:r w:rsidR="00DD5A94" w:rsidRPr="00296D56">
        <w:rPr>
          <w:rFonts w:ascii="Tahoma" w:eastAsia="Times New Roman" w:hAnsi="Tahoma" w:cs="Tahoma"/>
          <w:lang w:val="sr-Cyrl-RS"/>
        </w:rPr>
        <w:t>а</w:t>
      </w:r>
      <w:r w:rsidR="004137CB">
        <w:rPr>
          <w:rFonts w:ascii="Tahoma" w:eastAsia="Times New Roman" w:hAnsi="Tahoma" w:cs="Tahoma"/>
          <w:lang w:val="sr-Cyrl-RS"/>
        </w:rPr>
        <w:t xml:space="preserve"> </w:t>
      </w:r>
      <w:r w:rsidR="00DD5A94" w:rsidRPr="00296D56">
        <w:rPr>
          <w:rFonts w:ascii="Tahoma" w:eastAsia="Times New Roman" w:hAnsi="Tahoma" w:cs="Tahoma"/>
          <w:lang w:val="sr-Cyrl-RS"/>
        </w:rPr>
        <w:t>спровођење пољопривредне политике и политике руралног развоја</w:t>
      </w:r>
      <w:r w:rsidR="00DD5A94">
        <w:rPr>
          <w:rFonts w:ascii="Tahoma" w:eastAsia="Times New Roman" w:hAnsi="Tahoma" w:cs="Tahoma"/>
          <w:lang w:val="sr-Cyrl-RS"/>
        </w:rPr>
        <w:t xml:space="preserve"> у наредним годинама на минимум 1,5% од укупног буџета општине.</w:t>
      </w:r>
    </w:p>
    <w:p w14:paraId="49F88799" w14:textId="77777777" w:rsidR="00E62B2D" w:rsidRPr="00296D56" w:rsidRDefault="00E62B2D" w:rsidP="00D75411">
      <w:pPr>
        <w:autoSpaceDE w:val="0"/>
        <w:autoSpaceDN w:val="0"/>
        <w:adjustRightInd w:val="0"/>
        <w:spacing w:after="0" w:line="240" w:lineRule="auto"/>
        <w:jc w:val="both"/>
        <w:rPr>
          <w:rFonts w:ascii="Tahoma" w:hAnsi="Tahoma" w:cs="Tahoma"/>
          <w:lang w:val="sr-Latn-RS"/>
        </w:rPr>
      </w:pPr>
    </w:p>
    <w:p w14:paraId="7E9420D9" w14:textId="26C4D956" w:rsidR="004A5512" w:rsidRPr="004137CB" w:rsidRDefault="00F05C06" w:rsidP="005D442C">
      <w:pPr>
        <w:pStyle w:val="ListParagraph"/>
        <w:numPr>
          <w:ilvl w:val="0"/>
          <w:numId w:val="13"/>
        </w:numPr>
        <w:spacing w:after="0" w:line="240" w:lineRule="auto"/>
        <w:ind w:left="426" w:hanging="426"/>
        <w:rPr>
          <w:rFonts w:ascii="Tahoma" w:eastAsia="Batang" w:hAnsi="Tahoma" w:cs="Tahoma"/>
          <w:b/>
          <w:bCs/>
          <w:lang w:val="sr-Latn-CS"/>
        </w:rPr>
      </w:pPr>
      <w:r w:rsidRPr="004137CB">
        <w:rPr>
          <w:rFonts w:ascii="Tahoma" w:eastAsia="Batang" w:hAnsi="Tahoma" w:cs="Tahoma"/>
          <w:b/>
          <w:bCs/>
          <w:lang w:val="sr-Cyrl-RS"/>
        </w:rPr>
        <w:t xml:space="preserve">ЛОКАЛИЗАЦИЈА </w:t>
      </w:r>
      <w:r w:rsidR="00390061" w:rsidRPr="004137CB">
        <w:rPr>
          <w:rFonts w:ascii="Tahoma" w:eastAsia="Batang" w:hAnsi="Tahoma" w:cs="Tahoma"/>
          <w:b/>
          <w:bCs/>
          <w:lang w:val="sr-Cyrl-RS"/>
        </w:rPr>
        <w:t>ЦИЉЕВ</w:t>
      </w:r>
      <w:r w:rsidRPr="004137CB">
        <w:rPr>
          <w:rFonts w:ascii="Tahoma" w:eastAsia="Batang" w:hAnsi="Tahoma" w:cs="Tahoma"/>
          <w:b/>
          <w:bCs/>
          <w:lang w:val="sr-Cyrl-RS"/>
        </w:rPr>
        <w:t>А</w:t>
      </w:r>
      <w:r w:rsidR="00390061" w:rsidRPr="004137CB">
        <w:rPr>
          <w:rFonts w:ascii="Tahoma" w:eastAsia="Batang" w:hAnsi="Tahoma" w:cs="Tahoma"/>
          <w:b/>
          <w:bCs/>
          <w:lang w:val="sr-Cyrl-RS"/>
        </w:rPr>
        <w:t xml:space="preserve"> ОДРЖИВОГ РАЗВОЈА</w:t>
      </w:r>
    </w:p>
    <w:p w14:paraId="59E0E06A" w14:textId="77777777" w:rsidR="004A5512" w:rsidRPr="004137CB" w:rsidRDefault="004A5512" w:rsidP="0073679D">
      <w:pPr>
        <w:spacing w:after="0" w:line="240" w:lineRule="auto"/>
        <w:rPr>
          <w:rFonts w:ascii="Tahoma" w:eastAsia="Batang" w:hAnsi="Tahoma" w:cs="Tahoma"/>
          <w:b/>
          <w:bCs/>
          <w:lang w:val="sr-Latn-CS"/>
        </w:rPr>
      </w:pPr>
    </w:p>
    <w:p w14:paraId="2870792E" w14:textId="382682AF" w:rsidR="00C418D4" w:rsidRPr="004137CB" w:rsidRDefault="00C418D4" w:rsidP="00775A97">
      <w:pPr>
        <w:pStyle w:val="ListParagraph"/>
        <w:numPr>
          <w:ilvl w:val="1"/>
          <w:numId w:val="14"/>
        </w:numPr>
        <w:spacing w:after="0" w:line="240" w:lineRule="auto"/>
        <w:jc w:val="both"/>
        <w:rPr>
          <w:rFonts w:ascii="Tahoma" w:eastAsia="Times New Roman" w:hAnsi="Tahoma" w:cs="Tahoma"/>
          <w:b/>
          <w:bCs/>
          <w:noProof/>
        </w:rPr>
      </w:pPr>
      <w:bookmarkStart w:id="14" w:name="_Hlk113909442"/>
      <w:r w:rsidRPr="004137CB">
        <w:rPr>
          <w:rFonts w:ascii="Tahoma" w:eastAsia="Times New Roman" w:hAnsi="Tahoma" w:cs="Tahoma"/>
          <w:b/>
          <w:bCs/>
          <w:noProof/>
        </w:rPr>
        <w:t xml:space="preserve">Допринос остваривању циљева </w:t>
      </w:r>
      <w:bookmarkEnd w:id="14"/>
      <w:r w:rsidRPr="004137CB">
        <w:rPr>
          <w:rFonts w:ascii="Tahoma" w:eastAsia="Times New Roman" w:hAnsi="Tahoma" w:cs="Tahoma"/>
          <w:b/>
          <w:bCs/>
          <w:noProof/>
        </w:rPr>
        <w:t>Агенде 2030</w:t>
      </w:r>
    </w:p>
    <w:p w14:paraId="7DE593A1" w14:textId="77777777" w:rsidR="00C418D4" w:rsidRPr="004137CB" w:rsidRDefault="00C418D4" w:rsidP="00C418D4">
      <w:pPr>
        <w:spacing w:after="0" w:line="240" w:lineRule="auto"/>
        <w:jc w:val="center"/>
        <w:rPr>
          <w:rFonts w:ascii="Tahoma" w:eastAsia="Calibri" w:hAnsi="Tahoma" w:cs="Tahoma"/>
          <w:b/>
          <w:bCs/>
          <w:lang w:val="sr-Latn-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51"/>
      </w:tblGrid>
      <w:tr w:rsidR="00296D56" w:rsidRPr="004137CB" w14:paraId="7AC46A28" w14:textId="77777777" w:rsidTr="00686710">
        <w:tc>
          <w:tcPr>
            <w:tcW w:w="9351" w:type="dxa"/>
            <w:shd w:val="clear" w:color="auto" w:fill="D9D9D9"/>
          </w:tcPr>
          <w:p w14:paraId="6B5D70FC" w14:textId="77777777" w:rsidR="00C418D4" w:rsidRPr="004137CB" w:rsidRDefault="00C418D4" w:rsidP="00C418D4">
            <w:pPr>
              <w:spacing w:after="100" w:afterAutospacing="1" w:line="240" w:lineRule="auto"/>
              <w:jc w:val="center"/>
              <w:rPr>
                <w:rFonts w:ascii="Tahoma" w:eastAsia="Calibri" w:hAnsi="Tahoma" w:cs="Tahoma"/>
                <w:b/>
                <w:bCs/>
                <w:iCs/>
                <w:noProof/>
                <w:lang w:val="ru-RU"/>
              </w:rPr>
            </w:pPr>
            <w:r w:rsidRPr="004137CB">
              <w:rPr>
                <w:rFonts w:ascii="Tahoma" w:eastAsia="Calibri" w:hAnsi="Tahoma" w:cs="Tahoma"/>
                <w:b/>
                <w:bCs/>
                <w:iCs/>
                <w:noProof/>
                <w:lang w:val="ru-RU"/>
              </w:rPr>
              <w:t>Преговарачко поглавље са Европском Унијом</w:t>
            </w:r>
          </w:p>
        </w:tc>
      </w:tr>
      <w:tr w:rsidR="00296D56" w:rsidRPr="004137CB" w14:paraId="3C961C91" w14:textId="77777777" w:rsidTr="00686710">
        <w:tc>
          <w:tcPr>
            <w:tcW w:w="9351" w:type="dxa"/>
          </w:tcPr>
          <w:p w14:paraId="5C296F0D" w14:textId="77777777" w:rsidR="00C418D4" w:rsidRPr="004137CB" w:rsidRDefault="00C418D4" w:rsidP="00C418D4">
            <w:pPr>
              <w:spacing w:after="100" w:afterAutospacing="1" w:line="240" w:lineRule="auto"/>
              <w:jc w:val="both"/>
              <w:rPr>
                <w:rFonts w:ascii="Tahoma" w:eastAsia="Calibri" w:hAnsi="Tahoma" w:cs="Tahoma"/>
                <w:noProof/>
                <w:lang w:val="ru-RU"/>
              </w:rPr>
            </w:pPr>
            <w:r w:rsidRPr="004137CB">
              <w:rPr>
                <w:rFonts w:ascii="Tahoma" w:eastAsia="Calibri" w:hAnsi="Tahoma" w:cs="Tahoma"/>
                <w:noProof/>
                <w:lang w:val="ru-RU"/>
              </w:rPr>
              <w:t>Поглавље број 11</w:t>
            </w:r>
            <w:r w:rsidRPr="004137CB">
              <w:rPr>
                <w:rFonts w:ascii="Tahoma" w:eastAsia="Calibri" w:hAnsi="Tahoma" w:cs="Tahoma"/>
                <w:noProof/>
                <w:lang w:val="sr-Latn-CS"/>
              </w:rPr>
              <w:t xml:space="preserve"> </w:t>
            </w:r>
            <w:r w:rsidRPr="004137CB">
              <w:rPr>
                <w:rFonts w:ascii="Tahoma" w:eastAsia="Calibri" w:hAnsi="Tahoma" w:cs="Tahoma"/>
                <w:noProof/>
                <w:lang w:val="ru-RU"/>
              </w:rPr>
              <w:t>- Пољопривреда и рурални развој</w:t>
            </w:r>
          </w:p>
        </w:tc>
      </w:tr>
      <w:tr w:rsidR="00296D56" w:rsidRPr="004137CB" w14:paraId="5E70194F" w14:textId="77777777" w:rsidTr="00686710">
        <w:tc>
          <w:tcPr>
            <w:tcW w:w="9351" w:type="dxa"/>
          </w:tcPr>
          <w:p w14:paraId="65D2AE28" w14:textId="77777777" w:rsidR="00C418D4" w:rsidRPr="004137CB" w:rsidRDefault="00C418D4" w:rsidP="00C418D4">
            <w:pPr>
              <w:spacing w:after="100" w:afterAutospacing="1" w:line="240" w:lineRule="auto"/>
              <w:jc w:val="both"/>
              <w:rPr>
                <w:rFonts w:ascii="Tahoma" w:eastAsia="Calibri" w:hAnsi="Tahoma" w:cs="Tahoma"/>
                <w:noProof/>
                <w:lang w:val="ru-RU"/>
              </w:rPr>
            </w:pPr>
            <w:r w:rsidRPr="004137CB">
              <w:rPr>
                <w:rFonts w:ascii="Tahoma" w:eastAsia="Calibri" w:hAnsi="Tahoma" w:cs="Tahoma"/>
                <w:noProof/>
                <w:lang w:val="ru-RU"/>
              </w:rPr>
              <w:t>Поглавље 12 - Сигурност хране, ветеринарска и фитосанитарна политика</w:t>
            </w:r>
          </w:p>
        </w:tc>
      </w:tr>
      <w:tr w:rsidR="00C418D4" w:rsidRPr="004137CB" w14:paraId="2E755C80" w14:textId="77777777" w:rsidTr="00686710">
        <w:tc>
          <w:tcPr>
            <w:tcW w:w="9351" w:type="dxa"/>
          </w:tcPr>
          <w:p w14:paraId="0D87D14E" w14:textId="77777777" w:rsidR="00C418D4" w:rsidRPr="004137CB" w:rsidRDefault="00C418D4" w:rsidP="00C418D4">
            <w:pPr>
              <w:spacing w:after="100" w:afterAutospacing="1" w:line="240" w:lineRule="auto"/>
              <w:jc w:val="both"/>
              <w:rPr>
                <w:rFonts w:ascii="Tahoma" w:eastAsia="Calibri" w:hAnsi="Tahoma" w:cs="Tahoma"/>
                <w:noProof/>
                <w:lang w:val="ru-RU"/>
              </w:rPr>
            </w:pPr>
            <w:r w:rsidRPr="004137CB">
              <w:rPr>
                <w:rFonts w:ascii="Tahoma" w:eastAsia="Calibri" w:hAnsi="Tahoma" w:cs="Tahoma"/>
                <w:lang w:val="ru-RU"/>
              </w:rPr>
              <w:t>Поглавље број 20 - Предузетништво и индустријска политика</w:t>
            </w:r>
          </w:p>
        </w:tc>
      </w:tr>
    </w:tbl>
    <w:p w14:paraId="676A790F" w14:textId="77777777" w:rsidR="00C418D4" w:rsidRPr="00296D56" w:rsidRDefault="00C418D4" w:rsidP="00C418D4">
      <w:pPr>
        <w:spacing w:after="0" w:line="240" w:lineRule="auto"/>
        <w:jc w:val="both"/>
        <w:rPr>
          <w:rFonts w:ascii="Arial" w:eastAsia="Calibri" w:hAnsi="Arial" w:cs="Arial"/>
          <w:noProof/>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39"/>
        <w:gridCol w:w="3119"/>
        <w:gridCol w:w="2693"/>
      </w:tblGrid>
      <w:tr w:rsidR="00296D56" w:rsidRPr="00296D56" w14:paraId="438B2F4B" w14:textId="77777777" w:rsidTr="00686710">
        <w:tc>
          <w:tcPr>
            <w:tcW w:w="9351" w:type="dxa"/>
            <w:gridSpan w:val="3"/>
            <w:shd w:val="clear" w:color="auto" w:fill="D9D9D9"/>
          </w:tcPr>
          <w:p w14:paraId="7AB31720" w14:textId="77777777" w:rsidR="00C418D4" w:rsidRPr="00296D56" w:rsidRDefault="00C418D4" w:rsidP="00C418D4">
            <w:pPr>
              <w:spacing w:after="0" w:line="240" w:lineRule="auto"/>
              <w:jc w:val="center"/>
              <w:rPr>
                <w:rFonts w:ascii="Tahoma" w:eastAsia="Calibri" w:hAnsi="Tahoma" w:cs="Tahoma"/>
                <w:b/>
                <w:bCs/>
                <w:iCs/>
                <w:noProof/>
              </w:rPr>
            </w:pPr>
            <w:r w:rsidRPr="00296D56">
              <w:rPr>
                <w:rFonts w:ascii="Tahoma" w:eastAsia="Calibri" w:hAnsi="Tahoma" w:cs="Tahoma"/>
                <w:b/>
                <w:bCs/>
                <w:iCs/>
                <w:noProof/>
              </w:rPr>
              <w:t>Допринос ЦОР - Агенда 2030</w:t>
            </w:r>
          </w:p>
        </w:tc>
      </w:tr>
      <w:tr w:rsidR="00296D56" w:rsidRPr="00296D56" w14:paraId="43A604A7" w14:textId="4C816ED3" w:rsidTr="00686710">
        <w:tc>
          <w:tcPr>
            <w:tcW w:w="3539" w:type="dxa"/>
            <w:shd w:val="clear" w:color="auto" w:fill="D9D9D9"/>
            <w:vAlign w:val="center"/>
          </w:tcPr>
          <w:p w14:paraId="4DA23613" w14:textId="77777777" w:rsidR="00686710" w:rsidRPr="00296D56" w:rsidRDefault="00686710" w:rsidP="00686710">
            <w:pPr>
              <w:spacing w:after="0" w:line="240" w:lineRule="auto"/>
              <w:jc w:val="center"/>
              <w:rPr>
                <w:rFonts w:ascii="Tahoma" w:eastAsia="Calibri" w:hAnsi="Tahoma" w:cs="Tahoma"/>
                <w:b/>
                <w:bCs/>
                <w:iCs/>
                <w:shd w:val="clear" w:color="auto" w:fill="FFFFFF"/>
              </w:rPr>
            </w:pPr>
            <w:bookmarkStart w:id="15" w:name="_Hlk66734093"/>
            <w:r w:rsidRPr="00296D56">
              <w:rPr>
                <w:rFonts w:ascii="Tahoma" w:eastAsia="Calibri" w:hAnsi="Tahoma" w:cs="Tahoma"/>
                <w:b/>
                <w:bCs/>
                <w:iCs/>
                <w:noProof/>
              </w:rPr>
              <w:t>Циљ</w:t>
            </w:r>
          </w:p>
        </w:tc>
        <w:tc>
          <w:tcPr>
            <w:tcW w:w="3119" w:type="dxa"/>
            <w:shd w:val="clear" w:color="auto" w:fill="D9D9D9"/>
            <w:vAlign w:val="center"/>
          </w:tcPr>
          <w:p w14:paraId="63014AF8" w14:textId="77777777" w:rsidR="00686710" w:rsidRPr="00296D56" w:rsidRDefault="00686710" w:rsidP="00686710">
            <w:pPr>
              <w:spacing w:after="0" w:line="240" w:lineRule="auto"/>
              <w:jc w:val="center"/>
              <w:rPr>
                <w:rFonts w:ascii="Tahoma" w:eastAsia="Calibri" w:hAnsi="Tahoma" w:cs="Tahoma"/>
                <w:b/>
                <w:bCs/>
                <w:iCs/>
                <w:noProof/>
              </w:rPr>
            </w:pPr>
            <w:r w:rsidRPr="00296D56">
              <w:rPr>
                <w:rFonts w:ascii="Tahoma" w:eastAsia="Calibri" w:hAnsi="Tahoma" w:cs="Tahoma"/>
                <w:b/>
                <w:bCs/>
                <w:iCs/>
                <w:noProof/>
              </w:rPr>
              <w:t>Показатељи</w:t>
            </w:r>
          </w:p>
        </w:tc>
        <w:tc>
          <w:tcPr>
            <w:tcW w:w="2693" w:type="dxa"/>
            <w:shd w:val="clear" w:color="auto" w:fill="D9D9D9"/>
            <w:vAlign w:val="center"/>
          </w:tcPr>
          <w:p w14:paraId="1C857324" w14:textId="5983D995" w:rsidR="00686710" w:rsidRPr="00296D56" w:rsidRDefault="00686710" w:rsidP="00686710">
            <w:pPr>
              <w:spacing w:after="0" w:line="240" w:lineRule="auto"/>
              <w:jc w:val="center"/>
              <w:rPr>
                <w:rFonts w:ascii="Tahoma" w:eastAsia="Calibri" w:hAnsi="Tahoma" w:cs="Tahoma"/>
                <w:b/>
                <w:bCs/>
                <w:iCs/>
                <w:noProof/>
              </w:rPr>
            </w:pPr>
            <w:r w:rsidRPr="00296D56">
              <w:rPr>
                <w:rFonts w:ascii="Tahoma" w:eastAsia="Times New Roman" w:hAnsi="Tahoma" w:cs="Tahoma"/>
                <w:b/>
                <w:lang w:val="sr-Cyrl-RS"/>
              </w:rPr>
              <w:t>Предлог локализованог показатеља</w:t>
            </w:r>
          </w:p>
        </w:tc>
      </w:tr>
      <w:bookmarkEnd w:id="15"/>
      <w:tr w:rsidR="00296D56" w:rsidRPr="00296D56" w14:paraId="3E067EE8" w14:textId="469EE16D" w:rsidTr="00686710">
        <w:tc>
          <w:tcPr>
            <w:tcW w:w="3539" w:type="dxa"/>
          </w:tcPr>
          <w:p w14:paraId="530D5E79" w14:textId="77777777" w:rsidR="00686710" w:rsidRPr="00296D56" w:rsidRDefault="00686710" w:rsidP="00C418D4">
            <w:pPr>
              <w:spacing w:after="0" w:line="240" w:lineRule="auto"/>
              <w:jc w:val="both"/>
              <w:rPr>
                <w:rFonts w:ascii="Tahoma" w:eastAsia="Calibri" w:hAnsi="Tahoma" w:cs="Tahoma"/>
                <w:noProof/>
                <w:lang w:val="ru-RU"/>
              </w:rPr>
            </w:pPr>
            <w:r w:rsidRPr="00296D56">
              <w:rPr>
                <w:rFonts w:ascii="Tahoma" w:eastAsia="Calibri" w:hAnsi="Tahoma" w:cs="Tahoma"/>
                <w:b/>
                <w:bCs/>
                <w:lang w:val="ru-RU"/>
              </w:rPr>
              <w:t>2.3</w:t>
            </w:r>
            <w:r w:rsidRPr="00296D56">
              <w:rPr>
                <w:rFonts w:ascii="Tahoma" w:eastAsia="Calibri" w:hAnsi="Tahoma" w:cs="Tahoma"/>
                <w:lang w:val="ru-RU"/>
              </w:rPr>
              <w:t xml:space="preserve"> До 2030. удвостручити пољопривредну продуктивност и приходе малих произвођача хране, а посебно жена, аутохтоних народа, породичних пољопривредних произвођача, </w:t>
            </w:r>
            <w:r w:rsidRPr="00296D56">
              <w:rPr>
                <w:rFonts w:ascii="Tahoma" w:eastAsia="Calibri" w:hAnsi="Tahoma" w:cs="Tahoma"/>
                <w:lang w:val="ru-RU"/>
              </w:rPr>
              <w:lastRenderedPageBreak/>
              <w:t>сточара и рибара, кроз безбедан и једнак приступ земљишту, другим производним ресурсима и подацима, сазнањима, финансијским услугама, тржиштима и могућностима за остваривање додатне вредности, односно за запошљавање ван пољопривреде</w:t>
            </w:r>
          </w:p>
        </w:tc>
        <w:tc>
          <w:tcPr>
            <w:tcW w:w="3119" w:type="dxa"/>
          </w:tcPr>
          <w:p w14:paraId="0BE70931" w14:textId="77777777" w:rsidR="00686710" w:rsidRPr="00296D56" w:rsidRDefault="00686710" w:rsidP="00686710">
            <w:pPr>
              <w:spacing w:after="0" w:line="240" w:lineRule="auto"/>
              <w:rPr>
                <w:rFonts w:ascii="Tahoma" w:eastAsia="Times New Roman" w:hAnsi="Tahoma" w:cs="Tahoma"/>
                <w:lang w:val="sr-Cyrl-RS"/>
              </w:rPr>
            </w:pPr>
            <w:r w:rsidRPr="00296D56">
              <w:rPr>
                <w:rFonts w:ascii="Tahoma" w:eastAsia="Times New Roman" w:hAnsi="Tahoma" w:cs="Tahoma"/>
                <w:lang w:val="sr-Cyrl-RS"/>
              </w:rPr>
              <w:lastRenderedPageBreak/>
              <w:t>За 2.3. не постоји бројчани показатељ за Србију</w:t>
            </w:r>
            <w:r w:rsidRPr="00296D56">
              <w:rPr>
                <w:rFonts w:ascii="Tahoma" w:eastAsia="Times New Roman" w:hAnsi="Tahoma" w:cs="Tahoma"/>
                <w:vertAlign w:val="superscript"/>
                <w:lang w:val="sr-Cyrl-RS"/>
              </w:rPr>
              <w:footnoteReference w:id="5"/>
            </w:r>
          </w:p>
          <w:p w14:paraId="39584EA1" w14:textId="77777777" w:rsidR="00686710" w:rsidRPr="00296D56" w:rsidRDefault="00686710" w:rsidP="00686710">
            <w:pPr>
              <w:spacing w:after="0" w:line="240" w:lineRule="auto"/>
              <w:rPr>
                <w:rFonts w:ascii="Tahoma" w:eastAsia="Times New Roman" w:hAnsi="Tahoma" w:cs="Tahoma"/>
                <w:lang w:val="sr-Cyrl-RS"/>
              </w:rPr>
            </w:pPr>
          </w:p>
          <w:p w14:paraId="0BCD4850" w14:textId="77777777" w:rsidR="00686710" w:rsidRPr="00296D56" w:rsidRDefault="00686710" w:rsidP="00686710">
            <w:pPr>
              <w:shd w:val="clear" w:color="auto" w:fill="FFFFFF"/>
              <w:spacing w:after="0" w:line="240" w:lineRule="auto"/>
              <w:rPr>
                <w:rFonts w:ascii="Tahoma" w:eastAsia="Times New Roman" w:hAnsi="Tahoma" w:cs="Tahoma"/>
                <w:lang w:val="sr-Cyrl"/>
              </w:rPr>
            </w:pPr>
            <w:r w:rsidRPr="00296D56">
              <w:rPr>
                <w:rFonts w:ascii="Tahoma" w:eastAsia="Times New Roman" w:hAnsi="Tahoma" w:cs="Tahoma"/>
                <w:lang w:val="sr-Cyrl"/>
              </w:rPr>
              <w:t xml:space="preserve">2.3.1. Обим производње по јединици радне снаге по врстама </w:t>
            </w:r>
            <w:r w:rsidRPr="00296D56">
              <w:rPr>
                <w:rFonts w:ascii="Tahoma" w:eastAsia="Times New Roman" w:hAnsi="Tahoma" w:cs="Tahoma"/>
                <w:lang w:val="sr-Cyrl"/>
              </w:rPr>
              <w:lastRenderedPageBreak/>
              <w:t xml:space="preserve">пољопривредног/пасторалног/шумарског предузећа </w:t>
            </w:r>
          </w:p>
          <w:p w14:paraId="5D5BE606" w14:textId="77777777" w:rsidR="00686710" w:rsidRPr="00296D56" w:rsidRDefault="00686710" w:rsidP="00686710">
            <w:pPr>
              <w:shd w:val="clear" w:color="auto" w:fill="FFFFFF"/>
              <w:spacing w:after="0" w:line="240" w:lineRule="auto"/>
              <w:rPr>
                <w:rFonts w:ascii="Tahoma" w:eastAsia="Times New Roman" w:hAnsi="Tahoma" w:cs="Tahoma"/>
              </w:rPr>
            </w:pPr>
          </w:p>
          <w:p w14:paraId="55411D1B" w14:textId="29946087" w:rsidR="00686710" w:rsidRPr="00296D56" w:rsidRDefault="00686710" w:rsidP="00686710">
            <w:pPr>
              <w:tabs>
                <w:tab w:val="left" w:pos="90"/>
              </w:tabs>
              <w:spacing w:after="0" w:line="240" w:lineRule="auto"/>
              <w:ind w:right="-30"/>
              <w:jc w:val="both"/>
              <w:rPr>
                <w:rFonts w:ascii="Tahoma" w:eastAsia="Calibri" w:hAnsi="Tahoma" w:cs="Tahoma"/>
                <w:noProof/>
                <w:lang w:val="ru-RU"/>
              </w:rPr>
            </w:pPr>
            <w:r w:rsidRPr="00296D56">
              <w:rPr>
                <w:rFonts w:ascii="Tahoma" w:eastAsia="Times New Roman" w:hAnsi="Tahoma" w:cs="Tahoma"/>
                <w:lang w:val="sr-Cyrl"/>
              </w:rPr>
              <w:t>2.3.2 Просечни приход малих произвођача хране, према полу и староседелачком статусу</w:t>
            </w:r>
            <w:r w:rsidRPr="00296D56">
              <w:rPr>
                <w:rFonts w:ascii="Tahoma" w:eastAsia="Times New Roman" w:hAnsi="Tahoma" w:cs="Tahoma"/>
                <w:sz w:val="20"/>
                <w:szCs w:val="20"/>
                <w:lang w:val="sr-Cyrl-RS"/>
              </w:rPr>
              <w:t>.</w:t>
            </w:r>
          </w:p>
        </w:tc>
        <w:tc>
          <w:tcPr>
            <w:tcW w:w="2693" w:type="dxa"/>
          </w:tcPr>
          <w:p w14:paraId="38702019" w14:textId="77777777" w:rsidR="00686710" w:rsidRPr="00296D56" w:rsidRDefault="00686710" w:rsidP="00686710">
            <w:pPr>
              <w:tabs>
                <w:tab w:val="left" w:pos="90"/>
              </w:tabs>
              <w:spacing w:after="0" w:line="240" w:lineRule="auto"/>
              <w:jc w:val="both"/>
              <w:rPr>
                <w:rFonts w:ascii="Tahoma" w:eastAsia="Calibri" w:hAnsi="Tahoma" w:cs="Tahoma"/>
                <w:lang w:val="ru-RU"/>
              </w:rPr>
            </w:pPr>
            <w:r w:rsidRPr="00296D56">
              <w:rPr>
                <w:rFonts w:ascii="Tahoma" w:eastAsia="Calibri" w:hAnsi="Tahoma" w:cs="Tahoma"/>
                <w:lang w:val="ru-RU"/>
              </w:rPr>
              <w:lastRenderedPageBreak/>
              <w:t xml:space="preserve">2.3.1. </w:t>
            </w:r>
          </w:p>
          <w:p w14:paraId="408C41B0" w14:textId="77777777" w:rsidR="00686710" w:rsidRPr="00296D56" w:rsidRDefault="00686710" w:rsidP="00686710">
            <w:pPr>
              <w:tabs>
                <w:tab w:val="left" w:pos="90"/>
              </w:tabs>
              <w:spacing w:after="0" w:line="240" w:lineRule="auto"/>
              <w:jc w:val="both"/>
              <w:rPr>
                <w:rFonts w:ascii="Tahoma" w:eastAsia="Calibri" w:hAnsi="Tahoma" w:cs="Tahoma"/>
                <w:lang w:val="ru-RU"/>
              </w:rPr>
            </w:pPr>
            <w:r w:rsidRPr="00296D56">
              <w:rPr>
                <w:rFonts w:ascii="Tahoma" w:eastAsia="Calibri" w:hAnsi="Tahoma" w:cs="Tahoma"/>
                <w:lang w:val="ru-RU"/>
              </w:rPr>
              <w:t xml:space="preserve">Обим производње по јединици радне снаге по врстама РПГ </w:t>
            </w:r>
          </w:p>
          <w:p w14:paraId="5FC0D846" w14:textId="77777777" w:rsidR="00686710" w:rsidRPr="00296D56" w:rsidRDefault="00686710" w:rsidP="00686710">
            <w:pPr>
              <w:tabs>
                <w:tab w:val="left" w:pos="90"/>
              </w:tabs>
              <w:spacing w:after="0" w:line="240" w:lineRule="auto"/>
              <w:jc w:val="both"/>
              <w:rPr>
                <w:rFonts w:ascii="Tahoma" w:eastAsia="Calibri" w:hAnsi="Tahoma" w:cs="Tahoma"/>
                <w:lang w:val="ru-RU"/>
              </w:rPr>
            </w:pPr>
          </w:p>
          <w:p w14:paraId="0435DF62" w14:textId="77777777" w:rsidR="00686710" w:rsidRPr="00296D56" w:rsidRDefault="00686710" w:rsidP="00686710">
            <w:pPr>
              <w:tabs>
                <w:tab w:val="left" w:pos="90"/>
              </w:tabs>
              <w:spacing w:after="0" w:line="240" w:lineRule="auto"/>
              <w:jc w:val="both"/>
              <w:rPr>
                <w:rFonts w:ascii="Tahoma" w:eastAsia="Calibri" w:hAnsi="Tahoma" w:cs="Tahoma"/>
                <w:lang w:val="ru-RU"/>
              </w:rPr>
            </w:pPr>
            <w:r w:rsidRPr="00296D56">
              <w:rPr>
                <w:rFonts w:ascii="Tahoma" w:eastAsia="Calibri" w:hAnsi="Tahoma" w:cs="Tahoma"/>
                <w:lang w:val="ru-RU"/>
              </w:rPr>
              <w:t xml:space="preserve">2.3.2. </w:t>
            </w:r>
          </w:p>
          <w:p w14:paraId="21C75FEF" w14:textId="77777777" w:rsidR="00686710" w:rsidRPr="00296D56" w:rsidRDefault="00686710" w:rsidP="00686710">
            <w:pPr>
              <w:tabs>
                <w:tab w:val="left" w:pos="90"/>
              </w:tabs>
              <w:spacing w:after="0" w:line="240" w:lineRule="auto"/>
              <w:jc w:val="both"/>
              <w:rPr>
                <w:rFonts w:ascii="Tahoma" w:eastAsia="Calibri" w:hAnsi="Tahoma" w:cs="Tahoma"/>
                <w:lang w:val="ru-RU"/>
              </w:rPr>
            </w:pPr>
            <w:r w:rsidRPr="00296D56">
              <w:rPr>
                <w:rFonts w:ascii="Tahoma" w:eastAsia="Calibri" w:hAnsi="Tahoma" w:cs="Tahoma"/>
                <w:lang w:val="ru-RU"/>
              </w:rPr>
              <w:lastRenderedPageBreak/>
              <w:t xml:space="preserve">Укупна економска величина газдинстава по ЈЛС и изведена просечна вредност по газдинству </w:t>
            </w:r>
          </w:p>
          <w:p w14:paraId="78B8298A" w14:textId="77777777" w:rsidR="00686710" w:rsidRPr="00296D56" w:rsidRDefault="00686710" w:rsidP="00686710">
            <w:pPr>
              <w:tabs>
                <w:tab w:val="left" w:pos="90"/>
              </w:tabs>
              <w:spacing w:after="0" w:line="240" w:lineRule="auto"/>
              <w:jc w:val="both"/>
              <w:rPr>
                <w:rFonts w:ascii="Tahoma" w:eastAsia="Calibri" w:hAnsi="Tahoma" w:cs="Tahoma"/>
                <w:lang w:val="ru-RU"/>
              </w:rPr>
            </w:pPr>
          </w:p>
          <w:p w14:paraId="583AF906" w14:textId="4C1E8B8B" w:rsidR="00686710" w:rsidRPr="00296D56" w:rsidRDefault="00686710" w:rsidP="00686710">
            <w:pPr>
              <w:tabs>
                <w:tab w:val="left" w:pos="90"/>
              </w:tabs>
              <w:spacing w:after="0" w:line="240" w:lineRule="auto"/>
              <w:jc w:val="both"/>
              <w:rPr>
                <w:rFonts w:ascii="Tahoma" w:eastAsia="Calibri" w:hAnsi="Tahoma" w:cs="Tahoma"/>
                <w:lang w:val="ru-RU"/>
              </w:rPr>
            </w:pPr>
            <w:r w:rsidRPr="00296D56">
              <w:rPr>
                <w:rFonts w:ascii="Tahoma" w:eastAsia="Calibri" w:hAnsi="Tahoma" w:cs="Tahoma"/>
                <w:lang w:val="ru-RU"/>
              </w:rPr>
              <w:t>Подаци су доступни за 2018. годину у бази података РЗС.</w:t>
            </w:r>
          </w:p>
        </w:tc>
      </w:tr>
      <w:tr w:rsidR="00296D56" w:rsidRPr="00296D56" w14:paraId="594110D7" w14:textId="697040A1" w:rsidTr="00686710">
        <w:tc>
          <w:tcPr>
            <w:tcW w:w="3539" w:type="dxa"/>
          </w:tcPr>
          <w:p w14:paraId="1A3F6BEA" w14:textId="77777777" w:rsidR="001B3960" w:rsidRPr="004137CB" w:rsidRDefault="001B3960" w:rsidP="001B3960">
            <w:pPr>
              <w:spacing w:after="0" w:line="240" w:lineRule="auto"/>
              <w:jc w:val="both"/>
              <w:rPr>
                <w:rFonts w:ascii="Tahoma" w:eastAsia="Calibri" w:hAnsi="Tahoma" w:cs="Tahoma"/>
                <w:shd w:val="clear" w:color="auto" w:fill="FFFFFF"/>
                <w:lang w:val="ru-RU"/>
              </w:rPr>
            </w:pPr>
            <w:r w:rsidRPr="004137CB">
              <w:rPr>
                <w:rFonts w:ascii="Tahoma" w:eastAsia="Calibri" w:hAnsi="Tahoma" w:cs="Tahoma"/>
                <w:b/>
                <w:bCs/>
                <w:lang w:val="ru-RU"/>
              </w:rPr>
              <w:lastRenderedPageBreak/>
              <w:t>2.4</w:t>
            </w:r>
            <w:r w:rsidRPr="004137CB">
              <w:rPr>
                <w:rFonts w:ascii="Tahoma" w:eastAsia="Calibri" w:hAnsi="Tahoma" w:cs="Tahoma"/>
                <w:b/>
                <w:bCs/>
                <w:lang w:val="sr-Latn-CS"/>
              </w:rPr>
              <w:t>.</w:t>
            </w:r>
            <w:r w:rsidRPr="004137CB">
              <w:rPr>
                <w:rFonts w:ascii="Tahoma" w:eastAsia="Calibri" w:hAnsi="Tahoma" w:cs="Tahoma"/>
                <w:lang w:val="ru-RU"/>
              </w:rPr>
              <w:t xml:space="preserve"> До 2030. обезбедити одрживе системе за производњу хране и применити отпорне пољопривредне праксе за повећање продуктивности и производње, које помажу у одржавању екосистема, које јачају капацитет за прилагођавање климатским променама, екстремним временским условима, сушама, поплавама и осталим катастрофама, и које прогресивно побољшавају квалитет земљишта и тла</w:t>
            </w:r>
          </w:p>
        </w:tc>
        <w:tc>
          <w:tcPr>
            <w:tcW w:w="3119" w:type="dxa"/>
          </w:tcPr>
          <w:p w14:paraId="629442ED" w14:textId="2FC2DA3E" w:rsidR="001B3960" w:rsidRPr="004137CB" w:rsidRDefault="001B3960" w:rsidP="001B3960">
            <w:pPr>
              <w:spacing w:after="0" w:line="240" w:lineRule="auto"/>
              <w:rPr>
                <w:rFonts w:ascii="Tahoma" w:hAnsi="Tahoma" w:cs="Tahoma"/>
                <w:lang w:val="sr-Cyrl-RS"/>
              </w:rPr>
            </w:pPr>
            <w:r w:rsidRPr="004137CB">
              <w:rPr>
                <w:rFonts w:ascii="Tahoma" w:hAnsi="Tahoma" w:cs="Tahoma"/>
                <w:lang w:val="sr-Cyrl-RS"/>
              </w:rPr>
              <w:t>За 2.4. не постоји бројчана вредност показатељ за Србију</w:t>
            </w:r>
            <w:r w:rsidRPr="004137CB">
              <w:rPr>
                <w:rStyle w:val="FootnoteReference"/>
                <w:rFonts w:ascii="Tahoma" w:hAnsi="Tahoma" w:cs="Tahoma"/>
                <w:lang w:val="sr-Cyrl-RS"/>
              </w:rPr>
              <w:footnoteReference w:id="6"/>
            </w:r>
          </w:p>
          <w:p w14:paraId="613B57EF" w14:textId="77777777" w:rsidR="001B3960" w:rsidRPr="004137CB" w:rsidRDefault="001B3960" w:rsidP="001B3960">
            <w:pPr>
              <w:spacing w:after="0" w:line="240" w:lineRule="auto"/>
              <w:rPr>
                <w:rFonts w:ascii="Tahoma" w:hAnsi="Tahoma" w:cs="Tahoma"/>
                <w:lang w:val="sr-Cyrl-RS"/>
              </w:rPr>
            </w:pPr>
          </w:p>
          <w:p w14:paraId="44B20CD7" w14:textId="130FE4DB" w:rsidR="001B3960" w:rsidRPr="004137CB" w:rsidRDefault="001B3960" w:rsidP="001B3960">
            <w:pPr>
              <w:spacing w:after="0" w:line="240" w:lineRule="auto"/>
              <w:rPr>
                <w:rFonts w:ascii="Tahoma" w:hAnsi="Tahoma" w:cs="Tahoma"/>
              </w:rPr>
            </w:pPr>
            <w:r w:rsidRPr="004137CB">
              <w:rPr>
                <w:rFonts w:ascii="Tahoma" w:hAnsi="Tahoma" w:cs="Tahoma"/>
                <w:shd w:val="clear" w:color="auto" w:fill="FFFFFF"/>
                <w:lang w:val="sr-Cyrl"/>
              </w:rPr>
              <w:t>Удео пољопривредног земљишта под продуктивном и одрживом пољопривредом</w:t>
            </w:r>
          </w:p>
          <w:p w14:paraId="4857B499" w14:textId="77777777" w:rsidR="001B3960" w:rsidRPr="004137CB" w:rsidRDefault="001B3960" w:rsidP="001B3960">
            <w:pPr>
              <w:spacing w:after="0" w:line="240" w:lineRule="auto"/>
              <w:rPr>
                <w:rFonts w:ascii="Tahoma" w:hAnsi="Tahoma" w:cs="Tahoma"/>
                <w:lang w:val="sr-Cyrl-RS"/>
              </w:rPr>
            </w:pPr>
          </w:p>
          <w:p w14:paraId="7DA368D9" w14:textId="3CA95CBE" w:rsidR="001B3960" w:rsidRPr="004137CB" w:rsidRDefault="001B3960" w:rsidP="001B3960">
            <w:pPr>
              <w:spacing w:after="0" w:line="240" w:lineRule="auto"/>
              <w:rPr>
                <w:rFonts w:ascii="Tahoma" w:hAnsi="Tahoma" w:cs="Tahoma"/>
                <w:lang w:val="sr-Cyrl-RS"/>
              </w:rPr>
            </w:pPr>
            <w:r w:rsidRPr="004137CB">
              <w:rPr>
                <w:rFonts w:ascii="Tahoma" w:hAnsi="Tahoma" w:cs="Tahoma"/>
                <w:lang w:val="sr-Cyrl-RS"/>
              </w:rPr>
              <w:t xml:space="preserve">Глобални показатељ није још довољно дефинисан. </w:t>
            </w:r>
          </w:p>
          <w:p w14:paraId="00FA3762" w14:textId="77777777" w:rsidR="001B3960" w:rsidRPr="004137CB" w:rsidRDefault="001B3960" w:rsidP="001B3960">
            <w:pPr>
              <w:spacing w:after="0" w:line="240" w:lineRule="auto"/>
              <w:rPr>
                <w:rFonts w:ascii="Tahoma" w:hAnsi="Tahoma" w:cs="Tahoma"/>
                <w:lang w:val="sr-Cyrl-RS"/>
              </w:rPr>
            </w:pPr>
          </w:p>
          <w:p w14:paraId="0E1BBD7D" w14:textId="14420AF2" w:rsidR="001B3960" w:rsidRPr="004137CB" w:rsidRDefault="001B3960" w:rsidP="001B3960">
            <w:pPr>
              <w:shd w:val="clear" w:color="auto" w:fill="FFFFFF"/>
              <w:tabs>
                <w:tab w:val="left" w:pos="90"/>
              </w:tabs>
              <w:spacing w:after="0" w:line="240" w:lineRule="auto"/>
              <w:textAlignment w:val="center"/>
              <w:rPr>
                <w:rFonts w:ascii="Tahoma" w:eastAsia="Calibri" w:hAnsi="Tahoma" w:cs="Tahoma"/>
                <w:lang w:val="ru-RU"/>
              </w:rPr>
            </w:pPr>
          </w:p>
        </w:tc>
        <w:tc>
          <w:tcPr>
            <w:tcW w:w="2693" w:type="dxa"/>
          </w:tcPr>
          <w:p w14:paraId="75111975" w14:textId="2DE24A73" w:rsidR="001B3960" w:rsidRPr="004137CB" w:rsidRDefault="001B3960" w:rsidP="001B3960">
            <w:pPr>
              <w:spacing w:after="0" w:line="240" w:lineRule="auto"/>
              <w:rPr>
                <w:rFonts w:ascii="Tahoma" w:hAnsi="Tahoma" w:cs="Tahoma"/>
                <w:lang w:val="sr-Cyrl-RS"/>
              </w:rPr>
            </w:pPr>
            <w:r w:rsidRPr="004137CB">
              <w:rPr>
                <w:rFonts w:ascii="Tahoma" w:hAnsi="Tahoma" w:cs="Tahoma"/>
                <w:lang w:val="sr-Cyrl-RS"/>
              </w:rPr>
              <w:t xml:space="preserve">2.4. Број хектара и пољопривредних домаћинстава на којим се спроводе мере и методи климатски паметне пољопривреде </w:t>
            </w:r>
          </w:p>
          <w:p w14:paraId="2C0A8CF6" w14:textId="77777777" w:rsidR="001B3960" w:rsidRPr="004137CB" w:rsidRDefault="001B3960" w:rsidP="001B3960">
            <w:pPr>
              <w:spacing w:after="0" w:line="240" w:lineRule="auto"/>
              <w:rPr>
                <w:rFonts w:ascii="Tahoma" w:hAnsi="Tahoma" w:cs="Tahoma"/>
                <w:lang w:val="sr-Cyrl-RS"/>
              </w:rPr>
            </w:pPr>
          </w:p>
          <w:p w14:paraId="126C5E72" w14:textId="5D4EDD51" w:rsidR="001B3960" w:rsidRPr="004137CB" w:rsidRDefault="001B3960" w:rsidP="001B3960">
            <w:pPr>
              <w:shd w:val="clear" w:color="auto" w:fill="FFFFFF"/>
              <w:tabs>
                <w:tab w:val="left" w:pos="90"/>
              </w:tabs>
              <w:spacing w:after="0" w:line="240" w:lineRule="auto"/>
              <w:textAlignment w:val="center"/>
              <w:rPr>
                <w:rFonts w:ascii="Tahoma" w:eastAsia="Calibri" w:hAnsi="Tahoma" w:cs="Tahoma"/>
                <w:lang w:val="ru-RU"/>
              </w:rPr>
            </w:pPr>
          </w:p>
        </w:tc>
      </w:tr>
      <w:tr w:rsidR="00296D56" w:rsidRPr="00296D56" w14:paraId="05285DF2" w14:textId="77777777" w:rsidTr="00686710">
        <w:tc>
          <w:tcPr>
            <w:tcW w:w="3539" w:type="dxa"/>
          </w:tcPr>
          <w:p w14:paraId="73CECA91" w14:textId="441F326B" w:rsidR="001B3960" w:rsidRPr="004137CB" w:rsidRDefault="001B3960" w:rsidP="001B3960">
            <w:pPr>
              <w:spacing w:after="0" w:line="240" w:lineRule="auto"/>
              <w:jc w:val="both"/>
              <w:rPr>
                <w:rFonts w:ascii="Tahoma" w:eastAsia="Calibri" w:hAnsi="Tahoma" w:cs="Tahoma"/>
                <w:lang w:val="ru-RU"/>
              </w:rPr>
            </w:pPr>
            <w:r w:rsidRPr="004137CB">
              <w:rPr>
                <w:rFonts w:ascii="Tahoma" w:hAnsi="Tahoma" w:cs="Tahoma"/>
                <w:b/>
                <w:bCs/>
              </w:rPr>
              <w:t>2.5.</w:t>
            </w:r>
            <w:r w:rsidRPr="004137CB">
              <w:rPr>
                <w:rFonts w:ascii="Tahoma" w:hAnsi="Tahoma" w:cs="Tahoma"/>
              </w:rPr>
              <w:t xml:space="preserve"> До 2020. одржавати генетску разноликост семена, култивисаних билјака и узгајаних и домаћих животиња, односно њихових сродних дивлјих врста, између осталог и преко правилно вођених и разноврсних банака семена и билјака на националним, регионалним и међународном нивоу, и обезбедити приступ користима, односно правично и равноправно делјење користи које проистичу из коришћења генетских ресурса и са њима повезаних традиционалних облика знања,  а према међународном договору.</w:t>
            </w:r>
          </w:p>
        </w:tc>
        <w:tc>
          <w:tcPr>
            <w:tcW w:w="3119" w:type="dxa"/>
          </w:tcPr>
          <w:p w14:paraId="5F3E256B" w14:textId="7A4CF5ED" w:rsidR="001B3960" w:rsidRPr="004137CB" w:rsidRDefault="001B3960" w:rsidP="001B3960">
            <w:pPr>
              <w:shd w:val="clear" w:color="auto" w:fill="FFFFFF"/>
              <w:tabs>
                <w:tab w:val="left" w:pos="90"/>
              </w:tabs>
              <w:spacing w:after="0" w:line="240" w:lineRule="auto"/>
              <w:ind w:right="-111"/>
              <w:textAlignment w:val="center"/>
              <w:rPr>
                <w:rFonts w:ascii="Tahoma" w:eastAsia="Calibri" w:hAnsi="Tahoma" w:cs="Tahoma"/>
                <w:lang w:val="ru-RU"/>
              </w:rPr>
            </w:pPr>
            <w:r w:rsidRPr="004137CB">
              <w:rPr>
                <w:rFonts w:ascii="Tahoma" w:hAnsi="Tahoma" w:cs="Tahoma"/>
              </w:rPr>
              <w:t xml:space="preserve">2.5.1 а . Број биљних генетских ресурса за храну и пољопривреду обезбеђен у објектима за средњорочну или дугорочну конзервацију </w:t>
            </w:r>
          </w:p>
        </w:tc>
        <w:tc>
          <w:tcPr>
            <w:tcW w:w="2693" w:type="dxa"/>
          </w:tcPr>
          <w:p w14:paraId="6E2E66BD" w14:textId="5B301618" w:rsidR="001B3960" w:rsidRPr="004137CB" w:rsidRDefault="001B3960" w:rsidP="001B3960">
            <w:pPr>
              <w:shd w:val="clear" w:color="auto" w:fill="FFFFFF"/>
              <w:tabs>
                <w:tab w:val="left" w:pos="90"/>
              </w:tabs>
              <w:spacing w:after="0" w:line="240" w:lineRule="auto"/>
              <w:ind w:right="-111"/>
              <w:textAlignment w:val="center"/>
              <w:rPr>
                <w:rFonts w:ascii="Tahoma" w:eastAsia="Calibri" w:hAnsi="Tahoma" w:cs="Tahoma"/>
                <w:lang w:val="ru-RU"/>
              </w:rPr>
            </w:pPr>
            <w:r w:rsidRPr="004137CB">
              <w:rPr>
                <w:rFonts w:ascii="Tahoma" w:eastAsia="Times New Roman" w:hAnsi="Tahoma" w:cs="Tahoma"/>
                <w:lang w:val="sr-Cyrl-RS"/>
              </w:rPr>
              <w:t>2.5. Број мера и корисника везаних за очување биљних и животињских генетских ресурса</w:t>
            </w:r>
          </w:p>
        </w:tc>
      </w:tr>
      <w:tr w:rsidR="00296D56" w:rsidRPr="00296D56" w14:paraId="0D2F97FA" w14:textId="626FFBDA" w:rsidTr="00686710">
        <w:tc>
          <w:tcPr>
            <w:tcW w:w="3539" w:type="dxa"/>
          </w:tcPr>
          <w:p w14:paraId="302FFD4B" w14:textId="77777777" w:rsidR="00686710" w:rsidRPr="004137CB" w:rsidRDefault="00686710" w:rsidP="00C418D4">
            <w:pPr>
              <w:spacing w:after="0" w:line="240" w:lineRule="auto"/>
              <w:jc w:val="both"/>
              <w:rPr>
                <w:rFonts w:ascii="Tahoma" w:eastAsia="Calibri" w:hAnsi="Tahoma" w:cs="Tahoma"/>
                <w:shd w:val="clear" w:color="auto" w:fill="FFFFFF"/>
                <w:lang w:val="ru-RU"/>
              </w:rPr>
            </w:pPr>
            <w:r w:rsidRPr="004137CB">
              <w:rPr>
                <w:rFonts w:ascii="Tahoma" w:eastAsia="Calibri" w:hAnsi="Tahoma" w:cs="Tahoma"/>
                <w:b/>
                <w:bCs/>
                <w:lang w:val="ru-RU"/>
              </w:rPr>
              <w:lastRenderedPageBreak/>
              <w:t>2.а</w:t>
            </w:r>
            <w:r w:rsidRPr="004137CB">
              <w:rPr>
                <w:rFonts w:ascii="Tahoma" w:eastAsia="Calibri" w:hAnsi="Tahoma" w:cs="Tahoma"/>
                <w:b/>
                <w:bCs/>
                <w:lang w:val="sr-Latn-CS"/>
              </w:rPr>
              <w:t>.</w:t>
            </w:r>
            <w:r w:rsidRPr="004137CB">
              <w:rPr>
                <w:rFonts w:ascii="Tahoma" w:eastAsia="Calibri" w:hAnsi="Tahoma" w:cs="Tahoma"/>
                <w:lang w:val="ru-RU"/>
              </w:rPr>
              <w:t xml:space="preserve"> Повећати инвестирање, укључујући кроз побољшану међународну сарадњу, у руралну инфраструктуру, пољопривредна истраживања и саветодавне услуге, развој технологије и банака биљног и сточног генетског материјала како би се унапредили пољопривредни производни капацитети у земљама у развоју, а посебно у најмање развијенијим земљама</w:t>
            </w:r>
          </w:p>
        </w:tc>
        <w:tc>
          <w:tcPr>
            <w:tcW w:w="3119" w:type="dxa"/>
          </w:tcPr>
          <w:p w14:paraId="31AF57F7" w14:textId="6DEA0784" w:rsidR="00FC0CF1" w:rsidRPr="004137CB" w:rsidRDefault="00FC0CF1" w:rsidP="00C418D4">
            <w:pPr>
              <w:shd w:val="clear" w:color="auto" w:fill="FFFFFF"/>
              <w:tabs>
                <w:tab w:val="left" w:pos="90"/>
              </w:tabs>
              <w:spacing w:after="0" w:line="240" w:lineRule="auto"/>
              <w:ind w:right="-111"/>
              <w:textAlignment w:val="center"/>
              <w:rPr>
                <w:rFonts w:ascii="Tahoma" w:eastAsia="Calibri" w:hAnsi="Tahoma" w:cs="Tahoma"/>
                <w:lang w:val="ru-RU"/>
              </w:rPr>
            </w:pPr>
            <w:r w:rsidRPr="004137CB">
              <w:rPr>
                <w:rFonts w:ascii="Tahoma" w:eastAsia="Times New Roman" w:hAnsi="Tahoma" w:cs="Tahoma"/>
                <w:lang w:val="sr-Cyrl"/>
              </w:rPr>
              <w:t>2 .а .1 Индекс државних расхода усмерених на пољопривреду</w:t>
            </w:r>
            <w:r w:rsidRPr="004137CB">
              <w:rPr>
                <w:rFonts w:ascii="Tahoma" w:eastAsia="Times New Roman" w:hAnsi="Tahoma" w:cs="Tahoma"/>
                <w:vertAlign w:val="superscript"/>
                <w:lang w:val="sr-Cyrl"/>
              </w:rPr>
              <w:footnoteReference w:id="7"/>
            </w:r>
          </w:p>
          <w:p w14:paraId="41B50D8E" w14:textId="77777777" w:rsidR="00FC0CF1" w:rsidRPr="004137CB" w:rsidRDefault="00FC0CF1" w:rsidP="00C418D4">
            <w:pPr>
              <w:shd w:val="clear" w:color="auto" w:fill="FFFFFF"/>
              <w:tabs>
                <w:tab w:val="left" w:pos="90"/>
              </w:tabs>
              <w:spacing w:after="0" w:line="240" w:lineRule="auto"/>
              <w:ind w:right="-111"/>
              <w:textAlignment w:val="center"/>
              <w:rPr>
                <w:rFonts w:ascii="Tahoma" w:eastAsia="Calibri" w:hAnsi="Tahoma" w:cs="Tahoma"/>
                <w:lang w:val="ru-RU"/>
              </w:rPr>
            </w:pPr>
          </w:p>
          <w:p w14:paraId="3C150362" w14:textId="2ECE76EC" w:rsidR="00686710" w:rsidRPr="004137CB" w:rsidRDefault="00686710" w:rsidP="00C418D4">
            <w:pPr>
              <w:shd w:val="clear" w:color="auto" w:fill="FFFFFF"/>
              <w:tabs>
                <w:tab w:val="left" w:pos="90"/>
              </w:tabs>
              <w:spacing w:after="0" w:line="240" w:lineRule="auto"/>
              <w:ind w:right="-111"/>
              <w:textAlignment w:val="center"/>
              <w:rPr>
                <w:rFonts w:ascii="Tahoma" w:eastAsia="Calibri" w:hAnsi="Tahoma" w:cs="Tahoma"/>
                <w:lang w:val="ru-RU"/>
              </w:rPr>
            </w:pPr>
            <w:r w:rsidRPr="004137CB">
              <w:rPr>
                <w:rFonts w:ascii="Tahoma" w:eastAsia="Calibri" w:hAnsi="Tahoma" w:cs="Tahoma"/>
                <w:lang w:val="ru-RU"/>
              </w:rPr>
              <w:t>2.а.2 Укупни званични токови средстава (званична развојна помоћ плус остали званични токови) у сектор пољопривреде</w:t>
            </w:r>
          </w:p>
        </w:tc>
        <w:tc>
          <w:tcPr>
            <w:tcW w:w="2693" w:type="dxa"/>
          </w:tcPr>
          <w:p w14:paraId="7D1DBC20" w14:textId="5CD08F75" w:rsidR="00686710" w:rsidRPr="004137CB" w:rsidRDefault="00FC0CF1" w:rsidP="00C418D4">
            <w:pPr>
              <w:shd w:val="clear" w:color="auto" w:fill="FFFFFF"/>
              <w:tabs>
                <w:tab w:val="left" w:pos="90"/>
              </w:tabs>
              <w:spacing w:after="0" w:line="240" w:lineRule="auto"/>
              <w:ind w:right="-111"/>
              <w:textAlignment w:val="center"/>
              <w:rPr>
                <w:rFonts w:ascii="Tahoma" w:eastAsia="Calibri" w:hAnsi="Tahoma" w:cs="Tahoma"/>
                <w:lang w:val="ru-RU"/>
              </w:rPr>
            </w:pPr>
            <w:r w:rsidRPr="004137CB">
              <w:rPr>
                <w:rFonts w:ascii="Tahoma" w:eastAsia="Times New Roman" w:hAnsi="Tahoma" w:cs="Tahoma"/>
                <w:lang w:val="sr-Cyrl-RS"/>
              </w:rPr>
              <w:t>2.а. Индекс расхода ЈЛС усмерених на пољопривреду</w:t>
            </w:r>
          </w:p>
        </w:tc>
      </w:tr>
      <w:tr w:rsidR="00296D56" w:rsidRPr="00296D56" w14:paraId="7EFD6776" w14:textId="77777777" w:rsidTr="00686710">
        <w:tc>
          <w:tcPr>
            <w:tcW w:w="3539" w:type="dxa"/>
          </w:tcPr>
          <w:p w14:paraId="7B34701B" w14:textId="41B554A3" w:rsidR="008E5C72" w:rsidRPr="004137CB" w:rsidRDefault="008E5C72" w:rsidP="008E5C72">
            <w:pPr>
              <w:rPr>
                <w:rFonts w:ascii="Tahoma" w:hAnsi="Tahoma" w:cs="Tahoma"/>
              </w:rPr>
            </w:pPr>
            <w:r w:rsidRPr="004137CB">
              <w:rPr>
                <w:rStyle w:val="broj"/>
                <w:rFonts w:ascii="Tahoma" w:hAnsi="Tahoma" w:cs="Tahoma"/>
                <w:b/>
                <w:bCs/>
                <w:shd w:val="clear" w:color="auto" w:fill="FFFFFF"/>
                <w:lang w:val="sr-Cyrl"/>
              </w:rPr>
              <w:t>5.а.</w:t>
            </w:r>
            <w:r w:rsidRPr="004137CB">
              <w:rPr>
                <w:rStyle w:val="broj"/>
                <w:rFonts w:ascii="Tahoma" w:hAnsi="Tahoma" w:cs="Tahoma"/>
                <w:shd w:val="clear" w:color="auto" w:fill="FFFFFF"/>
                <w:lang w:val="sr-Cyrl"/>
              </w:rPr>
              <w:t xml:space="preserve"> </w:t>
            </w:r>
            <w:r w:rsidRPr="004137CB">
              <w:rPr>
                <w:rFonts w:ascii="Tahoma" w:hAnsi="Tahoma" w:cs="Tahoma"/>
                <w:shd w:val="clear" w:color="auto" w:fill="FFFFFF"/>
                <w:lang w:val="sr-Cyrl"/>
              </w:rPr>
              <w:t>Спровести</w:t>
            </w:r>
            <w:r w:rsidRPr="004137CB">
              <w:rPr>
                <w:rFonts w:ascii="Tahoma" w:hAnsi="Tahoma" w:cs="Tahoma"/>
                <w:lang w:val="sr-Cyrl"/>
              </w:rPr>
              <w:t xml:space="preserve"> </w:t>
            </w:r>
            <w:r w:rsidRPr="004137CB">
              <w:rPr>
                <w:rFonts w:ascii="Tahoma" w:hAnsi="Tahoma" w:cs="Tahoma"/>
                <w:shd w:val="clear" w:color="auto" w:fill="FFFFFF"/>
                <w:lang w:val="sr-Cyrl"/>
              </w:rPr>
              <w:t xml:space="preserve"> реформе како би жене добиле једнака права на економске ресурсе, као и приступ власништву и контроли над земљиштем и осталим облицима својине, финансијским услугама, наследству и природним ресурсима, у складу са националним законима</w:t>
            </w:r>
          </w:p>
          <w:p w14:paraId="5734291F" w14:textId="77777777" w:rsidR="008E5C72" w:rsidRPr="004137CB" w:rsidRDefault="008E5C72" w:rsidP="008E5C72">
            <w:pPr>
              <w:spacing w:after="0" w:line="240" w:lineRule="auto"/>
              <w:jc w:val="both"/>
              <w:rPr>
                <w:rFonts w:ascii="Tahoma" w:eastAsia="Calibri" w:hAnsi="Tahoma" w:cs="Tahoma"/>
                <w:lang w:val="ru-RU"/>
              </w:rPr>
            </w:pPr>
          </w:p>
        </w:tc>
        <w:tc>
          <w:tcPr>
            <w:tcW w:w="3119" w:type="dxa"/>
          </w:tcPr>
          <w:p w14:paraId="7F8494DB" w14:textId="77777777" w:rsidR="008E5C72" w:rsidRPr="004137CB" w:rsidRDefault="008E5C72" w:rsidP="008E5C72">
            <w:pPr>
              <w:shd w:val="clear" w:color="auto" w:fill="FFFFFF"/>
              <w:tabs>
                <w:tab w:val="left" w:pos="90"/>
              </w:tabs>
              <w:spacing w:after="0" w:line="240" w:lineRule="auto"/>
              <w:ind w:right="-103"/>
              <w:textAlignment w:val="center"/>
              <w:rPr>
                <w:rFonts w:ascii="Tahoma" w:hAnsi="Tahoma" w:cs="Tahoma"/>
                <w:shd w:val="clear" w:color="auto" w:fill="FFFFFF"/>
                <w:lang w:val="sr-Cyrl"/>
              </w:rPr>
            </w:pPr>
            <w:r w:rsidRPr="004137CB">
              <w:rPr>
                <w:rFonts w:ascii="Tahoma" w:hAnsi="Tahoma" w:cs="Tahoma"/>
                <w:shd w:val="clear" w:color="auto" w:fill="FFFFFF"/>
              </w:rPr>
              <w:t>5</w:t>
            </w:r>
            <w:r w:rsidRPr="004137CB">
              <w:rPr>
                <w:rFonts w:ascii="Tahoma" w:hAnsi="Tahoma" w:cs="Tahoma"/>
                <w:shd w:val="clear" w:color="auto" w:fill="FFFFFF"/>
                <w:lang w:val="sr-Cyrl"/>
              </w:rPr>
              <w:t xml:space="preserve">.а.1 (а) </w:t>
            </w:r>
          </w:p>
          <w:p w14:paraId="071A71BE" w14:textId="6157C745" w:rsidR="008E5C72" w:rsidRPr="004137CB" w:rsidRDefault="008E5C72" w:rsidP="008E5C72">
            <w:pPr>
              <w:shd w:val="clear" w:color="auto" w:fill="FFFFFF"/>
              <w:tabs>
                <w:tab w:val="left" w:pos="90"/>
              </w:tabs>
              <w:spacing w:after="0" w:line="240" w:lineRule="auto"/>
              <w:ind w:right="-103"/>
              <w:textAlignment w:val="center"/>
              <w:rPr>
                <w:rFonts w:ascii="Tahoma" w:hAnsi="Tahoma" w:cs="Tahoma"/>
                <w:shd w:val="clear" w:color="auto" w:fill="FFFFFF"/>
                <w:lang w:val="sr-Cyrl"/>
              </w:rPr>
            </w:pPr>
            <w:r w:rsidRPr="004137CB">
              <w:rPr>
                <w:rFonts w:ascii="Tahoma" w:hAnsi="Tahoma" w:cs="Tahoma"/>
                <w:shd w:val="clear" w:color="auto" w:fill="FFFFFF"/>
                <w:lang w:val="sr-Cyrl"/>
              </w:rPr>
              <w:t>Удео пољопривредног становништва које има власништво или обезбеђена права на пољопривредном земљишту, према полу; и (б) удео жена међу власницима или носиоцима права на пољопривредном земљишту, према врсти власништва или права</w:t>
            </w:r>
          </w:p>
        </w:tc>
        <w:tc>
          <w:tcPr>
            <w:tcW w:w="2693" w:type="dxa"/>
          </w:tcPr>
          <w:p w14:paraId="7FAE4D1F" w14:textId="46A795CC" w:rsidR="008E5C72" w:rsidRPr="004137CB" w:rsidRDefault="008E5C72" w:rsidP="008E5C72">
            <w:pPr>
              <w:rPr>
                <w:rFonts w:ascii="Tahoma" w:hAnsi="Tahoma" w:cs="Tahoma"/>
                <w:lang w:val="sr-Cyrl-RS"/>
              </w:rPr>
            </w:pPr>
            <w:r w:rsidRPr="004137CB">
              <w:rPr>
                <w:rFonts w:ascii="Tahoma" w:hAnsi="Tahoma" w:cs="Tahoma"/>
                <w:lang w:val="sr-Cyrl-RS"/>
              </w:rPr>
              <w:t>5.а. Удео жена носиоца РПГ</w:t>
            </w:r>
            <w:r w:rsidR="00C07A49" w:rsidRPr="004137CB">
              <w:rPr>
                <w:rFonts w:ascii="Tahoma" w:eastAsia="Times New Roman" w:hAnsi="Tahoma" w:cs="Tahoma"/>
                <w:lang w:val="sr-Cyrl-RS"/>
              </w:rPr>
              <w:t xml:space="preserve"> </w:t>
            </w:r>
          </w:p>
          <w:p w14:paraId="5CD19E64" w14:textId="77777777" w:rsidR="008E5C72" w:rsidRPr="004137CB" w:rsidRDefault="008E5C72" w:rsidP="008E5C72">
            <w:pPr>
              <w:rPr>
                <w:rFonts w:ascii="Tahoma" w:hAnsi="Tahoma" w:cs="Tahoma"/>
                <w:lang w:val="sr-Cyrl-RS"/>
              </w:rPr>
            </w:pPr>
          </w:p>
          <w:p w14:paraId="1C8A4172" w14:textId="70B6441B" w:rsidR="008E5C72" w:rsidRPr="004137CB" w:rsidRDefault="008E5C72" w:rsidP="008E5C72">
            <w:pPr>
              <w:shd w:val="clear" w:color="auto" w:fill="FFFFFF"/>
              <w:tabs>
                <w:tab w:val="left" w:pos="90"/>
              </w:tabs>
              <w:spacing w:after="0" w:line="240" w:lineRule="auto"/>
              <w:jc w:val="both"/>
              <w:textAlignment w:val="center"/>
              <w:rPr>
                <w:rFonts w:ascii="Tahoma" w:eastAsia="Calibri" w:hAnsi="Tahoma" w:cs="Tahoma"/>
                <w:lang w:val="ru-RU"/>
              </w:rPr>
            </w:pPr>
            <w:r w:rsidRPr="004137CB">
              <w:rPr>
                <w:rFonts w:ascii="Tahoma" w:hAnsi="Tahoma" w:cs="Tahoma"/>
                <w:lang w:val="sr-Cyrl-RS"/>
              </w:rPr>
              <w:t>Подстицајне мере према женама носиоцима РПГ.</w:t>
            </w:r>
          </w:p>
        </w:tc>
      </w:tr>
      <w:tr w:rsidR="00296D56" w:rsidRPr="00296D56" w14:paraId="61E73EE5" w14:textId="78C700F9" w:rsidTr="00686710">
        <w:tc>
          <w:tcPr>
            <w:tcW w:w="3539" w:type="dxa"/>
          </w:tcPr>
          <w:p w14:paraId="75E60F55" w14:textId="68D1E41F" w:rsidR="00686710" w:rsidRPr="004137CB" w:rsidRDefault="00686710" w:rsidP="00C418D4">
            <w:pPr>
              <w:spacing w:after="0" w:line="240" w:lineRule="auto"/>
              <w:jc w:val="both"/>
              <w:rPr>
                <w:rFonts w:ascii="Tahoma" w:eastAsia="Calibri" w:hAnsi="Tahoma" w:cs="Tahoma"/>
                <w:shd w:val="clear" w:color="auto" w:fill="FFFFFF"/>
                <w:lang w:val="ru-RU"/>
              </w:rPr>
            </w:pPr>
            <w:r w:rsidRPr="004137CB">
              <w:rPr>
                <w:rFonts w:ascii="Tahoma" w:eastAsia="Calibri" w:hAnsi="Tahoma" w:cs="Tahoma"/>
                <w:b/>
                <w:bCs/>
                <w:lang w:val="ru-RU"/>
              </w:rPr>
              <w:t>9.1</w:t>
            </w:r>
            <w:r w:rsidRPr="004137CB">
              <w:rPr>
                <w:rFonts w:ascii="Tahoma" w:eastAsia="Calibri" w:hAnsi="Tahoma" w:cs="Tahoma"/>
                <w:b/>
                <w:bCs/>
                <w:lang w:val="sr-Latn-CS"/>
              </w:rPr>
              <w:t>.</w:t>
            </w:r>
            <w:r w:rsidRPr="004137CB">
              <w:rPr>
                <w:rFonts w:ascii="Tahoma" w:eastAsia="Calibri" w:hAnsi="Tahoma" w:cs="Tahoma"/>
                <w:lang w:val="ru-RU"/>
              </w:rPr>
              <w:t xml:space="preserve"> Развити квалитетну, поуздану, одрживу и отпорну инфраструктуру, укључујући регионалну и прекограничну инфраструктуру, како би се подржали економски развој и људско благостање, са фокусом на јефтином и једнаком приступу за све</w:t>
            </w:r>
            <w:r w:rsidR="00BC331F" w:rsidRPr="004137CB">
              <w:rPr>
                <w:rFonts w:ascii="Tahoma" w:eastAsia="Calibri" w:hAnsi="Tahoma" w:cs="Tahoma"/>
                <w:lang w:val="ru-RU"/>
              </w:rPr>
              <w:t>.</w:t>
            </w:r>
          </w:p>
        </w:tc>
        <w:tc>
          <w:tcPr>
            <w:tcW w:w="3119" w:type="dxa"/>
          </w:tcPr>
          <w:p w14:paraId="15E734F4" w14:textId="77777777" w:rsidR="00686710" w:rsidRPr="004137CB" w:rsidRDefault="00686710" w:rsidP="00C418D4">
            <w:pPr>
              <w:shd w:val="clear" w:color="auto" w:fill="FFFFFF"/>
              <w:tabs>
                <w:tab w:val="left" w:pos="90"/>
              </w:tabs>
              <w:spacing w:after="0" w:line="240" w:lineRule="auto"/>
              <w:jc w:val="both"/>
              <w:textAlignment w:val="center"/>
              <w:rPr>
                <w:rFonts w:ascii="Tahoma" w:eastAsia="Calibri" w:hAnsi="Tahoma" w:cs="Tahoma"/>
                <w:lang w:val="ru-RU"/>
              </w:rPr>
            </w:pPr>
            <w:r w:rsidRPr="004137CB">
              <w:rPr>
                <w:rFonts w:ascii="Tahoma" w:eastAsia="Calibri" w:hAnsi="Tahoma" w:cs="Tahoma"/>
                <w:lang w:val="ru-RU"/>
              </w:rPr>
              <w:t>9.1.1 Удео руралног становништва које живи у кругу од 2</w:t>
            </w:r>
            <w:r w:rsidRPr="004137CB">
              <w:rPr>
                <w:rFonts w:ascii="Tahoma" w:eastAsia="Calibri" w:hAnsi="Tahoma" w:cs="Tahoma"/>
              </w:rPr>
              <w:t> </w:t>
            </w:r>
            <w:r w:rsidRPr="004137CB">
              <w:rPr>
                <w:rFonts w:ascii="Tahoma" w:eastAsia="Calibri" w:hAnsi="Tahoma" w:cs="Tahoma"/>
                <w:lang w:val="ru-RU"/>
              </w:rPr>
              <w:t>км од пута који је функционалан током целе године</w:t>
            </w:r>
          </w:p>
        </w:tc>
        <w:tc>
          <w:tcPr>
            <w:tcW w:w="2693" w:type="dxa"/>
          </w:tcPr>
          <w:p w14:paraId="483E7942" w14:textId="77777777" w:rsidR="008E5C72" w:rsidRPr="004137CB" w:rsidRDefault="008E5C72" w:rsidP="008E5C72">
            <w:pPr>
              <w:spacing w:after="0" w:line="240" w:lineRule="auto"/>
              <w:rPr>
                <w:rFonts w:ascii="Tahoma" w:eastAsia="Times New Roman" w:hAnsi="Tahoma" w:cs="Tahoma"/>
                <w:lang w:val="sr-Cyrl-RS"/>
              </w:rPr>
            </w:pPr>
            <w:r w:rsidRPr="004137CB">
              <w:rPr>
                <w:rFonts w:ascii="Tahoma" w:eastAsia="Times New Roman" w:hAnsi="Tahoma" w:cs="Tahoma"/>
                <w:lang w:val="sr-Cyrl-RS"/>
              </w:rPr>
              <w:t xml:space="preserve">9.1.1. </w:t>
            </w:r>
          </w:p>
          <w:p w14:paraId="057D3949" w14:textId="262A8FDF" w:rsidR="00686710" w:rsidRPr="004137CB" w:rsidRDefault="00BC331F" w:rsidP="00BC331F">
            <w:pPr>
              <w:shd w:val="clear" w:color="auto" w:fill="FFFFFF"/>
              <w:tabs>
                <w:tab w:val="left" w:pos="90"/>
              </w:tabs>
              <w:spacing w:after="0" w:line="240" w:lineRule="auto"/>
              <w:textAlignment w:val="center"/>
              <w:rPr>
                <w:rFonts w:ascii="Tahoma" w:eastAsia="Calibri" w:hAnsi="Tahoma" w:cs="Tahoma"/>
                <w:lang w:val="ru-RU"/>
              </w:rPr>
            </w:pPr>
            <w:r w:rsidRPr="004137CB">
              <w:rPr>
                <w:rFonts w:ascii="Tahoma" w:eastAsia="Times New Roman" w:hAnsi="Tahoma" w:cs="Tahoma"/>
                <w:lang w:val="sr-Cyrl-RS"/>
              </w:rPr>
              <w:t>Укупно</w:t>
            </w:r>
            <w:r w:rsidR="008E5C72" w:rsidRPr="004137CB">
              <w:rPr>
                <w:rFonts w:ascii="Tahoma" w:eastAsia="Times New Roman" w:hAnsi="Tahoma" w:cs="Tahoma"/>
                <w:lang w:val="sr-Cyrl-RS"/>
              </w:rPr>
              <w:t xml:space="preserve"> </w:t>
            </w:r>
            <w:r w:rsidRPr="004137CB">
              <w:rPr>
                <w:rFonts w:ascii="Tahoma" w:eastAsia="Times New Roman" w:hAnsi="Tahoma" w:cs="Tahoma"/>
                <w:lang w:val="sr-Cyrl-RS"/>
              </w:rPr>
              <w:t>километара</w:t>
            </w:r>
            <w:r w:rsidR="008E5C72" w:rsidRPr="004137CB">
              <w:rPr>
                <w:rFonts w:ascii="Tahoma" w:eastAsia="Times New Roman" w:hAnsi="Tahoma" w:cs="Tahoma"/>
                <w:lang w:val="sr-Cyrl-RS"/>
              </w:rPr>
              <w:t xml:space="preserve"> </w:t>
            </w:r>
            <w:r w:rsidRPr="004137CB">
              <w:rPr>
                <w:rFonts w:ascii="Tahoma" w:eastAsia="Times New Roman" w:hAnsi="Tahoma" w:cs="Tahoma"/>
                <w:lang w:val="sr-Cyrl-RS"/>
              </w:rPr>
              <w:t xml:space="preserve">асфалтираних </w:t>
            </w:r>
            <w:r w:rsidR="008E5C72" w:rsidRPr="004137CB">
              <w:rPr>
                <w:rFonts w:ascii="Tahoma" w:eastAsia="Times New Roman" w:hAnsi="Tahoma" w:cs="Tahoma"/>
                <w:lang w:val="sr-Cyrl-RS"/>
              </w:rPr>
              <w:t xml:space="preserve">путева у </w:t>
            </w:r>
            <w:r w:rsidRPr="004137CB">
              <w:rPr>
                <w:rFonts w:ascii="Tahoma" w:eastAsia="Times New Roman" w:hAnsi="Tahoma" w:cs="Tahoma"/>
                <w:lang w:val="sr-Cyrl-RS"/>
              </w:rPr>
              <w:t xml:space="preserve">руралним срединама </w:t>
            </w:r>
          </w:p>
        </w:tc>
      </w:tr>
      <w:tr w:rsidR="00296D56" w:rsidRPr="00296D56" w14:paraId="271519F3" w14:textId="77777777" w:rsidTr="00686710">
        <w:tc>
          <w:tcPr>
            <w:tcW w:w="3539" w:type="dxa"/>
          </w:tcPr>
          <w:p w14:paraId="738B00C8" w14:textId="756D0F97" w:rsidR="00BC331F" w:rsidRPr="004137CB" w:rsidRDefault="00BC331F" w:rsidP="00BC331F">
            <w:pPr>
              <w:spacing w:after="0" w:line="240" w:lineRule="auto"/>
              <w:jc w:val="both"/>
              <w:rPr>
                <w:rFonts w:ascii="Tahoma" w:eastAsia="Calibri" w:hAnsi="Tahoma" w:cs="Tahoma"/>
                <w:lang w:val="ru-RU"/>
              </w:rPr>
            </w:pPr>
            <w:r w:rsidRPr="004137CB">
              <w:rPr>
                <w:rFonts w:ascii="Tahoma" w:hAnsi="Tahoma" w:cs="Tahoma"/>
                <w:b/>
                <w:bCs/>
              </w:rPr>
              <w:t>15.1</w:t>
            </w:r>
            <w:r w:rsidR="00357B1A" w:rsidRPr="004137CB">
              <w:rPr>
                <w:rFonts w:ascii="Tahoma" w:hAnsi="Tahoma" w:cs="Tahoma"/>
                <w:b/>
                <w:bCs/>
                <w:lang w:val="sr-Cyrl-RS"/>
              </w:rPr>
              <w:t>.</w:t>
            </w:r>
            <w:r w:rsidRPr="004137CB">
              <w:rPr>
                <w:rFonts w:ascii="Tahoma" w:hAnsi="Tahoma" w:cs="Tahoma"/>
              </w:rPr>
              <w:t xml:space="preserve"> До 2020. осигурати очување, обнову и одрживо коришћење копнених и унутрашњих слатководних екосистема и њиховог окружења, посебно шума, мочварног земљишта, планина и исушеног земљишта, у складу са обавезама према међународним споразумима.</w:t>
            </w:r>
          </w:p>
        </w:tc>
        <w:tc>
          <w:tcPr>
            <w:tcW w:w="3119" w:type="dxa"/>
          </w:tcPr>
          <w:p w14:paraId="36A9DE69" w14:textId="73C5782B" w:rsidR="00BC331F" w:rsidRPr="004137CB" w:rsidRDefault="00BC331F" w:rsidP="00BC331F">
            <w:pPr>
              <w:shd w:val="clear" w:color="auto" w:fill="FFFFFF"/>
              <w:tabs>
                <w:tab w:val="left" w:pos="90"/>
              </w:tabs>
              <w:spacing w:after="0" w:line="240" w:lineRule="auto"/>
              <w:jc w:val="both"/>
              <w:textAlignment w:val="center"/>
              <w:rPr>
                <w:rFonts w:ascii="Tahoma" w:eastAsia="Calibri" w:hAnsi="Tahoma" w:cs="Tahoma"/>
                <w:lang w:val="ru-RU"/>
              </w:rPr>
            </w:pPr>
            <w:r w:rsidRPr="004137CB">
              <w:rPr>
                <w:rFonts w:ascii="Tahoma" w:hAnsi="Tahoma" w:cs="Tahoma"/>
              </w:rPr>
              <w:t>Индикатор 15.1.1 Површина под шумама као удео у укупној копненој површини</w:t>
            </w:r>
          </w:p>
        </w:tc>
        <w:tc>
          <w:tcPr>
            <w:tcW w:w="2693" w:type="dxa"/>
          </w:tcPr>
          <w:p w14:paraId="2DC62F66" w14:textId="25CA6D51" w:rsidR="00BC331F" w:rsidRPr="004137CB" w:rsidRDefault="00BC331F" w:rsidP="00BC331F">
            <w:pPr>
              <w:spacing w:after="0" w:line="240" w:lineRule="auto"/>
              <w:rPr>
                <w:rFonts w:ascii="Tahoma" w:eastAsia="Times New Roman" w:hAnsi="Tahoma" w:cs="Tahoma"/>
                <w:lang w:val="sr-Cyrl-RS"/>
              </w:rPr>
            </w:pPr>
            <w:r w:rsidRPr="004137CB">
              <w:rPr>
                <w:rFonts w:ascii="Tahoma" w:hAnsi="Tahoma" w:cs="Tahoma"/>
              </w:rPr>
              <w:t>15.1.1. Површина под шумама у ЈЛС</w:t>
            </w:r>
          </w:p>
        </w:tc>
      </w:tr>
      <w:tr w:rsidR="00BC331F" w:rsidRPr="00296D56" w14:paraId="5BF84FDF" w14:textId="77777777" w:rsidTr="00686710">
        <w:tc>
          <w:tcPr>
            <w:tcW w:w="3539" w:type="dxa"/>
          </w:tcPr>
          <w:p w14:paraId="101AA506" w14:textId="73FC199A" w:rsidR="00BC331F" w:rsidRPr="004137CB" w:rsidRDefault="00BC331F" w:rsidP="00BC331F">
            <w:pPr>
              <w:spacing w:after="0" w:line="240" w:lineRule="auto"/>
              <w:jc w:val="both"/>
              <w:rPr>
                <w:rFonts w:ascii="Tahoma" w:eastAsia="Calibri" w:hAnsi="Tahoma" w:cs="Tahoma"/>
                <w:lang w:val="ru-RU"/>
              </w:rPr>
            </w:pPr>
            <w:r w:rsidRPr="004137CB">
              <w:rPr>
                <w:rFonts w:ascii="Tahoma" w:eastAsia="Times New Roman" w:hAnsi="Tahoma" w:cs="Tahoma"/>
                <w:b/>
                <w:bCs/>
              </w:rPr>
              <w:lastRenderedPageBreak/>
              <w:t>Потциљ 15.2</w:t>
            </w:r>
            <w:r w:rsidR="00357B1A" w:rsidRPr="004137CB">
              <w:rPr>
                <w:rFonts w:ascii="Tahoma" w:eastAsia="Times New Roman" w:hAnsi="Tahoma" w:cs="Tahoma"/>
                <w:b/>
                <w:bCs/>
                <w:lang w:val="sr-Cyrl-RS"/>
              </w:rPr>
              <w:t>.</w:t>
            </w:r>
            <w:r w:rsidRPr="004137CB">
              <w:rPr>
                <w:rFonts w:ascii="Tahoma" w:eastAsia="Times New Roman" w:hAnsi="Tahoma" w:cs="Tahoma"/>
              </w:rPr>
              <w:t xml:space="preserve"> До 20</w:t>
            </w:r>
            <w:r w:rsidRPr="004137CB">
              <w:rPr>
                <w:rFonts w:ascii="Tahoma" w:eastAsia="Times New Roman" w:hAnsi="Tahoma" w:cs="Tahoma"/>
                <w:lang w:val="sr-Cyrl-RS"/>
              </w:rPr>
              <w:t>3</w:t>
            </w:r>
            <w:r w:rsidRPr="004137CB">
              <w:rPr>
                <w:rFonts w:ascii="Tahoma" w:eastAsia="Times New Roman" w:hAnsi="Tahoma" w:cs="Tahoma"/>
              </w:rPr>
              <w:t>0. промовисати имплементацију одрживог управљања свим врстама шума, зауставити крчење шума, обновити уништене шуме и повећати пошумљавање на глобалном нивоу</w:t>
            </w:r>
            <w:r w:rsidRPr="004137CB">
              <w:rPr>
                <w:rFonts w:ascii="Tahoma" w:eastAsia="Times New Roman" w:hAnsi="Tahoma" w:cs="Tahoma"/>
                <w:lang w:val="sr-Cyrl-RS"/>
              </w:rPr>
              <w:t>.</w:t>
            </w:r>
          </w:p>
        </w:tc>
        <w:tc>
          <w:tcPr>
            <w:tcW w:w="3119" w:type="dxa"/>
          </w:tcPr>
          <w:p w14:paraId="0A4CAD44" w14:textId="77777777" w:rsidR="00BC331F" w:rsidRPr="004137CB" w:rsidRDefault="00BC331F" w:rsidP="00BC331F">
            <w:pPr>
              <w:spacing w:after="0" w:line="240" w:lineRule="auto"/>
              <w:rPr>
                <w:rFonts w:ascii="Tahoma" w:eastAsia="Times New Roman" w:hAnsi="Tahoma" w:cs="Tahoma"/>
                <w:lang w:val="sr-Cyrl-RS"/>
              </w:rPr>
            </w:pPr>
            <w:r w:rsidRPr="004137CB">
              <w:rPr>
                <w:rFonts w:ascii="Tahoma" w:eastAsia="Times New Roman" w:hAnsi="Tahoma" w:cs="Tahoma"/>
              </w:rPr>
              <w:t>15.2.1а Напредак ка одрживом управљању шумама: Годишња нето стопа промене шумског подручја</w:t>
            </w:r>
            <w:r w:rsidRPr="004137CB">
              <w:rPr>
                <w:rFonts w:ascii="Tahoma" w:eastAsia="Times New Roman" w:hAnsi="Tahoma" w:cs="Tahoma"/>
                <w:lang w:val="sr-Cyrl-RS"/>
              </w:rPr>
              <w:t>.</w:t>
            </w:r>
          </w:p>
          <w:p w14:paraId="693989E7" w14:textId="7760E4C4" w:rsidR="00BC331F" w:rsidRPr="004137CB" w:rsidRDefault="00BC331F" w:rsidP="00BC331F">
            <w:pPr>
              <w:shd w:val="clear" w:color="auto" w:fill="FFFFFF"/>
              <w:tabs>
                <w:tab w:val="left" w:pos="90"/>
              </w:tabs>
              <w:spacing w:after="0" w:line="240" w:lineRule="auto"/>
              <w:jc w:val="both"/>
              <w:textAlignment w:val="center"/>
              <w:rPr>
                <w:rFonts w:ascii="Tahoma" w:eastAsia="Calibri" w:hAnsi="Tahoma" w:cs="Tahoma"/>
                <w:lang w:val="ru-RU"/>
              </w:rPr>
            </w:pPr>
          </w:p>
        </w:tc>
        <w:tc>
          <w:tcPr>
            <w:tcW w:w="2693" w:type="dxa"/>
          </w:tcPr>
          <w:p w14:paraId="778ACA83" w14:textId="10BD7325" w:rsidR="00BC331F" w:rsidRPr="004137CB" w:rsidRDefault="00BC331F" w:rsidP="00BC331F">
            <w:pPr>
              <w:spacing w:after="0" w:line="240" w:lineRule="auto"/>
              <w:rPr>
                <w:rFonts w:ascii="Tahoma" w:eastAsia="Times New Roman" w:hAnsi="Tahoma" w:cs="Tahoma"/>
                <w:lang w:val="sr-Cyrl-RS"/>
              </w:rPr>
            </w:pPr>
            <w:r w:rsidRPr="004137CB">
              <w:rPr>
                <w:rFonts w:ascii="Tahoma" w:eastAsia="Times New Roman" w:hAnsi="Tahoma" w:cs="Tahoma"/>
              </w:rPr>
              <w:t>15.2.1а Напредак ка одрживом управљању шумама</w:t>
            </w:r>
            <w:r w:rsidRPr="004137CB">
              <w:rPr>
                <w:rFonts w:ascii="Tahoma" w:eastAsia="Times New Roman" w:hAnsi="Tahoma" w:cs="Tahoma"/>
                <w:lang w:val="sr-Cyrl-RS"/>
              </w:rPr>
              <w:t>:</w:t>
            </w:r>
          </w:p>
          <w:p w14:paraId="5F6C61FF" w14:textId="2287FBDA" w:rsidR="00BC331F" w:rsidRPr="004137CB" w:rsidRDefault="00BC331F" w:rsidP="00BC331F">
            <w:pPr>
              <w:spacing w:after="0" w:line="240" w:lineRule="auto"/>
              <w:rPr>
                <w:rFonts w:ascii="Tahoma" w:eastAsia="Times New Roman" w:hAnsi="Tahoma" w:cs="Tahoma"/>
                <w:lang w:val="sr-Cyrl-RS"/>
              </w:rPr>
            </w:pPr>
            <w:r w:rsidRPr="004137CB">
              <w:rPr>
                <w:rFonts w:ascii="Tahoma" w:eastAsia="Times New Roman" w:hAnsi="Tahoma" w:cs="Tahoma"/>
              </w:rPr>
              <w:t>Годишња нето стопа промене шумског подручја</w:t>
            </w:r>
            <w:r w:rsidRPr="004137CB">
              <w:rPr>
                <w:rFonts w:ascii="Tahoma" w:eastAsia="Times New Roman" w:hAnsi="Tahoma" w:cs="Tahoma"/>
                <w:lang w:val="sr-Cyrl-RS"/>
              </w:rPr>
              <w:t>.</w:t>
            </w:r>
          </w:p>
        </w:tc>
      </w:tr>
    </w:tbl>
    <w:p w14:paraId="7F64B140" w14:textId="77777777" w:rsidR="00C418D4" w:rsidRPr="00296D56" w:rsidRDefault="00C418D4" w:rsidP="00C418D4">
      <w:pPr>
        <w:spacing w:after="0" w:line="20" w:lineRule="atLeast"/>
        <w:jc w:val="both"/>
        <w:rPr>
          <w:rFonts w:ascii="Arial" w:eastAsia="Times New Roman" w:hAnsi="Arial" w:cs="Arial"/>
          <w:b/>
          <w:bCs/>
          <w:noProof/>
          <w:lang w:val="sr-Cyrl-CS"/>
        </w:rPr>
      </w:pPr>
    </w:p>
    <w:p w14:paraId="7F6BF0E4" w14:textId="77777777" w:rsidR="00775A97" w:rsidRPr="00296D56" w:rsidRDefault="00775A97" w:rsidP="0073679D">
      <w:pPr>
        <w:spacing w:after="0" w:line="240" w:lineRule="auto"/>
        <w:rPr>
          <w:rFonts w:ascii="Tahoma" w:eastAsia="Batang" w:hAnsi="Tahoma" w:cs="Tahoma"/>
          <w:b/>
          <w:bCs/>
          <w:lang w:val="sr-Latn-CS"/>
        </w:rPr>
      </w:pPr>
    </w:p>
    <w:p w14:paraId="71FE6A40" w14:textId="4013467A" w:rsidR="00C418D4" w:rsidRPr="00296D56" w:rsidRDefault="00F05C06" w:rsidP="00775A97">
      <w:pPr>
        <w:pStyle w:val="ListParagraph"/>
        <w:numPr>
          <w:ilvl w:val="1"/>
          <w:numId w:val="14"/>
        </w:numPr>
        <w:ind w:left="567" w:hanging="567"/>
        <w:rPr>
          <w:rFonts w:ascii="Tahoma" w:eastAsia="Batang" w:hAnsi="Tahoma" w:cs="Tahoma"/>
          <w:b/>
          <w:bCs/>
          <w:lang w:val="sr-Cyrl-RS"/>
        </w:rPr>
      </w:pPr>
      <w:r w:rsidRPr="00296D56">
        <w:rPr>
          <w:rFonts w:ascii="Tahoma" w:eastAsia="Times New Roman" w:hAnsi="Tahoma" w:cs="Tahoma"/>
          <w:b/>
          <w:bCs/>
          <w:noProof/>
        </w:rPr>
        <w:t>Допринос остваривању циљева</w:t>
      </w:r>
      <w:r w:rsidRPr="00296D56">
        <w:rPr>
          <w:rFonts w:ascii="Tahoma" w:eastAsia="Times New Roman" w:hAnsi="Tahoma" w:cs="Tahoma"/>
          <w:b/>
          <w:bCs/>
          <w:noProof/>
          <w:lang w:val="sr-Cyrl-RS"/>
        </w:rPr>
        <w:t xml:space="preserve"> националних планских докумената</w:t>
      </w:r>
    </w:p>
    <w:tbl>
      <w:tblPr>
        <w:tblStyle w:val="TableGrid"/>
        <w:tblW w:w="0" w:type="auto"/>
        <w:tblLook w:val="04A0" w:firstRow="1" w:lastRow="0" w:firstColumn="1" w:lastColumn="0" w:noHBand="0" w:noVBand="1"/>
      </w:tblPr>
      <w:tblGrid>
        <w:gridCol w:w="3124"/>
        <w:gridCol w:w="2825"/>
        <w:gridCol w:w="3423"/>
      </w:tblGrid>
      <w:tr w:rsidR="00296D56" w:rsidRPr="00296D56" w14:paraId="0C415162" w14:textId="77777777" w:rsidTr="00281F6D">
        <w:tc>
          <w:tcPr>
            <w:tcW w:w="9372"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9603E42" w14:textId="10088097" w:rsidR="006D3B34" w:rsidRPr="00296D56" w:rsidRDefault="00281F6D" w:rsidP="00281F6D">
            <w:pPr>
              <w:spacing w:before="60" w:after="60"/>
              <w:jc w:val="center"/>
              <w:rPr>
                <w:rFonts w:ascii="Tahoma" w:eastAsia="Times New Roman" w:hAnsi="Tahoma" w:cs="Tahoma"/>
                <w:b/>
                <w:bCs/>
                <w:lang w:val="sr-Cyrl-RS"/>
              </w:rPr>
            </w:pPr>
            <w:r w:rsidRPr="00296D56">
              <w:rPr>
                <w:rFonts w:ascii="Tahoma" w:eastAsia="Times New Roman" w:hAnsi="Tahoma" w:cs="Tahoma"/>
                <w:b/>
                <w:bCs/>
                <w:lang w:val="pl-PL"/>
              </w:rPr>
              <w:t>Стратегија пољопривреде и руралног развоја Републике Србије за период 2014. до 2024. године</w:t>
            </w:r>
          </w:p>
        </w:tc>
      </w:tr>
      <w:tr w:rsidR="00296D56" w:rsidRPr="00296D56" w14:paraId="327B6F3C" w14:textId="77777777" w:rsidTr="00305D2D">
        <w:tc>
          <w:tcPr>
            <w:tcW w:w="312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F2C62D2" w14:textId="2AEBDA0A" w:rsidR="0020274A" w:rsidRPr="00296D56" w:rsidRDefault="00281F6D" w:rsidP="00FA4896">
            <w:pPr>
              <w:spacing w:before="60" w:after="60"/>
              <w:jc w:val="center"/>
              <w:rPr>
                <w:rFonts w:ascii="Tahoma" w:eastAsia="Batang" w:hAnsi="Tahoma" w:cs="Tahoma"/>
                <w:b/>
                <w:bCs/>
                <w:sz w:val="20"/>
                <w:szCs w:val="20"/>
                <w:lang w:val="sr-Latn-CS"/>
              </w:rPr>
            </w:pPr>
            <w:r w:rsidRPr="00296D56">
              <w:rPr>
                <w:rFonts w:ascii="Tahoma" w:hAnsi="Tahoma" w:cs="Tahoma"/>
                <w:b/>
                <w:bCs/>
                <w:sz w:val="20"/>
                <w:szCs w:val="20"/>
                <w:lang w:val="sr-Cyrl-RS"/>
              </w:rPr>
              <w:t>Приоритетно подручје</w:t>
            </w:r>
          </w:p>
        </w:tc>
        <w:tc>
          <w:tcPr>
            <w:tcW w:w="282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4D7E2E9" w14:textId="3126C89C" w:rsidR="0020274A" w:rsidRPr="00296D56" w:rsidRDefault="00ED445B" w:rsidP="00FA4896">
            <w:pPr>
              <w:spacing w:before="60" w:after="60"/>
              <w:jc w:val="center"/>
              <w:rPr>
                <w:rFonts w:ascii="Tahoma" w:eastAsia="Batang" w:hAnsi="Tahoma" w:cs="Tahoma"/>
                <w:b/>
                <w:bCs/>
                <w:sz w:val="20"/>
                <w:szCs w:val="20"/>
                <w:lang w:val="sr-Cyrl-RS"/>
              </w:rPr>
            </w:pPr>
            <w:r w:rsidRPr="00296D56">
              <w:rPr>
                <w:rFonts w:ascii="Tahoma" w:hAnsi="Tahoma" w:cs="Tahoma"/>
                <w:b/>
                <w:bCs/>
                <w:sz w:val="20"/>
                <w:szCs w:val="20"/>
                <w:lang w:val="sr-Cyrl-RS"/>
              </w:rPr>
              <w:t>Оперативни ц</w:t>
            </w:r>
            <w:r w:rsidR="00281F6D" w:rsidRPr="00296D56">
              <w:rPr>
                <w:rFonts w:ascii="Tahoma" w:hAnsi="Tahoma" w:cs="Tahoma"/>
                <w:b/>
                <w:bCs/>
                <w:sz w:val="20"/>
                <w:szCs w:val="20"/>
                <w:lang w:val="sr-Cyrl-RS"/>
              </w:rPr>
              <w:t>иљеви</w:t>
            </w:r>
          </w:p>
        </w:tc>
        <w:tc>
          <w:tcPr>
            <w:tcW w:w="342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928EF90" w14:textId="3C5FDDCC" w:rsidR="0020274A" w:rsidRPr="00296D56" w:rsidRDefault="0020274A" w:rsidP="00FA4896">
            <w:pPr>
              <w:spacing w:before="60" w:after="60"/>
              <w:jc w:val="center"/>
              <w:rPr>
                <w:rFonts w:ascii="Tahoma" w:eastAsia="Batang" w:hAnsi="Tahoma" w:cs="Tahoma"/>
                <w:b/>
                <w:bCs/>
                <w:sz w:val="20"/>
                <w:szCs w:val="20"/>
                <w:lang w:val="sr-Latn-CS"/>
              </w:rPr>
            </w:pPr>
            <w:r w:rsidRPr="00296D56">
              <w:rPr>
                <w:rFonts w:ascii="Tahoma" w:eastAsia="Times New Roman" w:hAnsi="Tahoma" w:cs="Tahoma"/>
                <w:b/>
                <w:bCs/>
                <w:sz w:val="20"/>
                <w:szCs w:val="20"/>
                <w:lang w:val="sr-Cyrl-RS"/>
              </w:rPr>
              <w:t>Предлог локализованог показатеља</w:t>
            </w:r>
          </w:p>
        </w:tc>
      </w:tr>
      <w:tr w:rsidR="00296D56" w:rsidRPr="00296D56" w14:paraId="0AB7AA42" w14:textId="77777777" w:rsidTr="00305D2D">
        <w:tc>
          <w:tcPr>
            <w:tcW w:w="3124" w:type="dxa"/>
            <w:tcBorders>
              <w:top w:val="single" w:sz="4" w:space="0" w:color="000000"/>
            </w:tcBorders>
            <w:vAlign w:val="center"/>
          </w:tcPr>
          <w:p w14:paraId="04A5E889" w14:textId="77777777" w:rsidR="00ED445B" w:rsidRPr="00296D56" w:rsidRDefault="00ED445B" w:rsidP="0020274A">
            <w:pPr>
              <w:rPr>
                <w:rFonts w:ascii="Tahoma" w:eastAsia="Times New Roman" w:hAnsi="Tahoma" w:cs="Tahoma"/>
                <w:b/>
                <w:bCs/>
                <w:lang w:val="sr-Latn-CS"/>
              </w:rPr>
            </w:pPr>
          </w:p>
        </w:tc>
        <w:tc>
          <w:tcPr>
            <w:tcW w:w="2825" w:type="dxa"/>
            <w:tcBorders>
              <w:top w:val="single" w:sz="4" w:space="0" w:color="000000"/>
            </w:tcBorders>
            <w:vAlign w:val="center"/>
          </w:tcPr>
          <w:p w14:paraId="6BD69261" w14:textId="77777777" w:rsidR="00ED445B" w:rsidRPr="00296D56" w:rsidRDefault="00ED445B" w:rsidP="00E11D03">
            <w:pPr>
              <w:rPr>
                <w:rFonts w:ascii="Tahoma" w:eastAsia="Times New Roman" w:hAnsi="Tahoma" w:cs="Tahoma"/>
                <w:lang w:val="sr-Latn-CS"/>
              </w:rPr>
            </w:pPr>
          </w:p>
        </w:tc>
        <w:tc>
          <w:tcPr>
            <w:tcW w:w="3423" w:type="dxa"/>
            <w:tcBorders>
              <w:top w:val="single" w:sz="4" w:space="0" w:color="000000"/>
            </w:tcBorders>
          </w:tcPr>
          <w:p w14:paraId="21BA7F70" w14:textId="77777777" w:rsidR="00ED445B" w:rsidRPr="00296D56" w:rsidRDefault="00ED445B" w:rsidP="002673F4">
            <w:pPr>
              <w:rPr>
                <w:rFonts w:ascii="Tahoma" w:eastAsia="Batang" w:hAnsi="Tahoma" w:cs="Tahoma"/>
                <w:b/>
                <w:bCs/>
                <w:lang w:val="sr-Latn-CS"/>
              </w:rPr>
            </w:pPr>
          </w:p>
        </w:tc>
      </w:tr>
      <w:tr w:rsidR="00296D56" w:rsidRPr="00296D56" w14:paraId="192E35F0" w14:textId="77777777" w:rsidTr="00305D2D">
        <w:tc>
          <w:tcPr>
            <w:tcW w:w="3124" w:type="dxa"/>
            <w:tcBorders>
              <w:top w:val="single" w:sz="4" w:space="0" w:color="000000"/>
            </w:tcBorders>
            <w:vAlign w:val="center"/>
          </w:tcPr>
          <w:p w14:paraId="11F6DBDC" w14:textId="77777777" w:rsidR="00853995" w:rsidRPr="00296D56" w:rsidRDefault="00ED445B" w:rsidP="0020274A">
            <w:pPr>
              <w:rPr>
                <w:rFonts w:ascii="Tahoma" w:hAnsi="Tahoma" w:cs="Tahoma"/>
                <w:b/>
                <w:bCs/>
              </w:rPr>
            </w:pPr>
            <w:r w:rsidRPr="00296D56">
              <w:rPr>
                <w:rFonts w:ascii="Tahoma" w:hAnsi="Tahoma" w:cs="Tahoma"/>
                <w:b/>
                <w:bCs/>
              </w:rPr>
              <w:t xml:space="preserve">Приоритетно подручје 2. </w:t>
            </w:r>
          </w:p>
          <w:p w14:paraId="023165BF" w14:textId="77777777" w:rsidR="00853995" w:rsidRPr="00296D56" w:rsidRDefault="00853995" w:rsidP="0020274A">
            <w:pPr>
              <w:rPr>
                <w:rFonts w:ascii="Tahoma" w:hAnsi="Tahoma" w:cs="Tahoma"/>
              </w:rPr>
            </w:pPr>
          </w:p>
          <w:p w14:paraId="0083A89A" w14:textId="465D3E72" w:rsidR="00ED445B" w:rsidRPr="00296D56" w:rsidRDefault="00ED445B" w:rsidP="0020274A">
            <w:pPr>
              <w:rPr>
                <w:rFonts w:ascii="Tahoma" w:eastAsia="Times New Roman" w:hAnsi="Tahoma" w:cs="Tahoma"/>
                <w:lang w:val="sr-Latn-CS"/>
              </w:rPr>
            </w:pPr>
            <w:r w:rsidRPr="00296D56">
              <w:rPr>
                <w:rFonts w:ascii="Tahoma" w:hAnsi="Tahoma" w:cs="Tahoma"/>
              </w:rPr>
              <w:t>Финансирање пољопривреде и руралног развоја и управљање ризицима</w:t>
            </w:r>
          </w:p>
        </w:tc>
        <w:tc>
          <w:tcPr>
            <w:tcW w:w="2825" w:type="dxa"/>
            <w:tcBorders>
              <w:top w:val="single" w:sz="4" w:space="0" w:color="000000"/>
            </w:tcBorders>
            <w:vAlign w:val="center"/>
          </w:tcPr>
          <w:p w14:paraId="54C800F6" w14:textId="77777777" w:rsidR="00ED445B" w:rsidRPr="00296D56" w:rsidRDefault="00ED445B" w:rsidP="00ED445B">
            <w:pPr>
              <w:pStyle w:val="Default"/>
              <w:rPr>
                <w:rFonts w:ascii="Tahoma" w:hAnsi="Tahoma" w:cs="Tahoma"/>
                <w:color w:val="auto"/>
                <w:sz w:val="16"/>
                <w:szCs w:val="16"/>
              </w:rPr>
            </w:pPr>
          </w:p>
          <w:p w14:paraId="17D9AD65" w14:textId="77777777" w:rsidR="00ED445B" w:rsidRPr="00296D56" w:rsidRDefault="00ED445B" w:rsidP="00ED445B">
            <w:pPr>
              <w:pStyle w:val="Default"/>
              <w:rPr>
                <w:rFonts w:ascii="Tahoma" w:hAnsi="Tahoma" w:cs="Tahoma"/>
                <w:color w:val="auto"/>
                <w:sz w:val="22"/>
                <w:szCs w:val="22"/>
              </w:rPr>
            </w:pPr>
            <w:r w:rsidRPr="00296D56">
              <w:rPr>
                <w:rFonts w:ascii="Tahoma" w:hAnsi="Tahoma" w:cs="Tahoma"/>
                <w:color w:val="auto"/>
                <w:sz w:val="22"/>
                <w:szCs w:val="22"/>
              </w:rPr>
              <w:t xml:space="preserve">2.2. повећање броја корисника и обима расположивог финансијског капитала намењеног развоју пољопривреде и руралних подручја </w:t>
            </w:r>
          </w:p>
          <w:p w14:paraId="55E7D50A" w14:textId="77777777" w:rsidR="00ED445B" w:rsidRPr="00296D56" w:rsidRDefault="00ED445B" w:rsidP="00E11D03">
            <w:pPr>
              <w:rPr>
                <w:rFonts w:ascii="Tahoma" w:eastAsia="Times New Roman" w:hAnsi="Tahoma" w:cs="Tahoma"/>
                <w:sz w:val="16"/>
                <w:szCs w:val="16"/>
                <w:lang w:val="sr-Latn-CS"/>
              </w:rPr>
            </w:pPr>
          </w:p>
        </w:tc>
        <w:tc>
          <w:tcPr>
            <w:tcW w:w="3423" w:type="dxa"/>
            <w:tcBorders>
              <w:top w:val="single" w:sz="4" w:space="0" w:color="000000"/>
            </w:tcBorders>
          </w:tcPr>
          <w:p w14:paraId="46CA1BEE" w14:textId="77777777" w:rsidR="00ED445B" w:rsidRPr="00296D56" w:rsidRDefault="00ED445B" w:rsidP="002673F4">
            <w:pPr>
              <w:rPr>
                <w:rFonts w:ascii="Tahoma" w:eastAsia="Batang" w:hAnsi="Tahoma" w:cs="Tahoma"/>
                <w:b/>
                <w:bCs/>
                <w:lang w:val="sr-Latn-CS"/>
              </w:rPr>
            </w:pPr>
          </w:p>
          <w:p w14:paraId="39E4CA35" w14:textId="76CA1EA9" w:rsidR="00775A97" w:rsidRPr="00296D56" w:rsidRDefault="00775A97" w:rsidP="00775A97">
            <w:pPr>
              <w:pStyle w:val="ListParagraph"/>
              <w:numPr>
                <w:ilvl w:val="0"/>
                <w:numId w:val="12"/>
              </w:numPr>
              <w:ind w:left="319"/>
              <w:rPr>
                <w:rFonts w:ascii="Tahoma" w:eastAsia="Batang" w:hAnsi="Tahoma" w:cs="Tahoma"/>
                <w:lang w:val="sr-Latn-CS"/>
              </w:rPr>
            </w:pPr>
            <w:r w:rsidRPr="00296D56">
              <w:rPr>
                <w:rFonts w:ascii="Tahoma" w:eastAsia="Batang" w:hAnsi="Tahoma" w:cs="Tahoma"/>
                <w:lang w:val="sr-Cyrl-RS"/>
              </w:rPr>
              <w:t>Укупна средства за пољопривреду и рруалн иразвој на годишњем нивоу опредељена од стране ЛС</w:t>
            </w:r>
          </w:p>
        </w:tc>
      </w:tr>
      <w:tr w:rsidR="00296D56" w:rsidRPr="00296D56" w14:paraId="59B62390" w14:textId="77777777" w:rsidTr="00305D2D">
        <w:tc>
          <w:tcPr>
            <w:tcW w:w="3124" w:type="dxa"/>
            <w:vMerge w:val="restart"/>
            <w:tcBorders>
              <w:top w:val="single" w:sz="4" w:space="0" w:color="000000"/>
            </w:tcBorders>
            <w:vAlign w:val="center"/>
          </w:tcPr>
          <w:p w14:paraId="4A37B90E" w14:textId="77777777" w:rsidR="00853995" w:rsidRPr="00296D56" w:rsidRDefault="00CF536A" w:rsidP="0020274A">
            <w:pPr>
              <w:rPr>
                <w:rFonts w:ascii="Tahoma" w:hAnsi="Tahoma" w:cs="Tahoma"/>
                <w:b/>
                <w:bCs/>
              </w:rPr>
            </w:pPr>
            <w:r w:rsidRPr="00296D56">
              <w:rPr>
                <w:rFonts w:ascii="Tahoma" w:hAnsi="Tahoma" w:cs="Tahoma"/>
                <w:b/>
                <w:bCs/>
              </w:rPr>
              <w:t xml:space="preserve">Приоритетно подручје 3. </w:t>
            </w:r>
          </w:p>
          <w:p w14:paraId="18CB362B" w14:textId="77777777" w:rsidR="00853995" w:rsidRPr="00296D56" w:rsidRDefault="00853995" w:rsidP="0020274A">
            <w:pPr>
              <w:rPr>
                <w:rFonts w:ascii="Tahoma" w:hAnsi="Tahoma" w:cs="Tahoma"/>
              </w:rPr>
            </w:pPr>
          </w:p>
          <w:p w14:paraId="0E0A0244" w14:textId="56C32E11" w:rsidR="00CF536A" w:rsidRPr="00296D56" w:rsidRDefault="00CF536A" w:rsidP="0020274A">
            <w:pPr>
              <w:rPr>
                <w:rFonts w:ascii="Tahoma" w:hAnsi="Tahoma" w:cs="Tahoma"/>
              </w:rPr>
            </w:pPr>
            <w:r w:rsidRPr="00296D56">
              <w:rPr>
                <w:rFonts w:ascii="Tahoma" w:hAnsi="Tahoma" w:cs="Tahoma"/>
              </w:rPr>
              <w:t>Ефикасно управљање земљиштем и повећање доступности земљишних ресурса</w:t>
            </w:r>
          </w:p>
        </w:tc>
        <w:tc>
          <w:tcPr>
            <w:tcW w:w="2825" w:type="dxa"/>
            <w:tcBorders>
              <w:top w:val="single" w:sz="4" w:space="0" w:color="000000"/>
            </w:tcBorders>
            <w:vAlign w:val="center"/>
          </w:tcPr>
          <w:p w14:paraId="62A4077A" w14:textId="77777777" w:rsidR="00CF536A" w:rsidRPr="00296D56" w:rsidRDefault="00CF536A" w:rsidP="00CF536A">
            <w:pPr>
              <w:pStyle w:val="Default"/>
              <w:rPr>
                <w:rFonts w:ascii="Tahoma" w:hAnsi="Tahoma" w:cs="Tahoma"/>
                <w:color w:val="auto"/>
                <w:sz w:val="16"/>
                <w:szCs w:val="16"/>
              </w:rPr>
            </w:pPr>
          </w:p>
          <w:p w14:paraId="49BFBE05" w14:textId="77777777" w:rsidR="00CF536A" w:rsidRPr="00296D56" w:rsidRDefault="00CF536A" w:rsidP="00CF536A">
            <w:pPr>
              <w:pStyle w:val="Default"/>
              <w:spacing w:after="27"/>
              <w:rPr>
                <w:rFonts w:ascii="Tahoma" w:hAnsi="Tahoma" w:cs="Tahoma"/>
                <w:color w:val="auto"/>
                <w:sz w:val="22"/>
                <w:szCs w:val="22"/>
              </w:rPr>
            </w:pPr>
            <w:r w:rsidRPr="00296D56">
              <w:rPr>
                <w:rFonts w:ascii="Tahoma" w:hAnsi="Tahoma" w:cs="Tahoma"/>
                <w:color w:val="auto"/>
                <w:sz w:val="22"/>
                <w:szCs w:val="22"/>
              </w:rPr>
              <w:t xml:space="preserve">3.1. већи степен коришћења пољопривредних површина; </w:t>
            </w:r>
          </w:p>
          <w:p w14:paraId="31059590" w14:textId="77777777" w:rsidR="00CF536A" w:rsidRPr="00296D56" w:rsidRDefault="00CF536A" w:rsidP="00CF536A">
            <w:pPr>
              <w:pStyle w:val="Default"/>
              <w:rPr>
                <w:rFonts w:ascii="Tahoma" w:hAnsi="Tahoma" w:cs="Tahoma"/>
                <w:color w:val="auto"/>
                <w:sz w:val="16"/>
                <w:szCs w:val="16"/>
              </w:rPr>
            </w:pPr>
          </w:p>
        </w:tc>
        <w:tc>
          <w:tcPr>
            <w:tcW w:w="3423" w:type="dxa"/>
            <w:tcBorders>
              <w:top w:val="single" w:sz="4" w:space="0" w:color="000000"/>
            </w:tcBorders>
          </w:tcPr>
          <w:p w14:paraId="3E478B41" w14:textId="0F352632" w:rsidR="00CF536A" w:rsidRPr="00296D56" w:rsidRDefault="00775A97" w:rsidP="00775A97">
            <w:pPr>
              <w:pStyle w:val="ListParagraph"/>
              <w:numPr>
                <w:ilvl w:val="0"/>
                <w:numId w:val="12"/>
              </w:numPr>
              <w:ind w:left="317"/>
              <w:rPr>
                <w:rFonts w:ascii="Tahoma" w:eastAsia="Batang" w:hAnsi="Tahoma" w:cs="Tahoma"/>
                <w:lang w:val="sr-Cyrl-RS"/>
              </w:rPr>
            </w:pPr>
            <w:r w:rsidRPr="00296D56">
              <w:rPr>
                <w:rFonts w:ascii="Tahoma" w:eastAsia="Batang" w:hAnsi="Tahoma" w:cs="Tahoma"/>
                <w:lang w:val="sr-Cyrl-RS"/>
              </w:rPr>
              <w:t>Проценат коришћења пољопривредног земљишта у односу на укупно расположиво пољоприврдно земљиште</w:t>
            </w:r>
          </w:p>
        </w:tc>
      </w:tr>
      <w:tr w:rsidR="00296D56" w:rsidRPr="00296D56" w14:paraId="487C500A" w14:textId="77777777" w:rsidTr="00305D2D">
        <w:tc>
          <w:tcPr>
            <w:tcW w:w="3124" w:type="dxa"/>
            <w:vMerge/>
            <w:vAlign w:val="center"/>
          </w:tcPr>
          <w:p w14:paraId="6930A482" w14:textId="77777777" w:rsidR="00CF536A" w:rsidRPr="00296D56" w:rsidRDefault="00CF536A" w:rsidP="0020274A">
            <w:pPr>
              <w:rPr>
                <w:rFonts w:ascii="Tahoma" w:hAnsi="Tahoma" w:cs="Tahoma"/>
                <w:b/>
                <w:bCs/>
              </w:rPr>
            </w:pPr>
          </w:p>
        </w:tc>
        <w:tc>
          <w:tcPr>
            <w:tcW w:w="2825" w:type="dxa"/>
            <w:tcBorders>
              <w:top w:val="single" w:sz="4" w:space="0" w:color="000000"/>
            </w:tcBorders>
            <w:vAlign w:val="center"/>
          </w:tcPr>
          <w:p w14:paraId="7EEF22FF" w14:textId="77777777" w:rsidR="00842BB3" w:rsidRPr="00296D56" w:rsidRDefault="00842BB3" w:rsidP="00ED445B">
            <w:pPr>
              <w:pStyle w:val="Default"/>
              <w:rPr>
                <w:rFonts w:ascii="Tahoma" w:hAnsi="Tahoma" w:cs="Tahoma"/>
                <w:color w:val="auto"/>
                <w:sz w:val="16"/>
                <w:szCs w:val="16"/>
              </w:rPr>
            </w:pPr>
          </w:p>
          <w:p w14:paraId="2862B3FA" w14:textId="77777777" w:rsidR="00CF536A" w:rsidRPr="00296D56" w:rsidRDefault="00CF536A" w:rsidP="00ED445B">
            <w:pPr>
              <w:pStyle w:val="Default"/>
              <w:rPr>
                <w:rFonts w:ascii="Tahoma" w:hAnsi="Tahoma" w:cs="Tahoma"/>
                <w:color w:val="auto"/>
                <w:sz w:val="22"/>
                <w:szCs w:val="22"/>
              </w:rPr>
            </w:pPr>
            <w:r w:rsidRPr="00296D56">
              <w:rPr>
                <w:rFonts w:ascii="Tahoma" w:hAnsi="Tahoma" w:cs="Tahoma"/>
                <w:color w:val="auto"/>
                <w:sz w:val="22"/>
                <w:szCs w:val="22"/>
              </w:rPr>
              <w:t xml:space="preserve">3.2. повећање земљишног поседа и укрупњавање парцела; </w:t>
            </w:r>
          </w:p>
          <w:p w14:paraId="0A23F429" w14:textId="371E81B4" w:rsidR="00842BB3" w:rsidRPr="00296D56" w:rsidRDefault="00842BB3" w:rsidP="00ED445B">
            <w:pPr>
              <w:pStyle w:val="Default"/>
              <w:rPr>
                <w:rFonts w:ascii="Tahoma" w:hAnsi="Tahoma" w:cs="Tahoma"/>
                <w:color w:val="auto"/>
                <w:sz w:val="16"/>
                <w:szCs w:val="16"/>
              </w:rPr>
            </w:pPr>
          </w:p>
        </w:tc>
        <w:tc>
          <w:tcPr>
            <w:tcW w:w="3423" w:type="dxa"/>
            <w:tcBorders>
              <w:top w:val="single" w:sz="4" w:space="0" w:color="000000"/>
            </w:tcBorders>
          </w:tcPr>
          <w:p w14:paraId="205A6FB6" w14:textId="511A424C" w:rsidR="00CF536A" w:rsidRPr="00296D56" w:rsidRDefault="00775A97" w:rsidP="00775A97">
            <w:pPr>
              <w:pStyle w:val="ListParagraph"/>
              <w:numPr>
                <w:ilvl w:val="0"/>
                <w:numId w:val="12"/>
              </w:numPr>
              <w:ind w:left="317"/>
              <w:rPr>
                <w:rFonts w:ascii="Tahoma" w:eastAsia="Batang" w:hAnsi="Tahoma" w:cs="Tahoma"/>
                <w:lang w:val="sr-Cyrl-RS"/>
              </w:rPr>
            </w:pPr>
            <w:r w:rsidRPr="00296D56">
              <w:rPr>
                <w:rFonts w:ascii="Tahoma" w:eastAsia="Batang" w:hAnsi="Tahoma" w:cs="Tahoma"/>
                <w:lang w:val="sr-Cyrl-RS"/>
              </w:rPr>
              <w:t>Просечна величина коришћеног пољопривредног земљишта по једном газдинству</w:t>
            </w:r>
          </w:p>
        </w:tc>
      </w:tr>
      <w:tr w:rsidR="00296D56" w:rsidRPr="00296D56" w14:paraId="53F20BED" w14:textId="77777777" w:rsidTr="00305D2D">
        <w:tc>
          <w:tcPr>
            <w:tcW w:w="3124" w:type="dxa"/>
            <w:vMerge w:val="restart"/>
            <w:tcBorders>
              <w:top w:val="single" w:sz="4" w:space="0" w:color="000000"/>
            </w:tcBorders>
            <w:vAlign w:val="center"/>
          </w:tcPr>
          <w:p w14:paraId="375BE018" w14:textId="77777777" w:rsidR="00E11D03" w:rsidRPr="00296D56" w:rsidRDefault="00E11D03" w:rsidP="0020274A">
            <w:pPr>
              <w:rPr>
                <w:rFonts w:ascii="Tahoma" w:eastAsia="Times New Roman" w:hAnsi="Tahoma" w:cs="Tahoma"/>
                <w:b/>
                <w:bCs/>
                <w:lang w:val="sr-Latn-CS"/>
              </w:rPr>
            </w:pPr>
          </w:p>
          <w:p w14:paraId="4D06240F" w14:textId="77777777" w:rsidR="00E11D03" w:rsidRPr="00296D56" w:rsidRDefault="00E11D03" w:rsidP="0020274A">
            <w:pPr>
              <w:rPr>
                <w:rFonts w:ascii="Tahoma" w:eastAsia="Times New Roman" w:hAnsi="Tahoma" w:cs="Tahoma"/>
                <w:b/>
                <w:bCs/>
                <w:lang w:val="sr-Latn-CS"/>
              </w:rPr>
            </w:pPr>
          </w:p>
          <w:p w14:paraId="0DCF891E" w14:textId="77777777" w:rsidR="00E11D03" w:rsidRPr="00296D56" w:rsidRDefault="00E11D03" w:rsidP="0020274A">
            <w:pPr>
              <w:rPr>
                <w:rFonts w:ascii="Tahoma" w:eastAsia="Times New Roman" w:hAnsi="Tahoma" w:cs="Tahoma"/>
                <w:b/>
                <w:bCs/>
                <w:lang w:val="sr-Latn-CS"/>
              </w:rPr>
            </w:pPr>
          </w:p>
          <w:p w14:paraId="4312043D" w14:textId="77777777" w:rsidR="00E11D03" w:rsidRPr="00296D56" w:rsidRDefault="00281F6D" w:rsidP="0020274A">
            <w:pPr>
              <w:rPr>
                <w:rFonts w:ascii="Tahoma" w:eastAsia="Times New Roman" w:hAnsi="Tahoma" w:cs="Tahoma"/>
                <w:b/>
                <w:bCs/>
                <w:lang w:val="sr-Latn-CS"/>
              </w:rPr>
            </w:pPr>
            <w:r w:rsidRPr="00296D56">
              <w:rPr>
                <w:rFonts w:ascii="Tahoma" w:eastAsia="Times New Roman" w:hAnsi="Tahoma" w:cs="Tahoma"/>
                <w:b/>
                <w:bCs/>
                <w:lang w:val="sr-Latn-CS"/>
              </w:rPr>
              <w:t xml:space="preserve">Приоритетно подручје 4. </w:t>
            </w:r>
          </w:p>
          <w:p w14:paraId="28DFAFC7" w14:textId="77777777" w:rsidR="00E11D03" w:rsidRPr="00296D56" w:rsidRDefault="00E11D03" w:rsidP="0020274A">
            <w:pPr>
              <w:rPr>
                <w:rFonts w:ascii="Tahoma" w:eastAsia="Times New Roman" w:hAnsi="Tahoma" w:cs="Tahoma"/>
                <w:lang w:val="sr-Latn-CS"/>
              </w:rPr>
            </w:pPr>
          </w:p>
          <w:p w14:paraId="3457317A" w14:textId="253978E5" w:rsidR="0020274A" w:rsidRPr="00296D56" w:rsidRDefault="00281F6D" w:rsidP="0020274A">
            <w:pPr>
              <w:rPr>
                <w:rFonts w:ascii="Tahoma" w:eastAsia="Times New Roman" w:hAnsi="Tahoma" w:cs="Tahoma"/>
                <w:lang w:val="sr-Latn-CS"/>
              </w:rPr>
            </w:pPr>
            <w:r w:rsidRPr="00296D56">
              <w:rPr>
                <w:rFonts w:ascii="Tahoma" w:eastAsia="Times New Roman" w:hAnsi="Tahoma" w:cs="Tahoma"/>
                <w:lang w:val="sr-Latn-CS"/>
              </w:rPr>
              <w:t>Унапређење стања физичких ресурса</w:t>
            </w:r>
          </w:p>
          <w:p w14:paraId="16A71C65" w14:textId="77777777" w:rsidR="00281F6D" w:rsidRPr="00296D56" w:rsidRDefault="00281F6D" w:rsidP="0020274A">
            <w:pPr>
              <w:rPr>
                <w:rFonts w:ascii="Tahoma" w:eastAsia="Batang" w:hAnsi="Tahoma" w:cs="Tahoma"/>
                <w:b/>
                <w:bCs/>
                <w:lang w:val="sr-Latn-CS"/>
              </w:rPr>
            </w:pPr>
          </w:p>
          <w:p w14:paraId="738A158D" w14:textId="77777777" w:rsidR="00281F6D" w:rsidRPr="00296D56" w:rsidRDefault="00281F6D" w:rsidP="00281F6D">
            <w:pPr>
              <w:rPr>
                <w:rFonts w:ascii="Tahoma" w:eastAsia="Batang" w:hAnsi="Tahoma" w:cs="Tahoma"/>
                <w:b/>
                <w:bCs/>
                <w:lang w:val="sr-Latn-CS"/>
              </w:rPr>
            </w:pPr>
          </w:p>
          <w:p w14:paraId="1369BDEF" w14:textId="0F1C7C06" w:rsidR="00281F6D" w:rsidRPr="00296D56" w:rsidRDefault="00281F6D" w:rsidP="00281F6D">
            <w:pPr>
              <w:rPr>
                <w:rFonts w:ascii="Tahoma" w:eastAsia="Batang" w:hAnsi="Tahoma" w:cs="Tahoma"/>
                <w:b/>
                <w:bCs/>
                <w:lang w:val="sr-Latn-CS"/>
              </w:rPr>
            </w:pPr>
            <w:r w:rsidRPr="00296D56">
              <w:rPr>
                <w:rFonts w:ascii="Tahoma" w:eastAsia="Batang" w:hAnsi="Tahoma" w:cs="Tahoma"/>
                <w:b/>
                <w:bCs/>
                <w:lang w:val="sr-Latn-CS"/>
              </w:rPr>
              <w:t xml:space="preserve"> </w:t>
            </w:r>
          </w:p>
          <w:p w14:paraId="5AA8291A" w14:textId="77777777" w:rsidR="00281F6D" w:rsidRPr="00296D56" w:rsidRDefault="00281F6D" w:rsidP="00281F6D">
            <w:pPr>
              <w:rPr>
                <w:rFonts w:ascii="Tahoma" w:eastAsia="Batang" w:hAnsi="Tahoma" w:cs="Tahoma"/>
                <w:b/>
                <w:bCs/>
                <w:lang w:val="sr-Latn-CS"/>
              </w:rPr>
            </w:pPr>
          </w:p>
          <w:p w14:paraId="1595BD54" w14:textId="1C609507" w:rsidR="00281F6D" w:rsidRPr="00296D56" w:rsidRDefault="00281F6D" w:rsidP="00281F6D">
            <w:pPr>
              <w:rPr>
                <w:rFonts w:ascii="Tahoma" w:eastAsia="Batang" w:hAnsi="Tahoma" w:cs="Tahoma"/>
                <w:b/>
                <w:bCs/>
                <w:lang w:val="sr-Latn-CS"/>
              </w:rPr>
            </w:pPr>
          </w:p>
        </w:tc>
        <w:tc>
          <w:tcPr>
            <w:tcW w:w="2825" w:type="dxa"/>
            <w:tcBorders>
              <w:top w:val="single" w:sz="4" w:space="0" w:color="000000"/>
            </w:tcBorders>
            <w:vAlign w:val="center"/>
          </w:tcPr>
          <w:p w14:paraId="4F71B5B3" w14:textId="77777777" w:rsidR="00281F6D" w:rsidRPr="00296D56" w:rsidRDefault="006D3B34" w:rsidP="00E11D03">
            <w:pPr>
              <w:rPr>
                <w:rFonts w:ascii="Tahoma" w:eastAsia="Batang" w:hAnsi="Tahoma" w:cs="Tahoma"/>
                <w:lang w:val="sr-Latn-CS"/>
              </w:rPr>
            </w:pPr>
            <w:r w:rsidRPr="00296D56">
              <w:rPr>
                <w:rFonts w:ascii="Tahoma" w:eastAsia="Times New Roman" w:hAnsi="Tahoma" w:cs="Tahoma"/>
                <w:lang w:val="sr-Latn-CS"/>
              </w:rPr>
              <w:lastRenderedPageBreak/>
              <w:br/>
            </w:r>
            <w:r w:rsidR="00281F6D" w:rsidRPr="00296D56">
              <w:rPr>
                <w:rFonts w:ascii="Tahoma" w:eastAsia="Batang" w:hAnsi="Tahoma" w:cs="Tahoma"/>
                <w:lang w:val="sr-Latn-CS"/>
              </w:rPr>
              <w:t>4.1. техничко-технолошка модернизација објеката и опреме</w:t>
            </w:r>
          </w:p>
          <w:p w14:paraId="2C8D0D4B" w14:textId="5854671F" w:rsidR="0020274A" w:rsidRPr="00296D56" w:rsidRDefault="0020274A" w:rsidP="00E11D03">
            <w:pPr>
              <w:rPr>
                <w:rFonts w:ascii="Tahoma" w:eastAsia="Times New Roman" w:hAnsi="Tahoma" w:cs="Tahoma"/>
                <w:sz w:val="16"/>
                <w:szCs w:val="16"/>
                <w:lang w:val="sr-Latn-CS"/>
              </w:rPr>
            </w:pPr>
          </w:p>
        </w:tc>
        <w:tc>
          <w:tcPr>
            <w:tcW w:w="3423" w:type="dxa"/>
            <w:tcBorders>
              <w:top w:val="single" w:sz="4" w:space="0" w:color="000000"/>
            </w:tcBorders>
          </w:tcPr>
          <w:p w14:paraId="0068A3CE" w14:textId="6D71328A" w:rsidR="0020274A" w:rsidRPr="00296D56" w:rsidRDefault="004F4F05" w:rsidP="004F4F05">
            <w:pPr>
              <w:pStyle w:val="ListParagraph"/>
              <w:numPr>
                <w:ilvl w:val="0"/>
                <w:numId w:val="12"/>
              </w:numPr>
              <w:ind w:left="317"/>
              <w:rPr>
                <w:rFonts w:ascii="Tahoma" w:eastAsia="Batang" w:hAnsi="Tahoma" w:cs="Tahoma"/>
                <w:lang w:val="sr-Cyrl-RS"/>
              </w:rPr>
            </w:pPr>
            <w:r w:rsidRPr="00296D56">
              <w:rPr>
                <w:rFonts w:ascii="Tahoma" w:eastAsia="Batang" w:hAnsi="Tahoma" w:cs="Tahoma"/>
                <w:lang w:val="sr-Cyrl-RS"/>
              </w:rPr>
              <w:t>Већа искоришћеност капацитета постојећих објеката (%)</w:t>
            </w:r>
          </w:p>
          <w:p w14:paraId="37DED63E" w14:textId="77777777" w:rsidR="004F4F05" w:rsidRPr="00296D56" w:rsidRDefault="004F4F05" w:rsidP="004F4F05">
            <w:pPr>
              <w:pStyle w:val="ListParagraph"/>
              <w:numPr>
                <w:ilvl w:val="0"/>
                <w:numId w:val="12"/>
              </w:numPr>
              <w:ind w:left="317"/>
              <w:rPr>
                <w:rFonts w:ascii="Tahoma" w:eastAsia="Batang" w:hAnsi="Tahoma" w:cs="Tahoma"/>
                <w:lang w:val="sr-Cyrl-RS"/>
              </w:rPr>
            </w:pPr>
            <w:r w:rsidRPr="00296D56">
              <w:rPr>
                <w:rFonts w:ascii="Tahoma" w:eastAsia="Batang" w:hAnsi="Tahoma" w:cs="Tahoma"/>
                <w:lang w:val="sr-Cyrl-RS"/>
              </w:rPr>
              <w:t>Укупна површина новоизграђених објеката</w:t>
            </w:r>
          </w:p>
          <w:p w14:paraId="3A43BE8D" w14:textId="2A9846D2" w:rsidR="004F4F05" w:rsidRPr="00296D56" w:rsidRDefault="004F4F05" w:rsidP="004F4F05">
            <w:pPr>
              <w:pStyle w:val="ListParagraph"/>
              <w:numPr>
                <w:ilvl w:val="0"/>
                <w:numId w:val="12"/>
              </w:numPr>
              <w:ind w:left="317"/>
              <w:rPr>
                <w:rFonts w:ascii="Tahoma" w:eastAsia="Batang" w:hAnsi="Tahoma" w:cs="Tahoma"/>
                <w:lang w:val="sr-Cyrl-RS"/>
              </w:rPr>
            </w:pPr>
            <w:r w:rsidRPr="00296D56">
              <w:rPr>
                <w:rFonts w:ascii="Tahoma" w:eastAsia="Batang" w:hAnsi="Tahoma" w:cs="Tahoma"/>
                <w:lang w:val="sr-Cyrl-RS"/>
              </w:rPr>
              <w:t xml:space="preserve">Број </w:t>
            </w:r>
            <w:r w:rsidR="00770ED2" w:rsidRPr="00296D56">
              <w:rPr>
                <w:rFonts w:ascii="Tahoma" w:eastAsia="Batang" w:hAnsi="Tahoma" w:cs="Tahoma"/>
                <w:lang w:val="sr-Cyrl-RS"/>
              </w:rPr>
              <w:t>набављене опреме и механизације</w:t>
            </w:r>
          </w:p>
        </w:tc>
      </w:tr>
      <w:tr w:rsidR="00296D56" w:rsidRPr="00296D56" w14:paraId="7C4621FB" w14:textId="77777777" w:rsidTr="00305D2D">
        <w:tc>
          <w:tcPr>
            <w:tcW w:w="3124" w:type="dxa"/>
            <w:vMerge/>
          </w:tcPr>
          <w:p w14:paraId="6A6D1E6D" w14:textId="77777777" w:rsidR="0020274A" w:rsidRPr="00296D56" w:rsidRDefault="0020274A" w:rsidP="002673F4">
            <w:pPr>
              <w:rPr>
                <w:rFonts w:ascii="Tahoma" w:eastAsia="Batang" w:hAnsi="Tahoma" w:cs="Tahoma"/>
                <w:b/>
                <w:bCs/>
                <w:lang w:val="sr-Latn-CS"/>
              </w:rPr>
            </w:pPr>
          </w:p>
        </w:tc>
        <w:tc>
          <w:tcPr>
            <w:tcW w:w="2825" w:type="dxa"/>
            <w:vAlign w:val="center"/>
          </w:tcPr>
          <w:p w14:paraId="6F1C73FE" w14:textId="77777777" w:rsidR="00E11D03" w:rsidRPr="00296D56" w:rsidRDefault="00E11D03" w:rsidP="00E11D03">
            <w:pPr>
              <w:rPr>
                <w:rFonts w:ascii="Tahoma" w:eastAsia="Batang" w:hAnsi="Tahoma" w:cs="Tahoma"/>
                <w:sz w:val="16"/>
                <w:szCs w:val="16"/>
                <w:vertAlign w:val="superscript"/>
                <w:lang w:val="sr-Latn-CS"/>
              </w:rPr>
            </w:pPr>
          </w:p>
          <w:p w14:paraId="3878409C" w14:textId="4E97A5AF" w:rsidR="00CC2DFA" w:rsidRPr="00296D56" w:rsidRDefault="00281F6D" w:rsidP="00CC2DFA">
            <w:pPr>
              <w:pStyle w:val="Default"/>
              <w:rPr>
                <w:rFonts w:ascii="Tahoma" w:hAnsi="Tahoma" w:cs="Tahoma"/>
                <w:color w:val="auto"/>
                <w:sz w:val="23"/>
                <w:szCs w:val="23"/>
              </w:rPr>
            </w:pPr>
            <w:r w:rsidRPr="00296D56">
              <w:rPr>
                <w:rFonts w:ascii="Tahoma" w:eastAsia="Batang" w:hAnsi="Tahoma" w:cs="Tahoma"/>
                <w:color w:val="auto"/>
                <w:sz w:val="22"/>
                <w:szCs w:val="22"/>
                <w:lang w:val="sr-Latn-CS"/>
              </w:rPr>
              <w:t>4.</w:t>
            </w:r>
            <w:r w:rsidR="00CC2DFA" w:rsidRPr="00296D56">
              <w:rPr>
                <w:rFonts w:ascii="Tahoma" w:eastAsia="Batang" w:hAnsi="Tahoma" w:cs="Tahoma"/>
                <w:color w:val="auto"/>
                <w:sz w:val="22"/>
                <w:szCs w:val="22"/>
                <w:lang w:val="sr-Cyrl-RS"/>
              </w:rPr>
              <w:t>2</w:t>
            </w:r>
            <w:r w:rsidRPr="00296D56">
              <w:rPr>
                <w:rFonts w:ascii="Tahoma" w:eastAsia="Batang" w:hAnsi="Tahoma" w:cs="Tahoma"/>
                <w:color w:val="auto"/>
                <w:sz w:val="22"/>
                <w:szCs w:val="22"/>
                <w:lang w:val="sr-Latn-CS"/>
              </w:rPr>
              <w:t>.</w:t>
            </w:r>
            <w:r w:rsidRPr="00296D56">
              <w:rPr>
                <w:rFonts w:ascii="Tahoma" w:eastAsia="Batang" w:hAnsi="Tahoma" w:cs="Tahoma"/>
                <w:color w:val="auto"/>
                <w:lang w:val="sr-Latn-CS"/>
              </w:rPr>
              <w:t xml:space="preserve"> </w:t>
            </w:r>
            <w:r w:rsidR="00CC2DFA" w:rsidRPr="00296D56">
              <w:rPr>
                <w:rFonts w:ascii="Tahoma" w:hAnsi="Tahoma" w:cs="Tahoma"/>
                <w:color w:val="auto"/>
                <w:sz w:val="23"/>
                <w:szCs w:val="23"/>
              </w:rPr>
              <w:t xml:space="preserve">повећање сточног фонда, побољшање расне структуре стада и </w:t>
            </w:r>
            <w:r w:rsidR="00CC2DFA" w:rsidRPr="00296D56">
              <w:rPr>
                <w:rFonts w:ascii="Tahoma" w:hAnsi="Tahoma" w:cs="Tahoma"/>
                <w:color w:val="auto"/>
                <w:sz w:val="23"/>
                <w:szCs w:val="23"/>
              </w:rPr>
              <w:lastRenderedPageBreak/>
              <w:t xml:space="preserve">боља искоришћеност генетичког потенцијала домаћих животиња </w:t>
            </w:r>
          </w:p>
          <w:p w14:paraId="01496445" w14:textId="7853612F" w:rsidR="0020274A" w:rsidRPr="00296D56" w:rsidRDefault="0020274A" w:rsidP="00E11D03">
            <w:pPr>
              <w:rPr>
                <w:rFonts w:ascii="Tahoma" w:eastAsia="Batang" w:hAnsi="Tahoma" w:cs="Tahoma"/>
                <w:lang w:val="sr-Latn-CS"/>
              </w:rPr>
            </w:pPr>
          </w:p>
          <w:p w14:paraId="773538F3" w14:textId="248E4713" w:rsidR="00281F6D" w:rsidRPr="00296D56" w:rsidRDefault="00281F6D" w:rsidP="00E11D03">
            <w:pPr>
              <w:rPr>
                <w:rFonts w:ascii="Tahoma" w:eastAsia="Batang" w:hAnsi="Tahoma" w:cs="Tahoma"/>
                <w:sz w:val="16"/>
                <w:szCs w:val="16"/>
                <w:lang w:val="sr-Latn-CS"/>
              </w:rPr>
            </w:pPr>
          </w:p>
        </w:tc>
        <w:tc>
          <w:tcPr>
            <w:tcW w:w="3423" w:type="dxa"/>
          </w:tcPr>
          <w:p w14:paraId="1B6F7062" w14:textId="60AB4AA2" w:rsidR="00B42C63" w:rsidRPr="00296D56" w:rsidRDefault="00F304C8" w:rsidP="00770ED2">
            <w:pPr>
              <w:pStyle w:val="ListParagraph"/>
              <w:numPr>
                <w:ilvl w:val="0"/>
                <w:numId w:val="12"/>
              </w:numPr>
              <w:ind w:left="317"/>
              <w:rPr>
                <w:rFonts w:ascii="Tahoma" w:eastAsia="Batang" w:hAnsi="Tahoma" w:cs="Tahoma"/>
                <w:lang w:val="sr-Cyrl-RS"/>
              </w:rPr>
            </w:pPr>
            <w:r w:rsidRPr="00296D56">
              <w:rPr>
                <w:rFonts w:ascii="Tahoma" w:eastAsia="Batang" w:hAnsi="Tahoma" w:cs="Tahoma"/>
                <w:lang w:val="sr-Cyrl-RS"/>
              </w:rPr>
              <w:lastRenderedPageBreak/>
              <w:t>Бројност сточног фонда</w:t>
            </w:r>
          </w:p>
          <w:p w14:paraId="265B2396" w14:textId="77777777" w:rsidR="00F304C8" w:rsidRPr="00296D56" w:rsidRDefault="00F304C8" w:rsidP="00F304C8">
            <w:pPr>
              <w:pStyle w:val="ListParagraph"/>
              <w:ind w:left="317"/>
              <w:rPr>
                <w:rFonts w:ascii="Tahoma" w:eastAsia="Batang" w:hAnsi="Tahoma" w:cs="Tahoma"/>
                <w:lang w:val="sr-Cyrl-RS"/>
              </w:rPr>
            </w:pPr>
          </w:p>
          <w:p w14:paraId="3614ECD9" w14:textId="77777777" w:rsidR="00F304C8" w:rsidRPr="00296D56" w:rsidRDefault="00F304C8" w:rsidP="00770ED2">
            <w:pPr>
              <w:pStyle w:val="ListParagraph"/>
              <w:numPr>
                <w:ilvl w:val="0"/>
                <w:numId w:val="12"/>
              </w:numPr>
              <w:ind w:left="317"/>
              <w:rPr>
                <w:rFonts w:ascii="Tahoma" w:eastAsia="Batang" w:hAnsi="Tahoma" w:cs="Tahoma"/>
                <w:lang w:val="sr-Cyrl-RS"/>
              </w:rPr>
            </w:pPr>
            <w:r w:rsidRPr="00296D56">
              <w:rPr>
                <w:rFonts w:ascii="Tahoma" w:eastAsia="Batang" w:hAnsi="Tahoma" w:cs="Tahoma"/>
                <w:lang w:val="sr-Cyrl-RS"/>
              </w:rPr>
              <w:t>Укупан број набављених нових квалитетних грла</w:t>
            </w:r>
          </w:p>
          <w:p w14:paraId="5BCF1A12" w14:textId="77777777" w:rsidR="00F304C8" w:rsidRPr="00296D56" w:rsidRDefault="00F304C8" w:rsidP="00F304C8">
            <w:pPr>
              <w:pStyle w:val="ListParagraph"/>
              <w:rPr>
                <w:rFonts w:ascii="Tahoma" w:eastAsia="Batang" w:hAnsi="Tahoma" w:cs="Tahoma"/>
                <w:lang w:val="sr-Cyrl-RS"/>
              </w:rPr>
            </w:pPr>
          </w:p>
          <w:p w14:paraId="4FD6BE0F" w14:textId="37F0F8E1" w:rsidR="00F304C8" w:rsidRPr="00296D56" w:rsidRDefault="00F304C8" w:rsidP="00770ED2">
            <w:pPr>
              <w:pStyle w:val="ListParagraph"/>
              <w:numPr>
                <w:ilvl w:val="0"/>
                <w:numId w:val="12"/>
              </w:numPr>
              <w:ind w:left="317"/>
              <w:rPr>
                <w:rFonts w:ascii="Tahoma" w:eastAsia="Batang" w:hAnsi="Tahoma" w:cs="Tahoma"/>
                <w:lang w:val="sr-Cyrl-RS"/>
              </w:rPr>
            </w:pPr>
            <w:r w:rsidRPr="00296D56">
              <w:rPr>
                <w:rFonts w:ascii="Tahoma" w:eastAsia="Batang" w:hAnsi="Tahoma" w:cs="Tahoma"/>
                <w:lang w:val="sr-Cyrl-RS"/>
              </w:rPr>
              <w:t>Бројност грла аутохтоних раса у сточарству</w:t>
            </w:r>
          </w:p>
        </w:tc>
      </w:tr>
      <w:tr w:rsidR="00296D56" w:rsidRPr="00296D56" w14:paraId="4FAE46AE" w14:textId="77777777" w:rsidTr="00305D2D">
        <w:tc>
          <w:tcPr>
            <w:tcW w:w="3124" w:type="dxa"/>
            <w:vMerge/>
          </w:tcPr>
          <w:p w14:paraId="0FF5A038" w14:textId="77777777" w:rsidR="0020274A" w:rsidRPr="00296D56" w:rsidRDefault="0020274A" w:rsidP="002673F4">
            <w:pPr>
              <w:rPr>
                <w:rFonts w:ascii="Tahoma" w:eastAsia="Batang" w:hAnsi="Tahoma" w:cs="Tahoma"/>
                <w:b/>
                <w:bCs/>
                <w:lang w:val="sr-Latn-CS"/>
              </w:rPr>
            </w:pPr>
          </w:p>
        </w:tc>
        <w:tc>
          <w:tcPr>
            <w:tcW w:w="2825" w:type="dxa"/>
            <w:vAlign w:val="center"/>
          </w:tcPr>
          <w:p w14:paraId="1AD665D4" w14:textId="77777777" w:rsidR="00E11D03" w:rsidRPr="00296D56" w:rsidRDefault="00E11D03" w:rsidP="00E11D03">
            <w:pPr>
              <w:rPr>
                <w:rFonts w:ascii="Tahoma" w:eastAsia="Batang" w:hAnsi="Tahoma" w:cs="Tahoma"/>
                <w:sz w:val="16"/>
                <w:szCs w:val="16"/>
                <w:lang w:val="sr-Latn-CS"/>
              </w:rPr>
            </w:pPr>
          </w:p>
          <w:p w14:paraId="1F8C2D91" w14:textId="77777777" w:rsidR="00CF536A" w:rsidRPr="00296D56" w:rsidRDefault="00CF536A" w:rsidP="00CF536A">
            <w:pPr>
              <w:rPr>
                <w:rFonts w:ascii="Tahoma" w:eastAsia="Batang" w:hAnsi="Tahoma" w:cs="Tahoma"/>
                <w:lang w:val="sr-Latn-CS"/>
              </w:rPr>
            </w:pPr>
            <w:r w:rsidRPr="00296D56">
              <w:rPr>
                <w:rFonts w:ascii="Tahoma" w:eastAsia="Batang" w:hAnsi="Tahoma" w:cs="Tahoma"/>
                <w:lang w:val="sr-Latn-CS"/>
              </w:rPr>
              <w:t>4.3. повећање површина под вишегодишњим засадима (плантажним и матичним засадима)</w:t>
            </w:r>
          </w:p>
          <w:p w14:paraId="5D10393E" w14:textId="2E0D3183" w:rsidR="00E11D03" w:rsidRPr="00296D56" w:rsidRDefault="00E11D03" w:rsidP="00E11D03">
            <w:pPr>
              <w:rPr>
                <w:rFonts w:ascii="Tahoma" w:eastAsia="Batang" w:hAnsi="Tahoma" w:cs="Tahoma"/>
                <w:sz w:val="16"/>
                <w:szCs w:val="16"/>
                <w:lang w:val="sr-Latn-CS"/>
              </w:rPr>
            </w:pPr>
          </w:p>
        </w:tc>
        <w:tc>
          <w:tcPr>
            <w:tcW w:w="3423" w:type="dxa"/>
          </w:tcPr>
          <w:p w14:paraId="69AD97DA" w14:textId="25CC659E" w:rsidR="0084505D" w:rsidRPr="00296D56" w:rsidRDefault="00CC2DFA" w:rsidP="0084505D">
            <w:pPr>
              <w:pStyle w:val="ListParagraph"/>
              <w:numPr>
                <w:ilvl w:val="0"/>
                <w:numId w:val="12"/>
              </w:numPr>
              <w:ind w:left="317"/>
              <w:rPr>
                <w:rFonts w:ascii="Tahoma" w:eastAsia="Batang" w:hAnsi="Tahoma" w:cs="Tahoma"/>
                <w:lang w:val="sr-Cyrl-RS"/>
              </w:rPr>
            </w:pPr>
            <w:r w:rsidRPr="00296D56">
              <w:rPr>
                <w:rFonts w:ascii="Tahoma" w:eastAsia="Batang" w:hAnsi="Tahoma" w:cs="Tahoma"/>
                <w:lang w:val="sr-Cyrl-RS"/>
              </w:rPr>
              <w:t>Укупно хектара нових вишегодишњих засада</w:t>
            </w:r>
            <w:r w:rsidR="0084505D" w:rsidRPr="00296D56">
              <w:rPr>
                <w:rFonts w:ascii="Tahoma" w:eastAsia="Batang" w:hAnsi="Tahoma" w:cs="Tahoma"/>
                <w:lang w:val="sr-Cyrl-RS"/>
              </w:rPr>
              <w:t xml:space="preserve"> воћа</w:t>
            </w:r>
          </w:p>
          <w:p w14:paraId="2D633744" w14:textId="2A8CD23E" w:rsidR="0084505D" w:rsidRPr="00296D56" w:rsidRDefault="0084505D" w:rsidP="0084505D">
            <w:pPr>
              <w:pStyle w:val="ListParagraph"/>
              <w:numPr>
                <w:ilvl w:val="0"/>
                <w:numId w:val="12"/>
              </w:numPr>
              <w:ind w:left="317"/>
              <w:rPr>
                <w:rFonts w:ascii="Tahoma" w:eastAsia="Batang" w:hAnsi="Tahoma" w:cs="Tahoma"/>
                <w:lang w:val="sr-Cyrl-RS"/>
              </w:rPr>
            </w:pPr>
            <w:r w:rsidRPr="00296D56">
              <w:rPr>
                <w:rFonts w:ascii="Tahoma" w:eastAsia="Batang" w:hAnsi="Tahoma" w:cs="Tahoma"/>
                <w:lang w:val="sr-Cyrl-RS"/>
              </w:rPr>
              <w:t>Укупно хектара нових вишегодишњих засада винове лозе</w:t>
            </w:r>
          </w:p>
          <w:p w14:paraId="095DD0F3" w14:textId="4C79D06A" w:rsidR="0020274A" w:rsidRPr="00296D56" w:rsidRDefault="00CC2DFA" w:rsidP="0084505D">
            <w:pPr>
              <w:pStyle w:val="ListParagraph"/>
              <w:numPr>
                <w:ilvl w:val="0"/>
                <w:numId w:val="12"/>
              </w:numPr>
              <w:ind w:left="317"/>
              <w:rPr>
                <w:rFonts w:ascii="Tahoma" w:eastAsia="Batang" w:hAnsi="Tahoma" w:cs="Tahoma"/>
                <w:lang w:val="sr-Cyrl-RS"/>
              </w:rPr>
            </w:pPr>
            <w:r w:rsidRPr="00296D56">
              <w:rPr>
                <w:rFonts w:ascii="Tahoma" w:eastAsia="Batang" w:hAnsi="Tahoma" w:cs="Tahoma"/>
                <w:lang w:val="sr-Cyrl-RS"/>
              </w:rPr>
              <w:t xml:space="preserve">Укупно хектара </w:t>
            </w:r>
            <w:r w:rsidR="0084505D" w:rsidRPr="00296D56">
              <w:rPr>
                <w:rFonts w:ascii="Tahoma" w:eastAsia="Batang" w:hAnsi="Tahoma" w:cs="Tahoma"/>
                <w:lang w:val="sr-Cyrl-RS"/>
              </w:rPr>
              <w:t xml:space="preserve">савремених </w:t>
            </w:r>
            <w:r w:rsidRPr="00296D56">
              <w:rPr>
                <w:rFonts w:ascii="Tahoma" w:eastAsia="Batang" w:hAnsi="Tahoma" w:cs="Tahoma"/>
                <w:lang w:val="sr-Cyrl-RS"/>
              </w:rPr>
              <w:t xml:space="preserve">плантажних </w:t>
            </w:r>
            <w:r w:rsidR="0084505D" w:rsidRPr="00296D56">
              <w:rPr>
                <w:rFonts w:ascii="Tahoma" w:eastAsia="Batang" w:hAnsi="Tahoma" w:cs="Tahoma"/>
                <w:lang w:val="sr-Cyrl-RS"/>
              </w:rPr>
              <w:t xml:space="preserve">вишегодишњих </w:t>
            </w:r>
            <w:r w:rsidRPr="00296D56">
              <w:rPr>
                <w:rFonts w:ascii="Tahoma" w:eastAsia="Batang" w:hAnsi="Tahoma" w:cs="Tahoma"/>
                <w:lang w:val="sr-Cyrl-RS"/>
              </w:rPr>
              <w:t>засада</w:t>
            </w:r>
          </w:p>
          <w:p w14:paraId="5270E281" w14:textId="6AB571CE" w:rsidR="0084505D" w:rsidRPr="00296D56" w:rsidRDefault="0084505D" w:rsidP="0084505D">
            <w:pPr>
              <w:rPr>
                <w:rFonts w:ascii="Tahoma" w:eastAsia="Batang" w:hAnsi="Tahoma" w:cs="Tahoma"/>
                <w:lang w:val="sr-Cyrl-RS"/>
              </w:rPr>
            </w:pPr>
          </w:p>
        </w:tc>
      </w:tr>
      <w:tr w:rsidR="00296D56" w:rsidRPr="00296D56" w14:paraId="59B08FBB" w14:textId="77777777" w:rsidTr="00305D2D">
        <w:trPr>
          <w:trHeight w:val="1593"/>
        </w:trPr>
        <w:tc>
          <w:tcPr>
            <w:tcW w:w="3124" w:type="dxa"/>
            <w:vMerge/>
          </w:tcPr>
          <w:p w14:paraId="6F0AE001" w14:textId="77777777" w:rsidR="00861097" w:rsidRPr="00296D56" w:rsidRDefault="00861097" w:rsidP="002673F4">
            <w:pPr>
              <w:rPr>
                <w:rFonts w:ascii="Tahoma" w:eastAsia="Batang" w:hAnsi="Tahoma" w:cs="Tahoma"/>
                <w:b/>
                <w:bCs/>
                <w:lang w:val="sr-Latn-CS"/>
              </w:rPr>
            </w:pPr>
          </w:p>
        </w:tc>
        <w:tc>
          <w:tcPr>
            <w:tcW w:w="2825" w:type="dxa"/>
          </w:tcPr>
          <w:p w14:paraId="01832D67" w14:textId="77777777" w:rsidR="00842BB3" w:rsidRPr="00296D56" w:rsidRDefault="00842BB3" w:rsidP="00CF536A">
            <w:pPr>
              <w:rPr>
                <w:rFonts w:ascii="Tahoma" w:eastAsia="Batang" w:hAnsi="Tahoma" w:cs="Tahoma"/>
                <w:sz w:val="16"/>
                <w:szCs w:val="16"/>
                <w:lang w:val="sr-Latn-CS"/>
              </w:rPr>
            </w:pPr>
          </w:p>
          <w:p w14:paraId="07E87F78" w14:textId="27C31180" w:rsidR="00861097" w:rsidRPr="00296D56" w:rsidRDefault="00861097" w:rsidP="00CF536A">
            <w:pPr>
              <w:rPr>
                <w:rFonts w:ascii="Tahoma" w:eastAsia="Batang" w:hAnsi="Tahoma" w:cs="Tahoma"/>
                <w:lang w:val="sr-Latn-CS"/>
              </w:rPr>
            </w:pPr>
            <w:r w:rsidRPr="00296D56">
              <w:rPr>
                <w:rFonts w:ascii="Tahoma" w:eastAsia="Batang" w:hAnsi="Tahoma" w:cs="Tahoma"/>
                <w:lang w:val="sr-Latn-CS"/>
              </w:rPr>
              <w:t xml:space="preserve">4.4. прилагођавање сортимента воћака и винове лозе производним условима и унапређење технологије производње </w:t>
            </w:r>
          </w:p>
          <w:p w14:paraId="0F4078DB" w14:textId="77777777" w:rsidR="00861097" w:rsidRPr="00296D56" w:rsidRDefault="00861097" w:rsidP="002673F4">
            <w:pPr>
              <w:rPr>
                <w:rFonts w:ascii="Tahoma" w:eastAsia="Batang" w:hAnsi="Tahoma" w:cs="Tahoma"/>
                <w:b/>
                <w:bCs/>
                <w:sz w:val="16"/>
                <w:szCs w:val="16"/>
                <w:lang w:val="sr-Latn-CS"/>
              </w:rPr>
            </w:pPr>
          </w:p>
        </w:tc>
        <w:tc>
          <w:tcPr>
            <w:tcW w:w="3423" w:type="dxa"/>
          </w:tcPr>
          <w:p w14:paraId="14E21315" w14:textId="53730602" w:rsidR="00CC2DFA" w:rsidRPr="00296D56" w:rsidRDefault="0084505D" w:rsidP="0084505D">
            <w:pPr>
              <w:pStyle w:val="Default"/>
              <w:numPr>
                <w:ilvl w:val="0"/>
                <w:numId w:val="12"/>
              </w:numPr>
              <w:ind w:left="317"/>
              <w:rPr>
                <w:rFonts w:ascii="Tahoma" w:eastAsia="Batang" w:hAnsi="Tahoma" w:cs="Tahoma"/>
                <w:color w:val="auto"/>
                <w:sz w:val="22"/>
                <w:szCs w:val="22"/>
                <w:lang w:val="sr-Cyrl-RS"/>
              </w:rPr>
            </w:pPr>
            <w:r w:rsidRPr="00296D56">
              <w:rPr>
                <w:rFonts w:ascii="Tahoma" w:eastAsia="Batang" w:hAnsi="Tahoma" w:cs="Tahoma"/>
                <w:color w:val="auto"/>
                <w:sz w:val="22"/>
                <w:szCs w:val="22"/>
                <w:lang w:val="sr-Cyrl-RS"/>
              </w:rPr>
              <w:t>Препоруке за рејонизацију воћарских и виноградарских подручја општине</w:t>
            </w:r>
          </w:p>
          <w:p w14:paraId="7EBA6426" w14:textId="77777777" w:rsidR="002F7BA2" w:rsidRPr="00296D56" w:rsidRDefault="002F7BA2" w:rsidP="002F7BA2">
            <w:pPr>
              <w:pStyle w:val="Default"/>
              <w:ind w:left="317"/>
              <w:rPr>
                <w:rFonts w:ascii="Tahoma" w:eastAsia="Batang" w:hAnsi="Tahoma" w:cs="Tahoma"/>
                <w:color w:val="auto"/>
                <w:sz w:val="22"/>
                <w:szCs w:val="22"/>
                <w:lang w:val="sr-Cyrl-RS"/>
              </w:rPr>
            </w:pPr>
          </w:p>
          <w:p w14:paraId="6E06D5B2" w14:textId="792EE624" w:rsidR="0084505D" w:rsidRPr="00296D56" w:rsidRDefault="0084505D" w:rsidP="0084505D">
            <w:pPr>
              <w:pStyle w:val="Default"/>
              <w:numPr>
                <w:ilvl w:val="0"/>
                <w:numId w:val="12"/>
              </w:numPr>
              <w:ind w:left="317"/>
              <w:rPr>
                <w:rFonts w:ascii="Tahoma" w:eastAsia="Batang" w:hAnsi="Tahoma" w:cs="Tahoma"/>
                <w:color w:val="auto"/>
                <w:sz w:val="22"/>
                <w:szCs w:val="22"/>
                <w:lang w:val="sr-Cyrl-RS"/>
              </w:rPr>
            </w:pPr>
            <w:r w:rsidRPr="00296D56">
              <w:rPr>
                <w:rFonts w:ascii="Tahoma" w:hAnsi="Tahoma" w:cs="Tahoma"/>
                <w:color w:val="auto"/>
                <w:sz w:val="22"/>
                <w:szCs w:val="22"/>
                <w:lang w:val="sr-Cyrl-RS"/>
              </w:rPr>
              <w:t>Укупно хектара</w:t>
            </w:r>
            <w:r w:rsidRPr="00296D56">
              <w:rPr>
                <w:rFonts w:ascii="Tahoma" w:hAnsi="Tahoma" w:cs="Tahoma"/>
                <w:color w:val="auto"/>
                <w:sz w:val="22"/>
                <w:szCs w:val="22"/>
              </w:rPr>
              <w:t xml:space="preserve"> нових бољих биљних сорти</w:t>
            </w:r>
            <w:r w:rsidRPr="00296D56">
              <w:rPr>
                <w:rFonts w:ascii="Tahoma" w:hAnsi="Tahoma" w:cs="Tahoma"/>
                <w:color w:val="auto"/>
                <w:sz w:val="22"/>
                <w:szCs w:val="22"/>
                <w:lang w:val="sr-Cyrl-RS"/>
              </w:rPr>
              <w:t xml:space="preserve"> прилагођених климатским променама</w:t>
            </w:r>
          </w:p>
          <w:p w14:paraId="37693204" w14:textId="77777777" w:rsidR="00861097" w:rsidRPr="00296D56" w:rsidRDefault="00861097" w:rsidP="00CC2DFA">
            <w:pPr>
              <w:pStyle w:val="Default"/>
              <w:rPr>
                <w:rFonts w:ascii="Tahoma" w:eastAsia="Batang" w:hAnsi="Tahoma" w:cs="Tahoma"/>
                <w:b/>
                <w:bCs/>
                <w:color w:val="auto"/>
                <w:lang w:val="sr-Latn-CS"/>
              </w:rPr>
            </w:pPr>
          </w:p>
        </w:tc>
      </w:tr>
      <w:tr w:rsidR="00296D56" w:rsidRPr="00296D56" w14:paraId="26B3CFEF" w14:textId="77777777" w:rsidTr="00305D2D">
        <w:trPr>
          <w:trHeight w:val="983"/>
        </w:trPr>
        <w:tc>
          <w:tcPr>
            <w:tcW w:w="3124" w:type="dxa"/>
            <w:vMerge w:val="restart"/>
            <w:vAlign w:val="center"/>
          </w:tcPr>
          <w:p w14:paraId="11078A27" w14:textId="77777777" w:rsidR="00842BB3" w:rsidRPr="00296D56" w:rsidRDefault="00842BB3" w:rsidP="00853995">
            <w:pPr>
              <w:rPr>
                <w:rFonts w:ascii="Tahoma" w:hAnsi="Tahoma" w:cs="Tahoma"/>
                <w:b/>
                <w:bCs/>
              </w:rPr>
            </w:pPr>
          </w:p>
          <w:p w14:paraId="376E19DF" w14:textId="694BBF2D" w:rsidR="00853995" w:rsidRPr="00296D56" w:rsidRDefault="00973A48" w:rsidP="00853995">
            <w:pPr>
              <w:rPr>
                <w:rFonts w:ascii="Tahoma" w:hAnsi="Tahoma" w:cs="Tahoma"/>
                <w:b/>
                <w:bCs/>
              </w:rPr>
            </w:pPr>
            <w:r w:rsidRPr="00296D56">
              <w:rPr>
                <w:rFonts w:ascii="Tahoma" w:hAnsi="Tahoma" w:cs="Tahoma"/>
                <w:b/>
                <w:bCs/>
              </w:rPr>
              <w:t xml:space="preserve">Приоритетно подручје 5. </w:t>
            </w:r>
          </w:p>
          <w:p w14:paraId="2D69DDC3" w14:textId="1E3020FC" w:rsidR="00973A48" w:rsidRPr="00296D56" w:rsidRDefault="00973A48" w:rsidP="00853995">
            <w:pPr>
              <w:rPr>
                <w:rFonts w:ascii="Tahoma" w:eastAsia="Batang" w:hAnsi="Tahoma" w:cs="Tahoma"/>
                <w:lang w:val="sr-Latn-CS"/>
              </w:rPr>
            </w:pPr>
            <w:r w:rsidRPr="00296D56">
              <w:rPr>
                <w:rFonts w:ascii="Tahoma" w:hAnsi="Tahoma" w:cs="Tahoma"/>
              </w:rPr>
              <w:t>Унапређење система трансфера знања и развој људских потенцијала</w:t>
            </w:r>
          </w:p>
        </w:tc>
        <w:tc>
          <w:tcPr>
            <w:tcW w:w="2825" w:type="dxa"/>
          </w:tcPr>
          <w:p w14:paraId="0DBBDD1C" w14:textId="77777777" w:rsidR="00973A48" w:rsidRPr="00296D56" w:rsidRDefault="00973A48" w:rsidP="00973A48">
            <w:pPr>
              <w:pStyle w:val="Default"/>
              <w:rPr>
                <w:rFonts w:ascii="Tahoma" w:hAnsi="Tahoma" w:cs="Tahoma"/>
                <w:color w:val="auto"/>
                <w:sz w:val="16"/>
                <w:szCs w:val="16"/>
              </w:rPr>
            </w:pPr>
          </w:p>
          <w:p w14:paraId="7B1E2D38" w14:textId="77777777" w:rsidR="00973A48" w:rsidRPr="00296D56" w:rsidRDefault="00973A48" w:rsidP="00973A48">
            <w:pPr>
              <w:pStyle w:val="Default"/>
              <w:rPr>
                <w:rFonts w:ascii="Tahoma" w:hAnsi="Tahoma" w:cs="Tahoma"/>
                <w:color w:val="auto"/>
                <w:sz w:val="22"/>
                <w:szCs w:val="22"/>
              </w:rPr>
            </w:pPr>
            <w:r w:rsidRPr="00296D56">
              <w:rPr>
                <w:rFonts w:ascii="Tahoma" w:hAnsi="Tahoma" w:cs="Tahoma"/>
                <w:color w:val="auto"/>
                <w:sz w:val="22"/>
                <w:szCs w:val="22"/>
              </w:rPr>
              <w:t xml:space="preserve">5.1. побољшање образовне структуре радне снаге на пољопривредним газдинствима; </w:t>
            </w:r>
          </w:p>
          <w:p w14:paraId="516D602C" w14:textId="77777777" w:rsidR="00973A48" w:rsidRPr="00296D56" w:rsidRDefault="00973A48" w:rsidP="00D96BB6">
            <w:pPr>
              <w:rPr>
                <w:rFonts w:ascii="Tahoma" w:eastAsia="Calibri" w:hAnsi="Tahoma" w:cs="Tahoma"/>
                <w:sz w:val="16"/>
                <w:szCs w:val="16"/>
              </w:rPr>
            </w:pPr>
          </w:p>
        </w:tc>
        <w:tc>
          <w:tcPr>
            <w:tcW w:w="3423" w:type="dxa"/>
          </w:tcPr>
          <w:p w14:paraId="7AAC8272" w14:textId="77777777" w:rsidR="00973A48" w:rsidRPr="00296D56" w:rsidRDefault="00453191" w:rsidP="00453191">
            <w:pPr>
              <w:pStyle w:val="ListParagraph"/>
              <w:numPr>
                <w:ilvl w:val="0"/>
                <w:numId w:val="12"/>
              </w:numPr>
              <w:ind w:left="282"/>
              <w:rPr>
                <w:rFonts w:ascii="Tahoma" w:eastAsia="Batang" w:hAnsi="Tahoma" w:cs="Tahoma"/>
                <w:lang w:val="sr-Latn-CS"/>
              </w:rPr>
            </w:pPr>
            <w:r w:rsidRPr="00296D56">
              <w:rPr>
                <w:rFonts w:ascii="Tahoma" w:eastAsia="Batang" w:hAnsi="Tahoma" w:cs="Tahoma"/>
                <w:lang w:val="sr-Cyrl-RS"/>
              </w:rPr>
              <w:t>Број организованих тренинга из различитих области руралне економије</w:t>
            </w:r>
            <w:r w:rsidRPr="00296D56">
              <w:rPr>
                <w:rFonts w:ascii="Tahoma" w:eastAsia="Batang" w:hAnsi="Tahoma" w:cs="Tahoma"/>
                <w:lang w:val="sr-Latn-CS"/>
              </w:rPr>
              <w:t xml:space="preserve"> </w:t>
            </w:r>
          </w:p>
          <w:p w14:paraId="6C0F6C1F" w14:textId="6AD903AC" w:rsidR="00453191" w:rsidRPr="00296D56" w:rsidRDefault="00453191" w:rsidP="00453191">
            <w:pPr>
              <w:pStyle w:val="ListParagraph"/>
              <w:numPr>
                <w:ilvl w:val="0"/>
                <w:numId w:val="12"/>
              </w:numPr>
              <w:ind w:left="282"/>
              <w:rPr>
                <w:rFonts w:ascii="Tahoma" w:eastAsia="Batang" w:hAnsi="Tahoma" w:cs="Tahoma"/>
                <w:lang w:val="sr-Latn-CS"/>
              </w:rPr>
            </w:pPr>
            <w:r w:rsidRPr="00296D56">
              <w:rPr>
                <w:rFonts w:ascii="Tahoma" w:eastAsia="Batang" w:hAnsi="Tahoma" w:cs="Tahoma"/>
                <w:lang w:val="sr-Cyrl-RS"/>
              </w:rPr>
              <w:t>Укупан број полазника обука чланова ПГ</w:t>
            </w:r>
          </w:p>
        </w:tc>
      </w:tr>
      <w:tr w:rsidR="00296D56" w:rsidRPr="00296D56" w14:paraId="37BF1743" w14:textId="77777777" w:rsidTr="00305D2D">
        <w:trPr>
          <w:trHeight w:val="1593"/>
        </w:trPr>
        <w:tc>
          <w:tcPr>
            <w:tcW w:w="3124" w:type="dxa"/>
            <w:vMerge/>
          </w:tcPr>
          <w:p w14:paraId="7295A7C7" w14:textId="77777777" w:rsidR="00861097" w:rsidRPr="00296D56" w:rsidRDefault="00861097" w:rsidP="002673F4">
            <w:pPr>
              <w:rPr>
                <w:rFonts w:ascii="Tahoma" w:eastAsia="Batang" w:hAnsi="Tahoma" w:cs="Tahoma"/>
                <w:lang w:val="sr-Latn-CS"/>
              </w:rPr>
            </w:pPr>
          </w:p>
        </w:tc>
        <w:tc>
          <w:tcPr>
            <w:tcW w:w="2825" w:type="dxa"/>
          </w:tcPr>
          <w:p w14:paraId="54E589B8" w14:textId="77777777" w:rsidR="00861097" w:rsidRPr="00296D56" w:rsidRDefault="00861097" w:rsidP="00973A48">
            <w:pPr>
              <w:pStyle w:val="Default"/>
              <w:rPr>
                <w:rFonts w:ascii="Tahoma" w:hAnsi="Tahoma" w:cs="Tahoma"/>
                <w:color w:val="auto"/>
                <w:sz w:val="16"/>
                <w:szCs w:val="16"/>
                <w:vertAlign w:val="superscript"/>
              </w:rPr>
            </w:pPr>
          </w:p>
          <w:p w14:paraId="04E1483D" w14:textId="77777777" w:rsidR="00861097" w:rsidRPr="00296D56" w:rsidRDefault="00861097" w:rsidP="00973A48">
            <w:pPr>
              <w:pStyle w:val="Default"/>
              <w:rPr>
                <w:rFonts w:ascii="Tahoma" w:hAnsi="Tahoma" w:cs="Tahoma"/>
                <w:color w:val="auto"/>
                <w:sz w:val="22"/>
                <w:szCs w:val="22"/>
              </w:rPr>
            </w:pPr>
            <w:r w:rsidRPr="00296D56">
              <w:rPr>
                <w:rFonts w:ascii="Tahoma" w:hAnsi="Tahoma" w:cs="Tahoma"/>
                <w:color w:val="auto"/>
                <w:sz w:val="22"/>
                <w:szCs w:val="22"/>
              </w:rPr>
              <w:t xml:space="preserve">5.2. јачање и реорганизација институционалних капацитета; </w:t>
            </w:r>
          </w:p>
          <w:p w14:paraId="7252776C" w14:textId="77777777" w:rsidR="00861097" w:rsidRPr="00296D56" w:rsidRDefault="00861097" w:rsidP="00D96BB6">
            <w:pPr>
              <w:rPr>
                <w:rFonts w:ascii="Tahoma" w:eastAsia="Calibri" w:hAnsi="Tahoma" w:cs="Tahoma"/>
                <w:sz w:val="16"/>
                <w:szCs w:val="16"/>
              </w:rPr>
            </w:pPr>
          </w:p>
        </w:tc>
        <w:tc>
          <w:tcPr>
            <w:tcW w:w="3423" w:type="dxa"/>
          </w:tcPr>
          <w:p w14:paraId="16B597BB" w14:textId="77777777" w:rsidR="00861097" w:rsidRPr="00296D56" w:rsidRDefault="00453191" w:rsidP="00453191">
            <w:pPr>
              <w:pStyle w:val="ListParagraph"/>
              <w:numPr>
                <w:ilvl w:val="0"/>
                <w:numId w:val="12"/>
              </w:numPr>
              <w:ind w:left="317"/>
              <w:rPr>
                <w:rFonts w:ascii="Tahoma" w:eastAsia="Batang" w:hAnsi="Tahoma" w:cs="Tahoma"/>
                <w:lang w:val="sr-Cyrl-RS"/>
              </w:rPr>
            </w:pPr>
            <w:r w:rsidRPr="00296D56">
              <w:rPr>
                <w:rFonts w:ascii="Tahoma" w:eastAsia="Batang" w:hAnsi="Tahoma" w:cs="Tahoma"/>
                <w:lang w:val="sr-Cyrl-RS"/>
              </w:rPr>
              <w:t>Број обука за чланове удружења пољопривредника</w:t>
            </w:r>
          </w:p>
          <w:p w14:paraId="60BC6D6F" w14:textId="251C50F1" w:rsidR="00453191" w:rsidRPr="00296D56" w:rsidRDefault="00453191" w:rsidP="00453191">
            <w:pPr>
              <w:pStyle w:val="ListParagraph"/>
              <w:numPr>
                <w:ilvl w:val="0"/>
                <w:numId w:val="12"/>
              </w:numPr>
              <w:ind w:left="317"/>
              <w:rPr>
                <w:rFonts w:ascii="Tahoma" w:eastAsia="Batang" w:hAnsi="Tahoma" w:cs="Tahoma"/>
                <w:b/>
                <w:bCs/>
                <w:lang w:val="sr-Cyrl-RS"/>
              </w:rPr>
            </w:pPr>
            <w:r w:rsidRPr="00296D56">
              <w:rPr>
                <w:rFonts w:ascii="Tahoma" w:eastAsia="Batang" w:hAnsi="Tahoma" w:cs="Tahoma"/>
                <w:lang w:val="sr-Cyrl-RS"/>
              </w:rPr>
              <w:t>Број обучених кадрова из одељења за пољопривреду ЛС</w:t>
            </w:r>
          </w:p>
        </w:tc>
      </w:tr>
      <w:tr w:rsidR="00296D56" w:rsidRPr="00296D56" w14:paraId="57223396" w14:textId="77777777" w:rsidTr="00305D2D">
        <w:tc>
          <w:tcPr>
            <w:tcW w:w="3124" w:type="dxa"/>
            <w:vMerge w:val="restart"/>
            <w:vAlign w:val="center"/>
          </w:tcPr>
          <w:p w14:paraId="2C96466D" w14:textId="77777777" w:rsidR="001C37C9" w:rsidRPr="00296D56" w:rsidRDefault="001C37C9" w:rsidP="00853995">
            <w:pPr>
              <w:rPr>
                <w:rFonts w:ascii="Tahoma" w:hAnsi="Tahoma" w:cs="Tahoma"/>
                <w:b/>
                <w:bCs/>
              </w:rPr>
            </w:pPr>
            <w:r w:rsidRPr="00296D56">
              <w:rPr>
                <w:rFonts w:ascii="Tahoma" w:hAnsi="Tahoma" w:cs="Tahoma"/>
                <w:b/>
                <w:bCs/>
              </w:rPr>
              <w:t xml:space="preserve">Приоритетно подручје 6. </w:t>
            </w:r>
          </w:p>
          <w:p w14:paraId="72719C00" w14:textId="77777777" w:rsidR="001C37C9" w:rsidRPr="00296D56" w:rsidRDefault="001C37C9" w:rsidP="00853995">
            <w:pPr>
              <w:rPr>
                <w:rFonts w:ascii="Tahoma" w:hAnsi="Tahoma" w:cs="Tahoma"/>
              </w:rPr>
            </w:pPr>
          </w:p>
          <w:p w14:paraId="68B00A51" w14:textId="1C187C9F" w:rsidR="001C37C9" w:rsidRPr="00296D56" w:rsidRDefault="001C37C9" w:rsidP="00853995">
            <w:pPr>
              <w:rPr>
                <w:rFonts w:ascii="Tahoma" w:eastAsia="Batang" w:hAnsi="Tahoma" w:cs="Tahoma"/>
                <w:lang w:val="sr-Latn-CS"/>
              </w:rPr>
            </w:pPr>
            <w:r w:rsidRPr="00296D56">
              <w:rPr>
                <w:rFonts w:ascii="Tahoma" w:hAnsi="Tahoma" w:cs="Tahoma"/>
              </w:rPr>
              <w:t>Прилагођавање и ублажавање утицаја климатских промена</w:t>
            </w:r>
          </w:p>
        </w:tc>
        <w:tc>
          <w:tcPr>
            <w:tcW w:w="2825" w:type="dxa"/>
          </w:tcPr>
          <w:p w14:paraId="42AE5A21" w14:textId="77777777" w:rsidR="001C37C9" w:rsidRPr="00296D56" w:rsidRDefault="001C37C9" w:rsidP="00F12896">
            <w:pPr>
              <w:pStyle w:val="Default"/>
              <w:rPr>
                <w:rFonts w:ascii="Tahoma" w:hAnsi="Tahoma" w:cs="Tahoma"/>
                <w:color w:val="auto"/>
                <w:sz w:val="22"/>
                <w:szCs w:val="22"/>
              </w:rPr>
            </w:pPr>
          </w:p>
          <w:p w14:paraId="35C46C85" w14:textId="77777777" w:rsidR="001C37C9" w:rsidRPr="00296D56" w:rsidRDefault="001C37C9" w:rsidP="00F12896">
            <w:pPr>
              <w:pStyle w:val="Default"/>
              <w:rPr>
                <w:rFonts w:ascii="Tahoma" w:hAnsi="Tahoma" w:cs="Tahoma"/>
                <w:color w:val="auto"/>
                <w:sz w:val="22"/>
                <w:szCs w:val="22"/>
              </w:rPr>
            </w:pPr>
            <w:r w:rsidRPr="00296D56">
              <w:rPr>
                <w:rFonts w:ascii="Tahoma" w:hAnsi="Tahoma" w:cs="Tahoma"/>
                <w:color w:val="auto"/>
                <w:sz w:val="22"/>
                <w:szCs w:val="22"/>
              </w:rPr>
              <w:t xml:space="preserve">6.2. унапређење и прилагођавање технологије производње; </w:t>
            </w:r>
          </w:p>
          <w:p w14:paraId="4488B658" w14:textId="77777777" w:rsidR="001C37C9" w:rsidRPr="00296D56" w:rsidRDefault="001C37C9" w:rsidP="00D96BB6">
            <w:pPr>
              <w:rPr>
                <w:rFonts w:ascii="Tahoma" w:eastAsia="Calibri" w:hAnsi="Tahoma" w:cs="Tahoma"/>
              </w:rPr>
            </w:pPr>
          </w:p>
        </w:tc>
        <w:tc>
          <w:tcPr>
            <w:tcW w:w="3423" w:type="dxa"/>
          </w:tcPr>
          <w:p w14:paraId="4BC81D8B" w14:textId="24387E1D" w:rsidR="001C37C9" w:rsidRPr="00296D56" w:rsidRDefault="001C37C9" w:rsidP="00F4772D">
            <w:pPr>
              <w:pStyle w:val="ListParagraph"/>
              <w:numPr>
                <w:ilvl w:val="0"/>
                <w:numId w:val="12"/>
              </w:numPr>
              <w:ind w:left="317"/>
              <w:rPr>
                <w:rFonts w:ascii="Tahoma" w:eastAsia="Batang" w:hAnsi="Tahoma" w:cs="Tahoma"/>
                <w:b/>
                <w:bCs/>
                <w:lang w:val="sr-Latn-CS"/>
              </w:rPr>
            </w:pPr>
            <w:r w:rsidRPr="00296D56">
              <w:rPr>
                <w:rFonts w:ascii="Tahoma" w:hAnsi="Tahoma" w:cs="Tahoma"/>
                <w:lang w:val="sr-Cyrl-RS"/>
              </w:rPr>
              <w:t>Број газдинстава који примењују нове т</w:t>
            </w:r>
            <w:r w:rsidRPr="00296D56">
              <w:rPr>
                <w:rFonts w:ascii="Tahoma" w:hAnsi="Tahoma" w:cs="Tahoma"/>
              </w:rPr>
              <w:t>ехнологиј</w:t>
            </w:r>
            <w:r w:rsidRPr="00296D56">
              <w:rPr>
                <w:rFonts w:ascii="Tahoma" w:hAnsi="Tahoma" w:cs="Tahoma"/>
                <w:lang w:val="sr-Cyrl-RS"/>
              </w:rPr>
              <w:t>е</w:t>
            </w:r>
            <w:r w:rsidRPr="00296D56">
              <w:rPr>
                <w:rFonts w:ascii="Tahoma" w:hAnsi="Tahoma" w:cs="Tahoma"/>
              </w:rPr>
              <w:t xml:space="preserve"> и пракс</w:t>
            </w:r>
            <w:r w:rsidRPr="00296D56">
              <w:rPr>
                <w:rFonts w:ascii="Tahoma" w:hAnsi="Tahoma" w:cs="Tahoma"/>
                <w:lang w:val="sr-Cyrl-RS"/>
              </w:rPr>
              <w:t>е</w:t>
            </w:r>
            <w:r w:rsidRPr="00296D56">
              <w:rPr>
                <w:rFonts w:ascii="Tahoma" w:hAnsi="Tahoma" w:cs="Tahoma"/>
              </w:rPr>
              <w:t xml:space="preserve"> које доприносе смањењу утицаја глобалног загревања</w:t>
            </w:r>
          </w:p>
        </w:tc>
      </w:tr>
      <w:tr w:rsidR="00296D56" w:rsidRPr="00296D56" w14:paraId="62ADC07A" w14:textId="77777777" w:rsidTr="00305D2D">
        <w:tc>
          <w:tcPr>
            <w:tcW w:w="3124" w:type="dxa"/>
            <w:vMerge/>
          </w:tcPr>
          <w:p w14:paraId="16265A2A" w14:textId="77777777" w:rsidR="001C37C9" w:rsidRPr="00296D56" w:rsidRDefault="001C37C9" w:rsidP="002673F4">
            <w:pPr>
              <w:rPr>
                <w:rFonts w:ascii="Tahoma" w:eastAsia="Batang" w:hAnsi="Tahoma" w:cs="Tahoma"/>
                <w:b/>
                <w:bCs/>
                <w:lang w:val="sr-Latn-CS"/>
              </w:rPr>
            </w:pPr>
          </w:p>
        </w:tc>
        <w:tc>
          <w:tcPr>
            <w:tcW w:w="2825" w:type="dxa"/>
          </w:tcPr>
          <w:p w14:paraId="5C4CB5C8" w14:textId="77777777" w:rsidR="001C37C9" w:rsidRPr="00296D56" w:rsidRDefault="001C37C9" w:rsidP="001C37C9">
            <w:pPr>
              <w:pStyle w:val="Default"/>
              <w:rPr>
                <w:color w:val="auto"/>
              </w:rPr>
            </w:pPr>
          </w:p>
          <w:p w14:paraId="05E6A854" w14:textId="77777777" w:rsidR="001C37C9" w:rsidRPr="00296D56" w:rsidRDefault="001C37C9" w:rsidP="001C37C9">
            <w:pPr>
              <w:pStyle w:val="Default"/>
              <w:rPr>
                <w:rFonts w:ascii="Tahoma" w:hAnsi="Tahoma" w:cs="Tahoma"/>
                <w:color w:val="auto"/>
                <w:sz w:val="22"/>
                <w:szCs w:val="22"/>
              </w:rPr>
            </w:pPr>
            <w:r w:rsidRPr="00296D56">
              <w:rPr>
                <w:rFonts w:ascii="Tahoma" w:hAnsi="Tahoma" w:cs="Tahoma"/>
                <w:color w:val="auto"/>
                <w:sz w:val="22"/>
                <w:szCs w:val="22"/>
              </w:rPr>
              <w:t xml:space="preserve">6.4. јачање свести о климатским променама, њеним последицама и </w:t>
            </w:r>
            <w:r w:rsidRPr="00296D56">
              <w:rPr>
                <w:rFonts w:ascii="Tahoma" w:hAnsi="Tahoma" w:cs="Tahoma"/>
                <w:color w:val="auto"/>
                <w:sz w:val="22"/>
                <w:szCs w:val="22"/>
              </w:rPr>
              <w:lastRenderedPageBreak/>
              <w:t xml:space="preserve">потребама њиховог решавања. </w:t>
            </w:r>
          </w:p>
          <w:p w14:paraId="585DC809" w14:textId="77777777" w:rsidR="001C37C9" w:rsidRPr="00296D56" w:rsidRDefault="001C37C9" w:rsidP="00D96BB6">
            <w:pPr>
              <w:rPr>
                <w:rFonts w:ascii="Tahoma" w:eastAsia="Calibri" w:hAnsi="Tahoma" w:cs="Tahoma"/>
                <w:sz w:val="16"/>
                <w:szCs w:val="16"/>
              </w:rPr>
            </w:pPr>
          </w:p>
        </w:tc>
        <w:tc>
          <w:tcPr>
            <w:tcW w:w="3423" w:type="dxa"/>
          </w:tcPr>
          <w:p w14:paraId="20CFE5C0" w14:textId="0BBFD995" w:rsidR="001C37C9" w:rsidRPr="00296D56" w:rsidRDefault="001C37C9" w:rsidP="001C37C9">
            <w:pPr>
              <w:pStyle w:val="ListParagraph"/>
              <w:numPr>
                <w:ilvl w:val="0"/>
                <w:numId w:val="12"/>
              </w:numPr>
              <w:ind w:left="317" w:hanging="317"/>
              <w:rPr>
                <w:rFonts w:ascii="Tahoma" w:eastAsia="Batang" w:hAnsi="Tahoma" w:cs="Tahoma"/>
                <w:lang w:val="sr-Cyrl-RS"/>
              </w:rPr>
            </w:pPr>
            <w:r w:rsidRPr="00296D56">
              <w:rPr>
                <w:rFonts w:ascii="Tahoma" w:eastAsia="Batang" w:hAnsi="Tahoma" w:cs="Tahoma"/>
                <w:lang w:val="sr-Cyrl-RS"/>
              </w:rPr>
              <w:lastRenderedPageBreak/>
              <w:t>Број едукација организованих за ПГ, правна лица из сектора аграра, удружења и представнике ЛС</w:t>
            </w:r>
          </w:p>
        </w:tc>
      </w:tr>
      <w:tr w:rsidR="00296D56" w:rsidRPr="00296D56" w14:paraId="2399EBE2" w14:textId="77777777" w:rsidTr="00305D2D">
        <w:tc>
          <w:tcPr>
            <w:tcW w:w="3124" w:type="dxa"/>
            <w:vMerge w:val="restart"/>
          </w:tcPr>
          <w:p w14:paraId="06ECE7ED" w14:textId="77777777" w:rsidR="00FA4896" w:rsidRPr="00296D56" w:rsidRDefault="00FA4896" w:rsidP="002673F4">
            <w:pPr>
              <w:rPr>
                <w:rFonts w:ascii="Tahoma" w:eastAsia="Batang" w:hAnsi="Tahoma" w:cs="Tahoma"/>
                <w:b/>
                <w:bCs/>
                <w:lang w:val="sr-Latn-CS"/>
              </w:rPr>
            </w:pPr>
          </w:p>
          <w:p w14:paraId="7C66960C" w14:textId="77777777" w:rsidR="00853995" w:rsidRPr="00296D56" w:rsidRDefault="00853995" w:rsidP="00D96BB6">
            <w:pPr>
              <w:rPr>
                <w:rFonts w:ascii="Tahoma" w:eastAsia="Calibri" w:hAnsi="Tahoma" w:cs="Tahoma"/>
              </w:rPr>
            </w:pPr>
          </w:p>
          <w:p w14:paraId="7533E6B5" w14:textId="77777777" w:rsidR="00853995" w:rsidRPr="00296D56" w:rsidRDefault="00853995" w:rsidP="00D96BB6">
            <w:pPr>
              <w:rPr>
                <w:rFonts w:ascii="Tahoma" w:eastAsia="Calibri" w:hAnsi="Tahoma" w:cs="Tahoma"/>
              </w:rPr>
            </w:pPr>
          </w:p>
          <w:p w14:paraId="5EE67693" w14:textId="77777777" w:rsidR="00853995" w:rsidRPr="00296D56" w:rsidRDefault="00853995" w:rsidP="00D96BB6">
            <w:pPr>
              <w:rPr>
                <w:rFonts w:ascii="Tahoma" w:eastAsia="Calibri" w:hAnsi="Tahoma" w:cs="Tahoma"/>
              </w:rPr>
            </w:pPr>
          </w:p>
          <w:p w14:paraId="56411ECE" w14:textId="77777777" w:rsidR="00853995" w:rsidRPr="00296D56" w:rsidRDefault="00853995" w:rsidP="00D96BB6">
            <w:pPr>
              <w:rPr>
                <w:rFonts w:ascii="Tahoma" w:eastAsia="Calibri" w:hAnsi="Tahoma" w:cs="Tahoma"/>
              </w:rPr>
            </w:pPr>
          </w:p>
          <w:p w14:paraId="2973586C" w14:textId="77777777" w:rsidR="00853995" w:rsidRPr="00296D56" w:rsidRDefault="00853995" w:rsidP="00D96BB6">
            <w:pPr>
              <w:rPr>
                <w:rFonts w:ascii="Tahoma" w:eastAsia="Calibri" w:hAnsi="Tahoma" w:cs="Tahoma"/>
              </w:rPr>
            </w:pPr>
          </w:p>
          <w:p w14:paraId="1BC85220" w14:textId="77777777" w:rsidR="00853995" w:rsidRPr="00296D56" w:rsidRDefault="00853995" w:rsidP="00D96BB6">
            <w:pPr>
              <w:rPr>
                <w:rFonts w:ascii="Tahoma" w:eastAsia="Calibri" w:hAnsi="Tahoma" w:cs="Tahoma"/>
              </w:rPr>
            </w:pPr>
          </w:p>
          <w:p w14:paraId="6DFE0642" w14:textId="77777777" w:rsidR="00853995" w:rsidRPr="00296D56" w:rsidRDefault="00853995" w:rsidP="00D96BB6">
            <w:pPr>
              <w:rPr>
                <w:rFonts w:ascii="Tahoma" w:eastAsia="Calibri" w:hAnsi="Tahoma" w:cs="Tahoma"/>
              </w:rPr>
            </w:pPr>
          </w:p>
          <w:p w14:paraId="382BCB52" w14:textId="77777777" w:rsidR="00853995" w:rsidRPr="00296D56" w:rsidRDefault="00D96BB6" w:rsidP="00D96BB6">
            <w:pPr>
              <w:rPr>
                <w:rFonts w:ascii="Tahoma" w:eastAsia="Calibri" w:hAnsi="Tahoma" w:cs="Tahoma"/>
                <w:b/>
                <w:bCs/>
              </w:rPr>
            </w:pPr>
            <w:r w:rsidRPr="00296D56">
              <w:rPr>
                <w:rFonts w:ascii="Tahoma" w:eastAsia="Calibri" w:hAnsi="Tahoma" w:cs="Tahoma"/>
                <w:b/>
                <w:bCs/>
              </w:rPr>
              <w:t xml:space="preserve">Приоритетно подручје 7. </w:t>
            </w:r>
          </w:p>
          <w:p w14:paraId="13D69F5C" w14:textId="77777777" w:rsidR="00853995" w:rsidRPr="00296D56" w:rsidRDefault="00853995" w:rsidP="00D96BB6">
            <w:pPr>
              <w:rPr>
                <w:rFonts w:ascii="Tahoma" w:eastAsia="Calibri" w:hAnsi="Tahoma" w:cs="Tahoma"/>
              </w:rPr>
            </w:pPr>
          </w:p>
          <w:p w14:paraId="498A3395" w14:textId="0323EA0D" w:rsidR="00D96BB6" w:rsidRPr="00296D56" w:rsidRDefault="00D96BB6" w:rsidP="00D96BB6">
            <w:pPr>
              <w:rPr>
                <w:rFonts w:ascii="Tahoma" w:eastAsia="Calibri" w:hAnsi="Tahoma" w:cs="Tahoma"/>
              </w:rPr>
            </w:pPr>
            <w:r w:rsidRPr="00296D56">
              <w:rPr>
                <w:rFonts w:ascii="Tahoma" w:eastAsia="Calibri" w:hAnsi="Tahoma" w:cs="Tahoma"/>
              </w:rPr>
              <w:t>Технолошки развој и модернизација пољопривредне производње и прераде</w:t>
            </w:r>
          </w:p>
          <w:p w14:paraId="5A986E54" w14:textId="0016D4C3" w:rsidR="00D96BB6" w:rsidRPr="00296D56" w:rsidRDefault="00D96BB6" w:rsidP="00D96BB6">
            <w:pPr>
              <w:ind w:firstLine="720"/>
              <w:rPr>
                <w:rFonts w:ascii="Tahoma" w:eastAsia="Batang" w:hAnsi="Tahoma" w:cs="Tahoma"/>
                <w:lang w:val="sr-Latn-CS"/>
              </w:rPr>
            </w:pPr>
          </w:p>
        </w:tc>
        <w:tc>
          <w:tcPr>
            <w:tcW w:w="2825" w:type="dxa"/>
          </w:tcPr>
          <w:p w14:paraId="6A9CB915" w14:textId="77777777" w:rsidR="00874432" w:rsidRPr="00296D56" w:rsidRDefault="00874432" w:rsidP="00D96BB6">
            <w:pPr>
              <w:rPr>
                <w:rFonts w:ascii="Tahoma" w:eastAsia="Calibri" w:hAnsi="Tahoma" w:cs="Tahoma"/>
                <w:sz w:val="16"/>
                <w:szCs w:val="16"/>
              </w:rPr>
            </w:pPr>
          </w:p>
          <w:p w14:paraId="0101AFB9" w14:textId="6716A3F4" w:rsidR="00D96BB6" w:rsidRPr="00296D56" w:rsidRDefault="00D96BB6" w:rsidP="00D96BB6">
            <w:pPr>
              <w:rPr>
                <w:rFonts w:ascii="Tahoma" w:eastAsia="Calibri" w:hAnsi="Tahoma" w:cs="Tahoma"/>
              </w:rPr>
            </w:pPr>
            <w:r w:rsidRPr="00296D56">
              <w:rPr>
                <w:rFonts w:ascii="Tahoma" w:eastAsia="Calibri" w:hAnsi="Tahoma" w:cs="Tahoma"/>
              </w:rPr>
              <w:t>7.1. унапређење технологије и ефикаснији систем преношења искуства и иновација;</w:t>
            </w:r>
          </w:p>
          <w:p w14:paraId="24CD792A" w14:textId="77777777" w:rsidR="00FA4896" w:rsidRPr="00296D56" w:rsidRDefault="00FA4896" w:rsidP="002673F4">
            <w:pPr>
              <w:rPr>
                <w:rFonts w:ascii="Tahoma" w:eastAsia="Batang" w:hAnsi="Tahoma" w:cs="Tahoma"/>
                <w:b/>
                <w:bCs/>
                <w:sz w:val="16"/>
                <w:szCs w:val="16"/>
                <w:lang w:val="sr-Latn-CS"/>
              </w:rPr>
            </w:pPr>
          </w:p>
        </w:tc>
        <w:tc>
          <w:tcPr>
            <w:tcW w:w="3423" w:type="dxa"/>
          </w:tcPr>
          <w:p w14:paraId="7A7063EC" w14:textId="77777777" w:rsidR="00FA4896" w:rsidRPr="00296D56" w:rsidRDefault="002C00A1" w:rsidP="002C00A1">
            <w:pPr>
              <w:pStyle w:val="ListParagraph"/>
              <w:numPr>
                <w:ilvl w:val="0"/>
                <w:numId w:val="12"/>
              </w:numPr>
              <w:ind w:left="265"/>
              <w:rPr>
                <w:rFonts w:ascii="Tahoma" w:eastAsia="Batang" w:hAnsi="Tahoma" w:cs="Tahoma"/>
                <w:lang w:val="sr-Cyrl-RS"/>
              </w:rPr>
            </w:pPr>
            <w:r w:rsidRPr="00296D56">
              <w:rPr>
                <w:rFonts w:ascii="Tahoma" w:eastAsia="Batang" w:hAnsi="Tahoma" w:cs="Tahoma"/>
                <w:lang w:val="sr-Cyrl-RS"/>
              </w:rPr>
              <w:t>Број подржаних инвестиција у сектор прераде пољопривредних производа</w:t>
            </w:r>
          </w:p>
          <w:p w14:paraId="79AE0244" w14:textId="39DE46F7" w:rsidR="002C00A1" w:rsidRPr="00296D56" w:rsidRDefault="002C00A1" w:rsidP="002C00A1">
            <w:pPr>
              <w:pStyle w:val="ListParagraph"/>
              <w:numPr>
                <w:ilvl w:val="0"/>
                <w:numId w:val="12"/>
              </w:numPr>
              <w:ind w:left="265"/>
              <w:rPr>
                <w:rFonts w:ascii="Tahoma" w:eastAsia="Batang" w:hAnsi="Tahoma" w:cs="Tahoma"/>
                <w:lang w:val="sr-Cyrl-RS"/>
              </w:rPr>
            </w:pPr>
            <w:r w:rsidRPr="00296D56">
              <w:rPr>
                <w:rFonts w:ascii="Tahoma" w:eastAsia="Batang" w:hAnsi="Tahoma" w:cs="Tahoma"/>
                <w:lang w:val="sr-Cyrl-RS"/>
              </w:rPr>
              <w:t>Број одобрених пројеката у оквиру ЕУ или националних програма дизајнираним за побољшање квалитета пољопривредних производа и производних процеса.</w:t>
            </w:r>
          </w:p>
        </w:tc>
      </w:tr>
      <w:tr w:rsidR="00296D56" w:rsidRPr="00296D56" w14:paraId="2F186398" w14:textId="77777777" w:rsidTr="00305D2D">
        <w:tc>
          <w:tcPr>
            <w:tcW w:w="3124" w:type="dxa"/>
            <w:vMerge/>
          </w:tcPr>
          <w:p w14:paraId="36B2FADC" w14:textId="77777777" w:rsidR="00FA4896" w:rsidRPr="00296D56" w:rsidRDefault="00FA4896" w:rsidP="002673F4">
            <w:pPr>
              <w:rPr>
                <w:rFonts w:ascii="Tahoma" w:eastAsia="Batang" w:hAnsi="Tahoma" w:cs="Tahoma"/>
                <w:b/>
                <w:bCs/>
                <w:lang w:val="sr-Latn-CS"/>
              </w:rPr>
            </w:pPr>
          </w:p>
        </w:tc>
        <w:tc>
          <w:tcPr>
            <w:tcW w:w="2825" w:type="dxa"/>
          </w:tcPr>
          <w:p w14:paraId="1BFD9764" w14:textId="77777777" w:rsidR="00874432" w:rsidRPr="00296D56" w:rsidRDefault="00874432" w:rsidP="00D96BB6">
            <w:pPr>
              <w:rPr>
                <w:rFonts w:ascii="Tahoma" w:eastAsia="Calibri" w:hAnsi="Tahoma" w:cs="Tahoma"/>
                <w:sz w:val="16"/>
                <w:szCs w:val="16"/>
              </w:rPr>
            </w:pPr>
          </w:p>
          <w:p w14:paraId="0BA04734" w14:textId="1130E63E" w:rsidR="00D96BB6" w:rsidRPr="00296D56" w:rsidRDefault="00D96BB6" w:rsidP="00D96BB6">
            <w:pPr>
              <w:rPr>
                <w:rFonts w:ascii="Tahoma" w:eastAsia="Calibri" w:hAnsi="Tahoma" w:cs="Tahoma"/>
              </w:rPr>
            </w:pPr>
            <w:r w:rsidRPr="00296D56">
              <w:rPr>
                <w:rFonts w:ascii="Tahoma" w:eastAsia="Calibri" w:hAnsi="Tahoma" w:cs="Tahoma"/>
              </w:rPr>
              <w:t>7.2. креирање нових знања, технологија, производа и услуга прилагођених локалним условима;</w:t>
            </w:r>
          </w:p>
          <w:p w14:paraId="0B4EAAE2" w14:textId="77777777" w:rsidR="00FA4896" w:rsidRPr="00296D56" w:rsidRDefault="00FA4896" w:rsidP="002673F4">
            <w:pPr>
              <w:rPr>
                <w:rFonts w:ascii="Tahoma" w:eastAsia="Batang" w:hAnsi="Tahoma" w:cs="Tahoma"/>
                <w:b/>
                <w:bCs/>
                <w:lang w:val="sr-Latn-CS"/>
              </w:rPr>
            </w:pPr>
          </w:p>
        </w:tc>
        <w:tc>
          <w:tcPr>
            <w:tcW w:w="3423" w:type="dxa"/>
          </w:tcPr>
          <w:p w14:paraId="43B7CA94" w14:textId="77777777" w:rsidR="00FA4896" w:rsidRPr="00296D56" w:rsidRDefault="00305D2D" w:rsidP="00305D2D">
            <w:pPr>
              <w:pStyle w:val="ListParagraph"/>
              <w:numPr>
                <w:ilvl w:val="0"/>
                <w:numId w:val="12"/>
              </w:numPr>
              <w:ind w:left="317"/>
              <w:rPr>
                <w:rFonts w:ascii="Tahoma" w:eastAsia="Batang" w:hAnsi="Tahoma" w:cs="Tahoma"/>
                <w:lang w:val="sr-Cyrl-RS"/>
              </w:rPr>
            </w:pPr>
            <w:r w:rsidRPr="00296D56">
              <w:rPr>
                <w:rFonts w:ascii="Tahoma" w:eastAsia="Batang" w:hAnsi="Tahoma" w:cs="Tahoma"/>
                <w:lang w:val="sr-Cyrl-RS"/>
              </w:rPr>
              <w:t>Број нових производа добијених од локалних сировина (вино, ракија, млечни производи,...)</w:t>
            </w:r>
          </w:p>
          <w:p w14:paraId="63FE5539" w14:textId="624C89EA" w:rsidR="004173D9" w:rsidRPr="00296D56" w:rsidRDefault="004173D9" w:rsidP="00305D2D">
            <w:pPr>
              <w:pStyle w:val="ListParagraph"/>
              <w:numPr>
                <w:ilvl w:val="0"/>
                <w:numId w:val="12"/>
              </w:numPr>
              <w:ind w:left="317"/>
              <w:rPr>
                <w:rFonts w:ascii="Tahoma" w:eastAsia="Batang" w:hAnsi="Tahoma" w:cs="Tahoma"/>
                <w:lang w:val="sr-Cyrl-RS"/>
              </w:rPr>
            </w:pPr>
            <w:r w:rsidRPr="00296D56">
              <w:rPr>
                <w:rFonts w:ascii="Tahoma" w:eastAsia="Batang" w:hAnsi="Tahoma" w:cs="Tahoma"/>
                <w:lang w:val="sr-Cyrl-RS"/>
              </w:rPr>
              <w:t>Број развијених кратких ланаца снабдевања локалних производа</w:t>
            </w:r>
          </w:p>
        </w:tc>
      </w:tr>
      <w:tr w:rsidR="00296D56" w:rsidRPr="00296D56" w14:paraId="46A9EE2B" w14:textId="77777777" w:rsidTr="00305D2D">
        <w:trPr>
          <w:trHeight w:val="1218"/>
        </w:trPr>
        <w:tc>
          <w:tcPr>
            <w:tcW w:w="3124" w:type="dxa"/>
            <w:vMerge/>
          </w:tcPr>
          <w:p w14:paraId="2A9FEE7A" w14:textId="77777777" w:rsidR="00C118BD" w:rsidRPr="00296D56" w:rsidRDefault="00C118BD" w:rsidP="002673F4">
            <w:pPr>
              <w:rPr>
                <w:rFonts w:ascii="Tahoma" w:eastAsia="Batang" w:hAnsi="Tahoma" w:cs="Tahoma"/>
                <w:b/>
                <w:bCs/>
                <w:lang w:val="sr-Latn-CS"/>
              </w:rPr>
            </w:pPr>
          </w:p>
        </w:tc>
        <w:tc>
          <w:tcPr>
            <w:tcW w:w="2825" w:type="dxa"/>
          </w:tcPr>
          <w:p w14:paraId="39C1B648" w14:textId="77777777" w:rsidR="00C118BD" w:rsidRPr="00296D56" w:rsidRDefault="00C118BD" w:rsidP="00D96BB6">
            <w:pPr>
              <w:rPr>
                <w:rFonts w:ascii="Tahoma" w:eastAsia="Calibri" w:hAnsi="Tahoma" w:cs="Tahoma"/>
                <w:sz w:val="16"/>
                <w:szCs w:val="16"/>
              </w:rPr>
            </w:pPr>
          </w:p>
          <w:p w14:paraId="43D294F5" w14:textId="5F7C2C70" w:rsidR="00C118BD" w:rsidRPr="00296D56" w:rsidRDefault="00C118BD" w:rsidP="00D96BB6">
            <w:pPr>
              <w:rPr>
                <w:rFonts w:ascii="Tahoma" w:eastAsia="Calibri" w:hAnsi="Tahoma" w:cs="Tahoma"/>
              </w:rPr>
            </w:pPr>
            <w:r w:rsidRPr="00296D56">
              <w:rPr>
                <w:rFonts w:ascii="Tahoma" w:eastAsia="Calibri" w:hAnsi="Tahoma" w:cs="Tahoma"/>
              </w:rPr>
              <w:t>7.3. раст обима производње и квалитета свих инпута домаћег порекла;</w:t>
            </w:r>
          </w:p>
          <w:p w14:paraId="548C8E7E" w14:textId="77777777" w:rsidR="00C118BD" w:rsidRPr="00296D56" w:rsidRDefault="00C118BD" w:rsidP="002673F4">
            <w:pPr>
              <w:rPr>
                <w:rFonts w:ascii="Tahoma" w:eastAsia="Batang" w:hAnsi="Tahoma" w:cs="Tahoma"/>
                <w:b/>
                <w:bCs/>
                <w:sz w:val="16"/>
                <w:szCs w:val="16"/>
                <w:lang w:val="sr-Latn-CS"/>
              </w:rPr>
            </w:pPr>
          </w:p>
        </w:tc>
        <w:tc>
          <w:tcPr>
            <w:tcW w:w="3423" w:type="dxa"/>
          </w:tcPr>
          <w:p w14:paraId="2F435F40" w14:textId="1715F44A" w:rsidR="00C118BD" w:rsidRPr="00296D56" w:rsidRDefault="00C118BD" w:rsidP="00C118BD">
            <w:pPr>
              <w:pStyle w:val="ListParagraph"/>
              <w:numPr>
                <w:ilvl w:val="0"/>
                <w:numId w:val="12"/>
              </w:numPr>
              <w:ind w:left="317"/>
              <w:rPr>
                <w:rFonts w:ascii="Tahoma" w:eastAsia="Batang" w:hAnsi="Tahoma" w:cs="Tahoma"/>
                <w:lang w:val="sr-Cyrl-RS"/>
              </w:rPr>
            </w:pPr>
            <w:r w:rsidRPr="00296D56">
              <w:rPr>
                <w:rFonts w:ascii="Tahoma" w:eastAsia="Batang" w:hAnsi="Tahoma" w:cs="Tahoma"/>
                <w:lang w:val="sr-Cyrl-RS"/>
              </w:rPr>
              <w:t>Укупна количина произведених примарних пољопривредних производа</w:t>
            </w:r>
          </w:p>
        </w:tc>
      </w:tr>
      <w:tr w:rsidR="00296D56" w:rsidRPr="00296D56" w14:paraId="25BA8572" w14:textId="77777777" w:rsidTr="00305D2D">
        <w:tc>
          <w:tcPr>
            <w:tcW w:w="3124" w:type="dxa"/>
            <w:vMerge/>
          </w:tcPr>
          <w:p w14:paraId="06911ABC" w14:textId="77777777" w:rsidR="00FA4896" w:rsidRPr="00296D56" w:rsidRDefault="00FA4896" w:rsidP="002673F4">
            <w:pPr>
              <w:rPr>
                <w:rFonts w:ascii="Tahoma" w:eastAsia="Batang" w:hAnsi="Tahoma" w:cs="Tahoma"/>
                <w:b/>
                <w:bCs/>
                <w:lang w:val="sr-Latn-CS"/>
              </w:rPr>
            </w:pPr>
          </w:p>
        </w:tc>
        <w:tc>
          <w:tcPr>
            <w:tcW w:w="2825" w:type="dxa"/>
          </w:tcPr>
          <w:p w14:paraId="46DE7CDD" w14:textId="77777777" w:rsidR="00874432" w:rsidRPr="00296D56" w:rsidRDefault="00874432" w:rsidP="00D96BB6">
            <w:pPr>
              <w:rPr>
                <w:rFonts w:ascii="Tahoma" w:eastAsia="Calibri" w:hAnsi="Tahoma" w:cs="Tahoma"/>
                <w:sz w:val="16"/>
                <w:szCs w:val="16"/>
              </w:rPr>
            </w:pPr>
          </w:p>
          <w:p w14:paraId="45132952" w14:textId="4AF57D8E" w:rsidR="00D96BB6" w:rsidRPr="00296D56" w:rsidRDefault="00D96BB6" w:rsidP="00D96BB6">
            <w:pPr>
              <w:rPr>
                <w:rFonts w:ascii="Tahoma" w:eastAsia="Calibri" w:hAnsi="Tahoma" w:cs="Tahoma"/>
              </w:rPr>
            </w:pPr>
            <w:r w:rsidRPr="00296D56">
              <w:rPr>
                <w:rFonts w:ascii="Tahoma" w:eastAsia="Calibri" w:hAnsi="Tahoma" w:cs="Tahoma"/>
              </w:rPr>
              <w:t>7.6. унапређење система и промоција производа са ознакама квалитета;</w:t>
            </w:r>
          </w:p>
          <w:p w14:paraId="07BB51B4" w14:textId="77777777" w:rsidR="00FA4896" w:rsidRPr="00296D56" w:rsidRDefault="00FA4896" w:rsidP="002673F4">
            <w:pPr>
              <w:rPr>
                <w:rFonts w:ascii="Tahoma" w:eastAsia="Batang" w:hAnsi="Tahoma" w:cs="Tahoma"/>
                <w:b/>
                <w:bCs/>
                <w:sz w:val="16"/>
                <w:szCs w:val="16"/>
                <w:lang w:val="sr-Latn-CS"/>
              </w:rPr>
            </w:pPr>
          </w:p>
        </w:tc>
        <w:tc>
          <w:tcPr>
            <w:tcW w:w="3423" w:type="dxa"/>
          </w:tcPr>
          <w:p w14:paraId="383A0ABB" w14:textId="3BAB3F14" w:rsidR="00FA4896" w:rsidRPr="00296D56" w:rsidRDefault="00BF4AC1" w:rsidP="00BF4AC1">
            <w:pPr>
              <w:pStyle w:val="ListParagraph"/>
              <w:numPr>
                <w:ilvl w:val="0"/>
                <w:numId w:val="12"/>
              </w:numPr>
              <w:ind w:left="317"/>
              <w:rPr>
                <w:rFonts w:ascii="Tahoma" w:eastAsia="Batang" w:hAnsi="Tahoma" w:cs="Tahoma"/>
                <w:lang w:val="sr-Cyrl-RS"/>
              </w:rPr>
            </w:pPr>
            <w:r w:rsidRPr="00296D56">
              <w:rPr>
                <w:rFonts w:ascii="Tahoma" w:eastAsia="Batang" w:hAnsi="Tahoma" w:cs="Tahoma"/>
                <w:lang w:val="sr-Cyrl-RS"/>
              </w:rPr>
              <w:t>Брендирање и развој нових производа са ознакама гео порекла</w:t>
            </w:r>
          </w:p>
        </w:tc>
      </w:tr>
      <w:tr w:rsidR="00296D56" w:rsidRPr="00296D56" w14:paraId="36A6C6B6" w14:textId="77777777" w:rsidTr="00305D2D">
        <w:trPr>
          <w:trHeight w:val="1833"/>
        </w:trPr>
        <w:tc>
          <w:tcPr>
            <w:tcW w:w="3124" w:type="dxa"/>
            <w:vMerge/>
          </w:tcPr>
          <w:p w14:paraId="1400BCF4" w14:textId="77777777" w:rsidR="00861097" w:rsidRPr="00296D56" w:rsidRDefault="00861097" w:rsidP="002673F4">
            <w:pPr>
              <w:rPr>
                <w:rFonts w:ascii="Tahoma" w:eastAsia="Batang" w:hAnsi="Tahoma" w:cs="Tahoma"/>
                <w:b/>
                <w:bCs/>
                <w:lang w:val="sr-Latn-CS"/>
              </w:rPr>
            </w:pPr>
          </w:p>
        </w:tc>
        <w:tc>
          <w:tcPr>
            <w:tcW w:w="2825" w:type="dxa"/>
          </w:tcPr>
          <w:p w14:paraId="00C316DC" w14:textId="77777777" w:rsidR="00861097" w:rsidRPr="00296D56" w:rsidRDefault="00861097" w:rsidP="00F12896">
            <w:pPr>
              <w:pStyle w:val="Default"/>
              <w:rPr>
                <w:rFonts w:ascii="Tahoma" w:hAnsi="Tahoma" w:cs="Tahoma"/>
                <w:color w:val="auto"/>
                <w:sz w:val="16"/>
                <w:szCs w:val="16"/>
              </w:rPr>
            </w:pPr>
          </w:p>
          <w:p w14:paraId="5750B95B" w14:textId="77777777" w:rsidR="00861097" w:rsidRPr="00296D56" w:rsidRDefault="00861097" w:rsidP="00F12896">
            <w:pPr>
              <w:pStyle w:val="Default"/>
              <w:rPr>
                <w:rFonts w:ascii="Tahoma" w:hAnsi="Tahoma" w:cs="Tahoma"/>
                <w:color w:val="auto"/>
                <w:sz w:val="22"/>
                <w:szCs w:val="22"/>
              </w:rPr>
            </w:pPr>
            <w:r w:rsidRPr="00296D56">
              <w:rPr>
                <w:rFonts w:ascii="Tahoma" w:hAnsi="Tahoma" w:cs="Tahoma"/>
                <w:color w:val="auto"/>
                <w:sz w:val="22"/>
                <w:szCs w:val="22"/>
              </w:rPr>
              <w:t xml:space="preserve">7.7. техничко-технолошко унапређење складишних и прерађивачких капацитета задруга с циљем производње препознатљивих задружних производа стандардног квалитета; </w:t>
            </w:r>
          </w:p>
          <w:p w14:paraId="7B5D9416" w14:textId="77777777" w:rsidR="00861097" w:rsidRPr="00296D56" w:rsidRDefault="00861097" w:rsidP="002673F4">
            <w:pPr>
              <w:rPr>
                <w:rFonts w:ascii="Tahoma" w:eastAsia="Batang" w:hAnsi="Tahoma" w:cs="Tahoma"/>
                <w:b/>
                <w:bCs/>
                <w:sz w:val="16"/>
                <w:szCs w:val="16"/>
                <w:lang w:val="sr-Latn-CS"/>
              </w:rPr>
            </w:pPr>
          </w:p>
        </w:tc>
        <w:tc>
          <w:tcPr>
            <w:tcW w:w="3423" w:type="dxa"/>
          </w:tcPr>
          <w:p w14:paraId="3E2D0AF2" w14:textId="77777777" w:rsidR="00BF4AC1" w:rsidRPr="00296D56" w:rsidRDefault="00BF4AC1" w:rsidP="00BF4AC1">
            <w:pPr>
              <w:pStyle w:val="ListParagraph"/>
              <w:numPr>
                <w:ilvl w:val="0"/>
                <w:numId w:val="12"/>
              </w:numPr>
              <w:ind w:left="274"/>
              <w:rPr>
                <w:rFonts w:ascii="Tahoma" w:eastAsia="Batang" w:hAnsi="Tahoma" w:cs="Tahoma"/>
                <w:lang w:val="sr-Cyrl-RS"/>
              </w:rPr>
            </w:pPr>
            <w:r w:rsidRPr="00296D56">
              <w:rPr>
                <w:rFonts w:ascii="Tahoma" w:eastAsia="Batang" w:hAnsi="Tahoma" w:cs="Tahoma"/>
                <w:lang w:val="sr-Cyrl-RS"/>
              </w:rPr>
              <w:t>Број новоформираних пољопривредних задруга</w:t>
            </w:r>
          </w:p>
          <w:p w14:paraId="0711CD9B" w14:textId="77777777" w:rsidR="00BF4AC1" w:rsidRPr="00296D56" w:rsidRDefault="00BF4AC1" w:rsidP="00BF4AC1">
            <w:pPr>
              <w:pStyle w:val="ListParagraph"/>
              <w:numPr>
                <w:ilvl w:val="0"/>
                <w:numId w:val="12"/>
              </w:numPr>
              <w:ind w:left="274"/>
              <w:rPr>
                <w:rFonts w:ascii="Tahoma" w:eastAsia="Batang" w:hAnsi="Tahoma" w:cs="Tahoma"/>
                <w:lang w:val="sr-Cyrl-RS"/>
              </w:rPr>
            </w:pPr>
            <w:r w:rsidRPr="00296D56">
              <w:rPr>
                <w:rFonts w:ascii="Tahoma" w:eastAsia="Batang" w:hAnsi="Tahoma" w:cs="Tahoma"/>
                <w:lang w:val="sr-Cyrl-RS"/>
              </w:rPr>
              <w:t>Бој задруга са изграђеним складишним капацитетима</w:t>
            </w:r>
          </w:p>
          <w:p w14:paraId="5006F9B7" w14:textId="16C225AF" w:rsidR="00861097" w:rsidRPr="00296D56" w:rsidRDefault="00BF4AC1" w:rsidP="00BF4AC1">
            <w:pPr>
              <w:pStyle w:val="ListParagraph"/>
              <w:numPr>
                <w:ilvl w:val="0"/>
                <w:numId w:val="12"/>
              </w:numPr>
              <w:ind w:left="274" w:right="-85"/>
              <w:rPr>
                <w:rFonts w:ascii="Tahoma" w:eastAsia="Batang" w:hAnsi="Tahoma" w:cs="Tahoma"/>
                <w:lang w:val="sr-Cyrl-RS"/>
              </w:rPr>
            </w:pPr>
            <w:r w:rsidRPr="00296D56">
              <w:rPr>
                <w:rFonts w:ascii="Tahoma" w:eastAsia="Batang" w:hAnsi="Tahoma" w:cs="Tahoma"/>
                <w:lang w:val="sr-Cyrl-RS"/>
              </w:rPr>
              <w:t xml:space="preserve">Број задруга које прерађују примарне пољопривредне производе </w:t>
            </w:r>
          </w:p>
        </w:tc>
      </w:tr>
      <w:tr w:rsidR="00296D56" w:rsidRPr="00296D56" w14:paraId="077CCBF3" w14:textId="77777777" w:rsidTr="00305D2D">
        <w:tc>
          <w:tcPr>
            <w:tcW w:w="3124" w:type="dxa"/>
            <w:vMerge w:val="restart"/>
          </w:tcPr>
          <w:p w14:paraId="42439948" w14:textId="77777777" w:rsidR="00853995" w:rsidRPr="00296D56" w:rsidRDefault="00853995" w:rsidP="008828D4">
            <w:pPr>
              <w:rPr>
                <w:rFonts w:ascii="Tahoma" w:eastAsia="Calibri" w:hAnsi="Tahoma" w:cs="Tahoma"/>
              </w:rPr>
            </w:pPr>
          </w:p>
          <w:p w14:paraId="0BC117C7" w14:textId="77777777" w:rsidR="00853995" w:rsidRPr="00296D56" w:rsidRDefault="00853995" w:rsidP="008828D4">
            <w:pPr>
              <w:rPr>
                <w:rFonts w:ascii="Tahoma" w:eastAsia="Calibri" w:hAnsi="Tahoma" w:cs="Tahoma"/>
              </w:rPr>
            </w:pPr>
          </w:p>
          <w:p w14:paraId="3A5B3DF7" w14:textId="77777777" w:rsidR="00853995" w:rsidRPr="00296D56" w:rsidRDefault="00853995" w:rsidP="008828D4">
            <w:pPr>
              <w:rPr>
                <w:rFonts w:ascii="Tahoma" w:eastAsia="Calibri" w:hAnsi="Tahoma" w:cs="Tahoma"/>
              </w:rPr>
            </w:pPr>
          </w:p>
          <w:p w14:paraId="11473CE8" w14:textId="77777777" w:rsidR="00853995" w:rsidRPr="00296D56" w:rsidRDefault="00853995" w:rsidP="008828D4">
            <w:pPr>
              <w:rPr>
                <w:rFonts w:ascii="Tahoma" w:eastAsia="Calibri" w:hAnsi="Tahoma" w:cs="Tahoma"/>
              </w:rPr>
            </w:pPr>
          </w:p>
          <w:p w14:paraId="0C248BD3" w14:textId="67BC039A" w:rsidR="00853995" w:rsidRPr="00296D56" w:rsidRDefault="008828D4" w:rsidP="008828D4">
            <w:pPr>
              <w:rPr>
                <w:rFonts w:ascii="Tahoma" w:eastAsia="Calibri" w:hAnsi="Tahoma" w:cs="Tahoma"/>
                <w:b/>
                <w:bCs/>
              </w:rPr>
            </w:pPr>
            <w:r w:rsidRPr="00296D56">
              <w:rPr>
                <w:rFonts w:ascii="Tahoma" w:eastAsia="Calibri" w:hAnsi="Tahoma" w:cs="Tahoma"/>
                <w:b/>
                <w:bCs/>
              </w:rPr>
              <w:t>Приоритетно подручје 8.</w:t>
            </w:r>
          </w:p>
          <w:p w14:paraId="486DDC3A" w14:textId="77777777" w:rsidR="00853995" w:rsidRPr="00296D56" w:rsidRDefault="00853995" w:rsidP="008828D4">
            <w:pPr>
              <w:rPr>
                <w:rFonts w:ascii="Tahoma" w:eastAsia="Calibri" w:hAnsi="Tahoma" w:cs="Tahoma"/>
              </w:rPr>
            </w:pPr>
          </w:p>
          <w:p w14:paraId="5F4A110F" w14:textId="7114DCF7" w:rsidR="008828D4" w:rsidRPr="00296D56" w:rsidRDefault="008828D4" w:rsidP="008828D4">
            <w:pPr>
              <w:rPr>
                <w:rFonts w:ascii="Tahoma" w:eastAsia="Calibri" w:hAnsi="Tahoma" w:cs="Tahoma"/>
              </w:rPr>
            </w:pPr>
            <w:r w:rsidRPr="00296D56">
              <w:rPr>
                <w:rFonts w:ascii="Tahoma" w:eastAsia="Calibri" w:hAnsi="Tahoma" w:cs="Tahoma"/>
              </w:rPr>
              <w:lastRenderedPageBreak/>
              <w:t xml:space="preserve">Развој тржишних ланаца и логистичке подршке сектору пољопривреде </w:t>
            </w:r>
          </w:p>
          <w:p w14:paraId="4148921E" w14:textId="77777777" w:rsidR="008828D4" w:rsidRPr="00296D56" w:rsidRDefault="008828D4" w:rsidP="002673F4">
            <w:pPr>
              <w:rPr>
                <w:rFonts w:ascii="Tahoma" w:eastAsia="Batang" w:hAnsi="Tahoma" w:cs="Tahoma"/>
                <w:b/>
                <w:bCs/>
                <w:lang w:val="sr-Latn-CS"/>
              </w:rPr>
            </w:pPr>
          </w:p>
        </w:tc>
        <w:tc>
          <w:tcPr>
            <w:tcW w:w="2825" w:type="dxa"/>
          </w:tcPr>
          <w:p w14:paraId="7108FC41" w14:textId="77777777" w:rsidR="00874432" w:rsidRPr="00296D56" w:rsidRDefault="00874432" w:rsidP="00961BAA">
            <w:pPr>
              <w:pStyle w:val="Default"/>
              <w:rPr>
                <w:rFonts w:ascii="Tahoma" w:hAnsi="Tahoma" w:cs="Tahoma"/>
                <w:color w:val="auto"/>
                <w:sz w:val="16"/>
                <w:szCs w:val="16"/>
              </w:rPr>
            </w:pPr>
          </w:p>
          <w:p w14:paraId="0A61469D" w14:textId="09AA9B00" w:rsidR="00961BAA" w:rsidRPr="00296D56" w:rsidRDefault="00961BAA" w:rsidP="00961BAA">
            <w:pPr>
              <w:pStyle w:val="Default"/>
              <w:rPr>
                <w:rFonts w:ascii="Tahoma" w:hAnsi="Tahoma" w:cs="Tahoma"/>
                <w:color w:val="auto"/>
                <w:sz w:val="22"/>
                <w:szCs w:val="22"/>
              </w:rPr>
            </w:pPr>
            <w:r w:rsidRPr="00296D56">
              <w:rPr>
                <w:rFonts w:ascii="Tahoma" w:hAnsi="Tahoma" w:cs="Tahoma"/>
                <w:color w:val="auto"/>
                <w:sz w:val="22"/>
                <w:szCs w:val="22"/>
              </w:rPr>
              <w:t xml:space="preserve">8.3. јачање мотивације произвођача за разним облицима удруживања; </w:t>
            </w:r>
          </w:p>
          <w:p w14:paraId="181A6C8E" w14:textId="77777777" w:rsidR="008828D4" w:rsidRPr="00296D56" w:rsidRDefault="008828D4" w:rsidP="002673F4">
            <w:pPr>
              <w:rPr>
                <w:rFonts w:ascii="Tahoma" w:eastAsia="Batang" w:hAnsi="Tahoma" w:cs="Tahoma"/>
                <w:b/>
                <w:bCs/>
                <w:lang w:val="sr-Latn-CS"/>
              </w:rPr>
            </w:pPr>
          </w:p>
        </w:tc>
        <w:tc>
          <w:tcPr>
            <w:tcW w:w="3423" w:type="dxa"/>
          </w:tcPr>
          <w:p w14:paraId="49D55F90" w14:textId="77777777" w:rsidR="008828D4" w:rsidRPr="00296D56" w:rsidRDefault="00BF4AC1" w:rsidP="00BF4AC1">
            <w:pPr>
              <w:pStyle w:val="ListParagraph"/>
              <w:numPr>
                <w:ilvl w:val="0"/>
                <w:numId w:val="12"/>
              </w:numPr>
              <w:ind w:left="317"/>
              <w:rPr>
                <w:rFonts w:ascii="Tahoma" w:eastAsia="Batang" w:hAnsi="Tahoma" w:cs="Tahoma"/>
                <w:lang w:val="sr-Cyrl-RS"/>
              </w:rPr>
            </w:pPr>
            <w:r w:rsidRPr="00296D56">
              <w:rPr>
                <w:rFonts w:ascii="Tahoma" w:eastAsia="Batang" w:hAnsi="Tahoma" w:cs="Tahoma"/>
                <w:lang w:val="sr-Cyrl-RS"/>
              </w:rPr>
              <w:t>Број едукација</w:t>
            </w:r>
            <w:r w:rsidR="00305D2D" w:rsidRPr="00296D56">
              <w:rPr>
                <w:rFonts w:ascii="Tahoma" w:eastAsia="Batang" w:hAnsi="Tahoma" w:cs="Tahoma"/>
                <w:lang w:val="sr-Cyrl-RS"/>
              </w:rPr>
              <w:t xml:space="preserve"> из области удруживања пољопривредних произвођача</w:t>
            </w:r>
          </w:p>
          <w:p w14:paraId="48C34D64" w14:textId="00513534" w:rsidR="00305D2D" w:rsidRPr="00296D56" w:rsidRDefault="00305D2D" w:rsidP="00305D2D">
            <w:pPr>
              <w:pStyle w:val="ListParagraph"/>
              <w:numPr>
                <w:ilvl w:val="0"/>
                <w:numId w:val="12"/>
              </w:numPr>
              <w:ind w:left="317" w:right="-85"/>
              <w:rPr>
                <w:rFonts w:ascii="Tahoma" w:eastAsia="Batang" w:hAnsi="Tahoma" w:cs="Tahoma"/>
                <w:b/>
                <w:bCs/>
                <w:lang w:val="sr-Cyrl-RS"/>
              </w:rPr>
            </w:pPr>
            <w:r w:rsidRPr="00296D56">
              <w:rPr>
                <w:rFonts w:ascii="Tahoma" w:eastAsia="Batang" w:hAnsi="Tahoma" w:cs="Tahoma"/>
                <w:lang w:val="sr-Cyrl-RS"/>
              </w:rPr>
              <w:t>Број новоформираних асоцијација</w:t>
            </w:r>
            <w:r w:rsidR="004173D9" w:rsidRPr="00296D56">
              <w:rPr>
                <w:rFonts w:ascii="Tahoma" w:eastAsia="Batang" w:hAnsi="Tahoma" w:cs="Tahoma"/>
                <w:lang w:val="sr-Cyrl-RS"/>
              </w:rPr>
              <w:t xml:space="preserve"> </w:t>
            </w:r>
            <w:r w:rsidRPr="00296D56">
              <w:rPr>
                <w:rFonts w:ascii="Tahoma" w:eastAsia="Batang" w:hAnsi="Tahoma" w:cs="Tahoma"/>
                <w:lang w:val="sr-Cyrl-RS"/>
              </w:rPr>
              <w:t>пољопривредних произвођача</w:t>
            </w:r>
          </w:p>
        </w:tc>
      </w:tr>
      <w:tr w:rsidR="00296D56" w:rsidRPr="00296D56" w14:paraId="401A8CD2" w14:textId="77777777" w:rsidTr="00305D2D">
        <w:trPr>
          <w:trHeight w:val="1426"/>
        </w:trPr>
        <w:tc>
          <w:tcPr>
            <w:tcW w:w="3124" w:type="dxa"/>
            <w:vMerge/>
          </w:tcPr>
          <w:p w14:paraId="4D261794" w14:textId="77777777" w:rsidR="00842BB3" w:rsidRPr="00296D56" w:rsidRDefault="00842BB3" w:rsidP="002673F4">
            <w:pPr>
              <w:rPr>
                <w:rFonts w:ascii="Tahoma" w:eastAsia="Batang" w:hAnsi="Tahoma" w:cs="Tahoma"/>
                <w:b/>
                <w:bCs/>
                <w:lang w:val="sr-Latn-CS"/>
              </w:rPr>
            </w:pPr>
          </w:p>
        </w:tc>
        <w:tc>
          <w:tcPr>
            <w:tcW w:w="2825" w:type="dxa"/>
          </w:tcPr>
          <w:p w14:paraId="13F47993" w14:textId="77777777" w:rsidR="00842BB3" w:rsidRPr="00296D56" w:rsidRDefault="00842BB3" w:rsidP="00961BAA">
            <w:pPr>
              <w:pStyle w:val="Default"/>
              <w:rPr>
                <w:rFonts w:ascii="Tahoma" w:hAnsi="Tahoma" w:cs="Tahoma"/>
                <w:color w:val="auto"/>
                <w:sz w:val="16"/>
                <w:szCs w:val="16"/>
              </w:rPr>
            </w:pPr>
          </w:p>
          <w:p w14:paraId="31729E9D" w14:textId="77777777" w:rsidR="00842BB3" w:rsidRPr="00296D56" w:rsidRDefault="00842BB3" w:rsidP="00874432">
            <w:pPr>
              <w:pStyle w:val="Default"/>
              <w:rPr>
                <w:rFonts w:ascii="Tahoma" w:hAnsi="Tahoma" w:cs="Tahoma"/>
                <w:color w:val="auto"/>
                <w:sz w:val="22"/>
                <w:szCs w:val="22"/>
              </w:rPr>
            </w:pPr>
            <w:r w:rsidRPr="00296D56">
              <w:rPr>
                <w:rFonts w:ascii="Tahoma" w:hAnsi="Tahoma" w:cs="Tahoma"/>
                <w:color w:val="auto"/>
                <w:sz w:val="22"/>
                <w:szCs w:val="22"/>
              </w:rPr>
              <w:t xml:space="preserve">8.4. оснаживање капацитета задруга како би постале финансијски, тржишни и саветодавни сервис задругара; </w:t>
            </w:r>
          </w:p>
          <w:p w14:paraId="49635F02" w14:textId="3E788AD3" w:rsidR="00874432" w:rsidRPr="00296D56" w:rsidRDefault="00874432" w:rsidP="00874432">
            <w:pPr>
              <w:pStyle w:val="Default"/>
              <w:rPr>
                <w:rFonts w:ascii="Tahoma" w:hAnsi="Tahoma" w:cs="Tahoma"/>
                <w:color w:val="auto"/>
                <w:sz w:val="16"/>
                <w:szCs w:val="16"/>
              </w:rPr>
            </w:pPr>
          </w:p>
        </w:tc>
        <w:tc>
          <w:tcPr>
            <w:tcW w:w="3423" w:type="dxa"/>
          </w:tcPr>
          <w:p w14:paraId="68C2CA7A" w14:textId="77777777" w:rsidR="00842BB3" w:rsidRPr="00296D56" w:rsidRDefault="004173D9" w:rsidP="004173D9">
            <w:pPr>
              <w:pStyle w:val="ListParagraph"/>
              <w:numPr>
                <w:ilvl w:val="0"/>
                <w:numId w:val="12"/>
              </w:numPr>
              <w:ind w:left="315"/>
              <w:rPr>
                <w:rFonts w:ascii="Tahoma" w:eastAsia="Batang" w:hAnsi="Tahoma" w:cs="Tahoma"/>
                <w:lang w:val="sr-Cyrl-RS"/>
              </w:rPr>
            </w:pPr>
            <w:r w:rsidRPr="00296D56">
              <w:rPr>
                <w:rFonts w:ascii="Tahoma" w:eastAsia="Batang" w:hAnsi="Tahoma" w:cs="Tahoma"/>
                <w:lang w:val="sr-Cyrl-RS"/>
              </w:rPr>
              <w:t>Број едукација за директоре и менаџере задруга</w:t>
            </w:r>
          </w:p>
          <w:p w14:paraId="5F43ACCC" w14:textId="77777777" w:rsidR="004173D9" w:rsidRPr="00296D56" w:rsidRDefault="004173D9" w:rsidP="004173D9">
            <w:pPr>
              <w:pStyle w:val="ListParagraph"/>
              <w:numPr>
                <w:ilvl w:val="0"/>
                <w:numId w:val="12"/>
              </w:numPr>
              <w:ind w:left="315"/>
              <w:rPr>
                <w:rFonts w:ascii="Tahoma" w:eastAsia="Batang" w:hAnsi="Tahoma" w:cs="Tahoma"/>
                <w:lang w:val="sr-Cyrl-RS"/>
              </w:rPr>
            </w:pPr>
            <w:r w:rsidRPr="00296D56">
              <w:rPr>
                <w:rFonts w:ascii="Tahoma" w:eastAsia="Batang" w:hAnsi="Tahoma" w:cs="Tahoma"/>
                <w:lang w:val="sr-Cyrl-RS"/>
              </w:rPr>
              <w:t>Број опремљених пословних простора задруга</w:t>
            </w:r>
          </w:p>
          <w:p w14:paraId="0440AC31" w14:textId="0E4438AC" w:rsidR="004173D9" w:rsidRPr="00296D56" w:rsidRDefault="004173D9" w:rsidP="004173D9">
            <w:pPr>
              <w:pStyle w:val="ListParagraph"/>
              <w:numPr>
                <w:ilvl w:val="0"/>
                <w:numId w:val="12"/>
              </w:numPr>
              <w:ind w:left="315"/>
              <w:rPr>
                <w:rFonts w:ascii="Tahoma" w:eastAsia="Batang" w:hAnsi="Tahoma" w:cs="Tahoma"/>
                <w:lang w:val="sr-Cyrl-RS"/>
              </w:rPr>
            </w:pPr>
            <w:r w:rsidRPr="00296D56">
              <w:rPr>
                <w:rFonts w:ascii="Tahoma" w:eastAsia="Batang" w:hAnsi="Tahoma" w:cs="Tahoma"/>
                <w:lang w:val="sr-Cyrl-RS"/>
              </w:rPr>
              <w:t>Број ангажованих стручних сарадника задруга</w:t>
            </w:r>
          </w:p>
        </w:tc>
      </w:tr>
      <w:tr w:rsidR="00296D56" w:rsidRPr="00296D56" w14:paraId="56AA9FAC" w14:textId="77777777" w:rsidTr="00746790">
        <w:trPr>
          <w:trHeight w:val="2117"/>
        </w:trPr>
        <w:tc>
          <w:tcPr>
            <w:tcW w:w="3124" w:type="dxa"/>
            <w:vMerge w:val="restart"/>
          </w:tcPr>
          <w:p w14:paraId="29CF9774" w14:textId="77777777" w:rsidR="00746790" w:rsidRPr="00296D56" w:rsidRDefault="00746790" w:rsidP="002673F4">
            <w:pPr>
              <w:rPr>
                <w:rFonts w:ascii="Tahoma" w:hAnsi="Tahoma" w:cs="Tahoma"/>
                <w:b/>
                <w:bCs/>
              </w:rPr>
            </w:pPr>
          </w:p>
          <w:p w14:paraId="62DAF2B1" w14:textId="77777777" w:rsidR="00746790" w:rsidRPr="00296D56" w:rsidRDefault="00746790" w:rsidP="002673F4">
            <w:pPr>
              <w:rPr>
                <w:rFonts w:ascii="Tahoma" w:hAnsi="Tahoma" w:cs="Tahoma"/>
                <w:b/>
                <w:bCs/>
              </w:rPr>
            </w:pPr>
          </w:p>
          <w:p w14:paraId="23E9B975" w14:textId="77777777" w:rsidR="00746790" w:rsidRPr="00296D56" w:rsidRDefault="00746790" w:rsidP="002673F4">
            <w:pPr>
              <w:rPr>
                <w:rFonts w:ascii="Tahoma" w:hAnsi="Tahoma" w:cs="Tahoma"/>
                <w:b/>
                <w:bCs/>
              </w:rPr>
            </w:pPr>
          </w:p>
          <w:p w14:paraId="38FB9F60" w14:textId="77777777" w:rsidR="00746790" w:rsidRPr="00296D56" w:rsidRDefault="00746790" w:rsidP="002673F4">
            <w:pPr>
              <w:rPr>
                <w:rFonts w:ascii="Tahoma" w:hAnsi="Tahoma" w:cs="Tahoma"/>
                <w:b/>
                <w:bCs/>
              </w:rPr>
            </w:pPr>
          </w:p>
          <w:p w14:paraId="0F89D5C1" w14:textId="77777777" w:rsidR="00746790" w:rsidRPr="00296D56" w:rsidRDefault="00746790" w:rsidP="002673F4">
            <w:pPr>
              <w:rPr>
                <w:rFonts w:ascii="Tahoma" w:hAnsi="Tahoma" w:cs="Tahoma"/>
                <w:b/>
                <w:bCs/>
              </w:rPr>
            </w:pPr>
          </w:p>
          <w:p w14:paraId="16607783" w14:textId="79BE2B23" w:rsidR="00746790" w:rsidRPr="00296D56" w:rsidRDefault="00746790" w:rsidP="002673F4">
            <w:pPr>
              <w:rPr>
                <w:rFonts w:ascii="Tahoma" w:hAnsi="Tahoma" w:cs="Tahoma"/>
                <w:b/>
                <w:bCs/>
              </w:rPr>
            </w:pPr>
            <w:r w:rsidRPr="00296D56">
              <w:rPr>
                <w:rFonts w:ascii="Tahoma" w:hAnsi="Tahoma" w:cs="Tahoma"/>
                <w:b/>
                <w:bCs/>
              </w:rPr>
              <w:t>Приоритетно подручје 9.</w:t>
            </w:r>
          </w:p>
          <w:p w14:paraId="5432D74A" w14:textId="77777777" w:rsidR="00746790" w:rsidRPr="00296D56" w:rsidRDefault="00746790" w:rsidP="002673F4">
            <w:pPr>
              <w:rPr>
                <w:rFonts w:ascii="Tahoma" w:hAnsi="Tahoma" w:cs="Tahoma"/>
              </w:rPr>
            </w:pPr>
          </w:p>
          <w:p w14:paraId="30CAB0F3" w14:textId="0DD58A99" w:rsidR="00746790" w:rsidRPr="00296D56" w:rsidRDefault="00746790" w:rsidP="002673F4">
            <w:pPr>
              <w:rPr>
                <w:rFonts w:ascii="Tahoma" w:eastAsia="Batang" w:hAnsi="Tahoma" w:cs="Tahoma"/>
                <w:b/>
                <w:bCs/>
                <w:lang w:val="sr-Latn-CS"/>
              </w:rPr>
            </w:pPr>
            <w:r w:rsidRPr="00296D56">
              <w:rPr>
                <w:rFonts w:ascii="Tahoma" w:hAnsi="Tahoma" w:cs="Tahoma"/>
              </w:rPr>
              <w:t>Заштита и унапређење животне средине и очување природних ресурса</w:t>
            </w:r>
          </w:p>
        </w:tc>
        <w:tc>
          <w:tcPr>
            <w:tcW w:w="2825" w:type="dxa"/>
          </w:tcPr>
          <w:p w14:paraId="410054C7" w14:textId="77777777" w:rsidR="00746790" w:rsidRPr="00296D56" w:rsidRDefault="00746790" w:rsidP="00961BAA">
            <w:pPr>
              <w:pStyle w:val="Default"/>
              <w:rPr>
                <w:rFonts w:ascii="Tahoma" w:hAnsi="Tahoma" w:cs="Tahoma"/>
                <w:color w:val="auto"/>
                <w:sz w:val="16"/>
                <w:szCs w:val="16"/>
              </w:rPr>
            </w:pPr>
          </w:p>
          <w:p w14:paraId="6AF331F1" w14:textId="35DA004A" w:rsidR="00746790" w:rsidRPr="00296D56" w:rsidRDefault="00746790" w:rsidP="00746790">
            <w:pPr>
              <w:pStyle w:val="Default"/>
              <w:rPr>
                <w:rFonts w:ascii="Tahoma" w:hAnsi="Tahoma" w:cs="Tahoma"/>
                <w:color w:val="auto"/>
                <w:sz w:val="22"/>
                <w:szCs w:val="22"/>
              </w:rPr>
            </w:pPr>
            <w:r w:rsidRPr="00296D56">
              <w:rPr>
                <w:rFonts w:ascii="Tahoma" w:hAnsi="Tahoma" w:cs="Tahoma"/>
                <w:color w:val="auto"/>
                <w:sz w:val="22"/>
                <w:szCs w:val="22"/>
              </w:rPr>
              <w:t xml:space="preserve">9.2. већа примена пољопривредних пракси (примена агротехничких мера и технологије) повољних по животну средину; </w:t>
            </w:r>
          </w:p>
        </w:tc>
        <w:tc>
          <w:tcPr>
            <w:tcW w:w="3423" w:type="dxa"/>
          </w:tcPr>
          <w:p w14:paraId="424F823C" w14:textId="77777777" w:rsidR="00746790" w:rsidRPr="00296D56" w:rsidRDefault="00746790" w:rsidP="00746790">
            <w:pPr>
              <w:pStyle w:val="ListParagraph"/>
              <w:numPr>
                <w:ilvl w:val="0"/>
                <w:numId w:val="12"/>
              </w:numPr>
              <w:ind w:left="315"/>
              <w:rPr>
                <w:rFonts w:ascii="Tahoma" w:eastAsia="Batang" w:hAnsi="Tahoma" w:cs="Tahoma"/>
                <w:lang w:val="sr-Cyrl-RS"/>
              </w:rPr>
            </w:pPr>
            <w:r w:rsidRPr="00296D56">
              <w:rPr>
                <w:rFonts w:ascii="Tahoma" w:eastAsia="Batang" w:hAnsi="Tahoma" w:cs="Tahoma"/>
                <w:lang w:val="sr-Cyrl-RS"/>
              </w:rPr>
              <w:t xml:space="preserve">Број организованих едукација о значају заштите животне средине </w:t>
            </w:r>
          </w:p>
          <w:p w14:paraId="0ECFD853" w14:textId="77BC99C9" w:rsidR="00746790" w:rsidRPr="00296D56" w:rsidRDefault="00746790" w:rsidP="00746790">
            <w:pPr>
              <w:pStyle w:val="ListParagraph"/>
              <w:numPr>
                <w:ilvl w:val="0"/>
                <w:numId w:val="12"/>
              </w:numPr>
              <w:ind w:left="315"/>
              <w:rPr>
                <w:rFonts w:ascii="Tahoma" w:eastAsia="Batang" w:hAnsi="Tahoma" w:cs="Tahoma"/>
                <w:lang w:val="sr-Cyrl-RS"/>
              </w:rPr>
            </w:pPr>
            <w:r w:rsidRPr="00296D56">
              <w:rPr>
                <w:rFonts w:ascii="Tahoma" w:eastAsia="Batang" w:hAnsi="Tahoma" w:cs="Tahoma"/>
                <w:lang w:val="sr-Cyrl-RS"/>
              </w:rPr>
              <w:t>Број стручних пракси и едукативних посета примерима добре праксе у региону и ЕУ</w:t>
            </w:r>
          </w:p>
        </w:tc>
      </w:tr>
      <w:tr w:rsidR="00296D56" w:rsidRPr="00296D56" w14:paraId="0FCEA739" w14:textId="77777777" w:rsidTr="00305D2D">
        <w:tc>
          <w:tcPr>
            <w:tcW w:w="3124" w:type="dxa"/>
            <w:vMerge/>
          </w:tcPr>
          <w:p w14:paraId="60CF5C6D" w14:textId="77777777" w:rsidR="00746790" w:rsidRPr="00296D56" w:rsidRDefault="00746790" w:rsidP="002673F4">
            <w:pPr>
              <w:rPr>
                <w:rFonts w:ascii="Tahoma" w:hAnsi="Tahoma" w:cs="Tahoma"/>
                <w:b/>
                <w:bCs/>
              </w:rPr>
            </w:pPr>
          </w:p>
        </w:tc>
        <w:tc>
          <w:tcPr>
            <w:tcW w:w="2825" w:type="dxa"/>
          </w:tcPr>
          <w:p w14:paraId="55028EEB" w14:textId="7D1174AC" w:rsidR="00746790" w:rsidRPr="00296D56" w:rsidRDefault="00746790" w:rsidP="00C50643">
            <w:pPr>
              <w:pStyle w:val="Default"/>
              <w:rPr>
                <w:color w:val="auto"/>
              </w:rPr>
            </w:pPr>
          </w:p>
          <w:p w14:paraId="5E31A5A3" w14:textId="77777777" w:rsidR="00746790" w:rsidRPr="00296D56" w:rsidRDefault="00746790" w:rsidP="00C50643">
            <w:pPr>
              <w:pStyle w:val="Default"/>
              <w:rPr>
                <w:rFonts w:ascii="Tahoma" w:hAnsi="Tahoma" w:cs="Tahoma"/>
                <w:color w:val="auto"/>
                <w:sz w:val="22"/>
                <w:szCs w:val="22"/>
              </w:rPr>
            </w:pPr>
            <w:r w:rsidRPr="00296D56">
              <w:rPr>
                <w:rFonts w:ascii="Tahoma" w:hAnsi="Tahoma" w:cs="Tahoma"/>
                <w:color w:val="auto"/>
                <w:sz w:val="22"/>
                <w:szCs w:val="22"/>
              </w:rPr>
              <w:t xml:space="preserve">9.5. подизање свести о значају коришћења обновљивих извора енергије и производњи енергетских усева </w:t>
            </w:r>
          </w:p>
          <w:p w14:paraId="0E199E96" w14:textId="31AC3702" w:rsidR="00746790" w:rsidRPr="00296D56" w:rsidRDefault="00746790" w:rsidP="002673F4">
            <w:pPr>
              <w:rPr>
                <w:rFonts w:ascii="Tahoma" w:eastAsia="Batang" w:hAnsi="Tahoma" w:cs="Tahoma"/>
                <w:b/>
                <w:bCs/>
                <w:sz w:val="16"/>
                <w:szCs w:val="16"/>
                <w:lang w:val="sr-Latn-CS"/>
              </w:rPr>
            </w:pPr>
          </w:p>
        </w:tc>
        <w:tc>
          <w:tcPr>
            <w:tcW w:w="3423" w:type="dxa"/>
          </w:tcPr>
          <w:p w14:paraId="029FBD7F" w14:textId="61387DE5" w:rsidR="00746790" w:rsidRPr="00296D56" w:rsidRDefault="00746790" w:rsidP="00746790">
            <w:pPr>
              <w:pStyle w:val="ListParagraph"/>
              <w:numPr>
                <w:ilvl w:val="0"/>
                <w:numId w:val="12"/>
              </w:numPr>
              <w:ind w:left="315"/>
              <w:rPr>
                <w:rFonts w:ascii="Tahoma" w:eastAsia="Batang" w:hAnsi="Tahoma" w:cs="Tahoma"/>
                <w:lang w:val="sr-Cyrl-RS"/>
              </w:rPr>
            </w:pPr>
            <w:r w:rsidRPr="00296D56">
              <w:rPr>
                <w:rFonts w:ascii="Tahoma" w:eastAsia="Batang" w:hAnsi="Tahoma" w:cs="Tahoma"/>
                <w:lang w:val="sr-Cyrl-RS"/>
              </w:rPr>
              <w:t xml:space="preserve">Број организованих едукација о значају </w:t>
            </w:r>
            <w:r w:rsidRPr="00296D56">
              <w:rPr>
                <w:rFonts w:ascii="Tahoma" w:hAnsi="Tahoma" w:cs="Tahoma"/>
              </w:rPr>
              <w:t>коришћења обновљивих извора енергије</w:t>
            </w:r>
          </w:p>
          <w:p w14:paraId="07E5A3EE" w14:textId="7AB063B3" w:rsidR="00746790" w:rsidRPr="00296D56" w:rsidRDefault="00746790" w:rsidP="002673F4">
            <w:pPr>
              <w:pStyle w:val="ListParagraph"/>
              <w:numPr>
                <w:ilvl w:val="0"/>
                <w:numId w:val="12"/>
              </w:numPr>
              <w:ind w:left="315"/>
              <w:rPr>
                <w:rFonts w:ascii="Tahoma" w:eastAsia="Batang" w:hAnsi="Tahoma" w:cs="Tahoma"/>
                <w:lang w:val="sr-Cyrl-RS"/>
              </w:rPr>
            </w:pPr>
            <w:r w:rsidRPr="00296D56">
              <w:rPr>
                <w:rFonts w:ascii="Tahoma" w:eastAsia="Batang" w:hAnsi="Tahoma" w:cs="Tahoma"/>
                <w:lang w:val="sr-Cyrl-RS"/>
              </w:rPr>
              <w:t>Укупна производња енергетских усева</w:t>
            </w:r>
          </w:p>
        </w:tc>
      </w:tr>
      <w:tr w:rsidR="00296D56" w:rsidRPr="00296D56" w14:paraId="6AFBAE1C" w14:textId="77777777" w:rsidTr="00305D2D">
        <w:tc>
          <w:tcPr>
            <w:tcW w:w="3124" w:type="dxa"/>
            <w:vMerge w:val="restart"/>
          </w:tcPr>
          <w:p w14:paraId="0620CF5E" w14:textId="77777777" w:rsidR="00853995" w:rsidRPr="00296D56" w:rsidRDefault="00853995" w:rsidP="008828D4">
            <w:pPr>
              <w:rPr>
                <w:rFonts w:ascii="Tahoma" w:eastAsia="Calibri" w:hAnsi="Tahoma" w:cs="Tahoma"/>
              </w:rPr>
            </w:pPr>
          </w:p>
          <w:p w14:paraId="66F23BCE" w14:textId="77777777" w:rsidR="00853995" w:rsidRPr="00296D56" w:rsidRDefault="00853995" w:rsidP="008828D4">
            <w:pPr>
              <w:rPr>
                <w:rFonts w:ascii="Tahoma" w:eastAsia="Calibri" w:hAnsi="Tahoma" w:cs="Tahoma"/>
              </w:rPr>
            </w:pPr>
          </w:p>
          <w:p w14:paraId="58B2D411" w14:textId="77777777" w:rsidR="00746790" w:rsidRPr="00296D56" w:rsidRDefault="00746790" w:rsidP="00874432">
            <w:pPr>
              <w:ind w:right="-237"/>
              <w:rPr>
                <w:rFonts w:ascii="Tahoma" w:eastAsia="Calibri" w:hAnsi="Tahoma" w:cs="Tahoma"/>
                <w:b/>
                <w:bCs/>
              </w:rPr>
            </w:pPr>
          </w:p>
          <w:p w14:paraId="12C3C9F4" w14:textId="77777777" w:rsidR="00746790" w:rsidRPr="00296D56" w:rsidRDefault="00746790" w:rsidP="00874432">
            <w:pPr>
              <w:ind w:right="-237"/>
              <w:rPr>
                <w:rFonts w:ascii="Tahoma" w:eastAsia="Calibri" w:hAnsi="Tahoma" w:cs="Tahoma"/>
                <w:b/>
                <w:bCs/>
              </w:rPr>
            </w:pPr>
          </w:p>
          <w:p w14:paraId="08D9A4D6" w14:textId="77777777" w:rsidR="00746790" w:rsidRPr="00296D56" w:rsidRDefault="00746790" w:rsidP="00874432">
            <w:pPr>
              <w:ind w:right="-237"/>
              <w:rPr>
                <w:rFonts w:ascii="Tahoma" w:eastAsia="Calibri" w:hAnsi="Tahoma" w:cs="Tahoma"/>
                <w:b/>
                <w:bCs/>
              </w:rPr>
            </w:pPr>
          </w:p>
          <w:p w14:paraId="1A9E2143" w14:textId="77777777" w:rsidR="00746790" w:rsidRPr="00296D56" w:rsidRDefault="00746790" w:rsidP="00874432">
            <w:pPr>
              <w:ind w:right="-237"/>
              <w:rPr>
                <w:rFonts w:ascii="Tahoma" w:eastAsia="Calibri" w:hAnsi="Tahoma" w:cs="Tahoma"/>
                <w:b/>
                <w:bCs/>
              </w:rPr>
            </w:pPr>
          </w:p>
          <w:p w14:paraId="09BD7646" w14:textId="20954C55" w:rsidR="00853995" w:rsidRPr="00296D56" w:rsidRDefault="008828D4" w:rsidP="00874432">
            <w:pPr>
              <w:ind w:right="-237"/>
              <w:rPr>
                <w:rFonts w:ascii="Tahoma" w:eastAsia="Calibri" w:hAnsi="Tahoma" w:cs="Tahoma"/>
                <w:b/>
                <w:bCs/>
              </w:rPr>
            </w:pPr>
            <w:r w:rsidRPr="00296D56">
              <w:rPr>
                <w:rFonts w:ascii="Tahoma" w:eastAsia="Calibri" w:hAnsi="Tahoma" w:cs="Tahoma"/>
                <w:b/>
                <w:bCs/>
              </w:rPr>
              <w:t>Приоритетно подручје 11.</w:t>
            </w:r>
          </w:p>
          <w:p w14:paraId="76AC68A5" w14:textId="77777777" w:rsidR="00853995" w:rsidRPr="00296D56" w:rsidRDefault="00853995" w:rsidP="008828D4">
            <w:pPr>
              <w:rPr>
                <w:rFonts w:ascii="Tahoma" w:eastAsia="Calibri" w:hAnsi="Tahoma" w:cs="Tahoma"/>
              </w:rPr>
            </w:pPr>
          </w:p>
          <w:p w14:paraId="443DA12F" w14:textId="446F235C" w:rsidR="008828D4" w:rsidRPr="00296D56" w:rsidRDefault="008828D4" w:rsidP="008828D4">
            <w:pPr>
              <w:rPr>
                <w:rFonts w:ascii="Tahoma" w:eastAsia="Calibri" w:hAnsi="Tahoma" w:cs="Tahoma"/>
              </w:rPr>
            </w:pPr>
            <w:r w:rsidRPr="00296D56">
              <w:rPr>
                <w:rFonts w:ascii="Tahoma" w:eastAsia="Calibri" w:hAnsi="Tahoma" w:cs="Tahoma"/>
              </w:rPr>
              <w:t>Диверзификација руралне економије и очување културне и природне баштине</w:t>
            </w:r>
          </w:p>
          <w:p w14:paraId="7BD745C5" w14:textId="77777777" w:rsidR="008828D4" w:rsidRPr="00296D56" w:rsidRDefault="008828D4" w:rsidP="002673F4">
            <w:pPr>
              <w:rPr>
                <w:rFonts w:ascii="Tahoma" w:eastAsia="Batang" w:hAnsi="Tahoma" w:cs="Tahoma"/>
                <w:b/>
                <w:bCs/>
                <w:lang w:val="sr-Latn-CS"/>
              </w:rPr>
            </w:pPr>
          </w:p>
        </w:tc>
        <w:tc>
          <w:tcPr>
            <w:tcW w:w="2825" w:type="dxa"/>
          </w:tcPr>
          <w:p w14:paraId="44F63E03" w14:textId="77777777" w:rsidR="00874432" w:rsidRPr="00296D56" w:rsidRDefault="00874432" w:rsidP="008828D4">
            <w:pPr>
              <w:rPr>
                <w:rFonts w:ascii="Tahoma" w:eastAsia="Calibri" w:hAnsi="Tahoma" w:cs="Tahoma"/>
                <w:sz w:val="16"/>
                <w:szCs w:val="16"/>
              </w:rPr>
            </w:pPr>
          </w:p>
          <w:p w14:paraId="458F59C4" w14:textId="3EEA7E26" w:rsidR="008828D4" w:rsidRPr="00296D56" w:rsidRDefault="008828D4" w:rsidP="005D306D">
            <w:pPr>
              <w:rPr>
                <w:rFonts w:ascii="Tahoma" w:eastAsia="Calibri" w:hAnsi="Tahoma" w:cs="Tahoma"/>
              </w:rPr>
            </w:pPr>
            <w:r w:rsidRPr="00296D56">
              <w:rPr>
                <w:rFonts w:ascii="Tahoma" w:eastAsia="Calibri" w:hAnsi="Tahoma" w:cs="Tahoma"/>
              </w:rPr>
              <w:t>11.1. разноврснија понуда производа и услуга сеоских домаћинстава;</w:t>
            </w:r>
          </w:p>
          <w:p w14:paraId="0C9C9C77" w14:textId="77777777" w:rsidR="008828D4" w:rsidRPr="00296D56" w:rsidRDefault="008828D4" w:rsidP="002673F4">
            <w:pPr>
              <w:rPr>
                <w:rFonts w:ascii="Tahoma" w:eastAsia="Batang" w:hAnsi="Tahoma" w:cs="Tahoma"/>
                <w:b/>
                <w:bCs/>
                <w:sz w:val="16"/>
                <w:szCs w:val="16"/>
                <w:lang w:val="sr-Latn-CS"/>
              </w:rPr>
            </w:pPr>
          </w:p>
        </w:tc>
        <w:tc>
          <w:tcPr>
            <w:tcW w:w="3423" w:type="dxa"/>
          </w:tcPr>
          <w:p w14:paraId="67B49685" w14:textId="42D40AD4" w:rsidR="008828D4" w:rsidRPr="00296D56" w:rsidRDefault="00E45BC7" w:rsidP="00E45BC7">
            <w:pPr>
              <w:pStyle w:val="ListParagraph"/>
              <w:numPr>
                <w:ilvl w:val="0"/>
                <w:numId w:val="12"/>
              </w:numPr>
              <w:ind w:left="315"/>
              <w:rPr>
                <w:rFonts w:ascii="Tahoma" w:eastAsia="Batang" w:hAnsi="Tahoma" w:cs="Tahoma"/>
                <w:lang w:val="sr-Cyrl-RS"/>
              </w:rPr>
            </w:pPr>
            <w:r w:rsidRPr="00296D56">
              <w:rPr>
                <w:rFonts w:ascii="Tahoma" w:eastAsia="Batang" w:hAnsi="Tahoma" w:cs="Tahoma"/>
                <w:lang w:val="sr-Cyrl-RS"/>
              </w:rPr>
              <w:t>Успостављање система директне продаје</w:t>
            </w:r>
            <w:r w:rsidR="00736094" w:rsidRPr="00296D56">
              <w:rPr>
                <w:rFonts w:ascii="Tahoma" w:eastAsia="Batang" w:hAnsi="Tahoma" w:cs="Tahoma"/>
                <w:lang w:val="sr-Cyrl-RS"/>
              </w:rPr>
              <w:t xml:space="preserve"> на ПГ</w:t>
            </w:r>
          </w:p>
          <w:p w14:paraId="03A6339A" w14:textId="77777777" w:rsidR="00E45BC7" w:rsidRPr="00296D56" w:rsidRDefault="00EB1DD8" w:rsidP="00E45BC7">
            <w:pPr>
              <w:pStyle w:val="ListParagraph"/>
              <w:numPr>
                <w:ilvl w:val="0"/>
                <w:numId w:val="12"/>
              </w:numPr>
              <w:ind w:left="315"/>
              <w:rPr>
                <w:rFonts w:ascii="Tahoma" w:eastAsia="Batang" w:hAnsi="Tahoma" w:cs="Tahoma"/>
                <w:lang w:val="sr-Cyrl-RS"/>
              </w:rPr>
            </w:pPr>
            <w:r w:rsidRPr="00296D56">
              <w:rPr>
                <w:rFonts w:ascii="Tahoma" w:eastAsia="Batang" w:hAnsi="Tahoma" w:cs="Tahoma"/>
                <w:lang w:val="sr-Cyrl-RS"/>
              </w:rPr>
              <w:t>Број нових услуга у оквиру ПГ</w:t>
            </w:r>
          </w:p>
          <w:p w14:paraId="10DDA3F4" w14:textId="77777777" w:rsidR="00EB1DD8" w:rsidRPr="00296D56" w:rsidRDefault="00EB1DD8" w:rsidP="00E45BC7">
            <w:pPr>
              <w:pStyle w:val="ListParagraph"/>
              <w:numPr>
                <w:ilvl w:val="0"/>
                <w:numId w:val="12"/>
              </w:numPr>
              <w:ind w:left="315"/>
              <w:rPr>
                <w:rFonts w:ascii="Tahoma" w:eastAsia="Batang" w:hAnsi="Tahoma" w:cs="Tahoma"/>
                <w:lang w:val="sr-Cyrl-RS"/>
              </w:rPr>
            </w:pPr>
            <w:r w:rsidRPr="00296D56">
              <w:rPr>
                <w:rFonts w:ascii="Tahoma" w:eastAsia="Batang" w:hAnsi="Tahoma" w:cs="Tahoma"/>
                <w:lang w:val="sr-Cyrl-RS"/>
              </w:rPr>
              <w:t>Број производа у оквиру ПГ намењених тржишту</w:t>
            </w:r>
          </w:p>
          <w:p w14:paraId="6F2B4B7B" w14:textId="59A6E39D" w:rsidR="00736094" w:rsidRPr="00296D56" w:rsidRDefault="00736094" w:rsidP="00E45BC7">
            <w:pPr>
              <w:pStyle w:val="ListParagraph"/>
              <w:numPr>
                <w:ilvl w:val="0"/>
                <w:numId w:val="12"/>
              </w:numPr>
              <w:ind w:left="315"/>
              <w:rPr>
                <w:rFonts w:ascii="Tahoma" w:eastAsia="Batang" w:hAnsi="Tahoma" w:cs="Tahoma"/>
                <w:lang w:val="sr-Cyrl-RS"/>
              </w:rPr>
            </w:pPr>
            <w:r w:rsidRPr="00296D56">
              <w:rPr>
                <w:rFonts w:ascii="Tahoma" w:eastAsia="Batang" w:hAnsi="Tahoma" w:cs="Tahoma"/>
                <w:lang w:val="sr-Cyrl-RS"/>
              </w:rPr>
              <w:t>Број сертификованих старих и традиционалних заната</w:t>
            </w:r>
          </w:p>
        </w:tc>
      </w:tr>
      <w:tr w:rsidR="00296D56" w:rsidRPr="00296D56" w14:paraId="47CC027A" w14:textId="77777777" w:rsidTr="00305D2D">
        <w:tc>
          <w:tcPr>
            <w:tcW w:w="3124" w:type="dxa"/>
            <w:vMerge/>
          </w:tcPr>
          <w:p w14:paraId="70664CE7" w14:textId="77777777" w:rsidR="008828D4" w:rsidRPr="00296D56" w:rsidRDefault="008828D4" w:rsidP="002673F4">
            <w:pPr>
              <w:rPr>
                <w:rFonts w:ascii="Tahoma" w:eastAsia="Batang" w:hAnsi="Tahoma" w:cs="Tahoma"/>
                <w:b/>
                <w:bCs/>
                <w:lang w:val="sr-Latn-CS"/>
              </w:rPr>
            </w:pPr>
          </w:p>
        </w:tc>
        <w:tc>
          <w:tcPr>
            <w:tcW w:w="2825" w:type="dxa"/>
          </w:tcPr>
          <w:p w14:paraId="7C30B1B9" w14:textId="77777777" w:rsidR="00874432" w:rsidRPr="00296D56" w:rsidRDefault="00874432" w:rsidP="008828D4">
            <w:pPr>
              <w:rPr>
                <w:rFonts w:ascii="Tahoma" w:eastAsia="Calibri" w:hAnsi="Tahoma" w:cs="Tahoma"/>
                <w:sz w:val="16"/>
                <w:szCs w:val="16"/>
              </w:rPr>
            </w:pPr>
          </w:p>
          <w:p w14:paraId="6E71193A" w14:textId="77777777" w:rsidR="00EB1DD8" w:rsidRPr="00296D56" w:rsidRDefault="00EB1DD8" w:rsidP="008828D4">
            <w:pPr>
              <w:rPr>
                <w:rFonts w:ascii="Tahoma" w:eastAsia="Calibri" w:hAnsi="Tahoma" w:cs="Tahoma"/>
              </w:rPr>
            </w:pPr>
          </w:p>
          <w:p w14:paraId="09E8D854" w14:textId="17212ABC" w:rsidR="008828D4" w:rsidRPr="00296D56" w:rsidRDefault="008828D4" w:rsidP="008828D4">
            <w:pPr>
              <w:rPr>
                <w:rFonts w:ascii="Tahoma" w:eastAsia="Calibri" w:hAnsi="Tahoma" w:cs="Tahoma"/>
              </w:rPr>
            </w:pPr>
            <w:r w:rsidRPr="00296D56">
              <w:rPr>
                <w:rFonts w:ascii="Tahoma" w:eastAsia="Calibri" w:hAnsi="Tahoma" w:cs="Tahoma"/>
              </w:rPr>
              <w:t>11.2. развој руралног туризма;</w:t>
            </w:r>
          </w:p>
          <w:p w14:paraId="1FA11BB4" w14:textId="77777777" w:rsidR="008828D4" w:rsidRPr="00296D56" w:rsidRDefault="008828D4" w:rsidP="002673F4">
            <w:pPr>
              <w:rPr>
                <w:rFonts w:ascii="Tahoma" w:eastAsia="Batang" w:hAnsi="Tahoma" w:cs="Tahoma"/>
                <w:b/>
                <w:bCs/>
                <w:sz w:val="16"/>
                <w:szCs w:val="16"/>
                <w:lang w:val="sr-Latn-CS"/>
              </w:rPr>
            </w:pPr>
          </w:p>
        </w:tc>
        <w:tc>
          <w:tcPr>
            <w:tcW w:w="3423" w:type="dxa"/>
          </w:tcPr>
          <w:p w14:paraId="27CAB150" w14:textId="1E29BD35" w:rsidR="008828D4" w:rsidRPr="00296D56" w:rsidRDefault="005D306D" w:rsidP="005D306D">
            <w:pPr>
              <w:pStyle w:val="ListParagraph"/>
              <w:numPr>
                <w:ilvl w:val="0"/>
                <w:numId w:val="12"/>
              </w:numPr>
              <w:ind w:left="315"/>
              <w:rPr>
                <w:rFonts w:ascii="Tahoma" w:eastAsia="Batang" w:hAnsi="Tahoma" w:cs="Tahoma"/>
                <w:lang w:val="sr-Cyrl-RS"/>
              </w:rPr>
            </w:pPr>
            <w:r w:rsidRPr="00296D56">
              <w:rPr>
                <w:rFonts w:ascii="Tahoma" w:eastAsia="Batang" w:hAnsi="Tahoma" w:cs="Tahoma"/>
                <w:lang w:val="sr-Cyrl-RS"/>
              </w:rPr>
              <w:t>Број категоризованих сеоских туристичких домаћинстава</w:t>
            </w:r>
            <w:r w:rsidR="00021AA5" w:rsidRPr="00296D56">
              <w:rPr>
                <w:rFonts w:ascii="Tahoma" w:eastAsia="Batang" w:hAnsi="Tahoma" w:cs="Tahoma"/>
                <w:lang w:val="sr-Cyrl-RS"/>
              </w:rPr>
              <w:t xml:space="preserve"> и лежаја у оквиру домаћинстава</w:t>
            </w:r>
          </w:p>
          <w:p w14:paraId="02B07D85" w14:textId="2E07DC67" w:rsidR="005D306D" w:rsidRPr="00296D56" w:rsidRDefault="005D306D" w:rsidP="005D306D">
            <w:pPr>
              <w:pStyle w:val="ListParagraph"/>
              <w:numPr>
                <w:ilvl w:val="0"/>
                <w:numId w:val="12"/>
              </w:numPr>
              <w:ind w:left="315"/>
              <w:rPr>
                <w:rFonts w:ascii="Tahoma" w:eastAsia="Batang" w:hAnsi="Tahoma" w:cs="Tahoma"/>
                <w:lang w:val="sr-Cyrl-RS"/>
              </w:rPr>
            </w:pPr>
            <w:r w:rsidRPr="00296D56">
              <w:rPr>
                <w:rFonts w:ascii="Tahoma" w:eastAsia="Batang" w:hAnsi="Tahoma" w:cs="Tahoma"/>
                <w:lang w:val="sr-Cyrl-RS"/>
              </w:rPr>
              <w:t>Укупан број гостију у сеоском тур</w:t>
            </w:r>
            <w:r w:rsidR="00E45BC7" w:rsidRPr="00296D56">
              <w:rPr>
                <w:rFonts w:ascii="Tahoma" w:eastAsia="Batang" w:hAnsi="Tahoma" w:cs="Tahoma"/>
                <w:lang w:val="sr-Cyrl-RS"/>
              </w:rPr>
              <w:t>и</w:t>
            </w:r>
            <w:r w:rsidRPr="00296D56">
              <w:rPr>
                <w:rFonts w:ascii="Tahoma" w:eastAsia="Batang" w:hAnsi="Tahoma" w:cs="Tahoma"/>
                <w:lang w:val="sr-Cyrl-RS"/>
              </w:rPr>
              <w:t xml:space="preserve">зму </w:t>
            </w:r>
          </w:p>
        </w:tc>
      </w:tr>
      <w:tr w:rsidR="00296D56" w:rsidRPr="00296D56" w14:paraId="098F7E9A" w14:textId="77777777" w:rsidTr="00305D2D">
        <w:tc>
          <w:tcPr>
            <w:tcW w:w="3124" w:type="dxa"/>
            <w:vMerge/>
          </w:tcPr>
          <w:p w14:paraId="71B7065D" w14:textId="77777777" w:rsidR="008828D4" w:rsidRPr="00296D56" w:rsidRDefault="008828D4" w:rsidP="002673F4">
            <w:pPr>
              <w:rPr>
                <w:rFonts w:ascii="Tahoma" w:eastAsia="Batang" w:hAnsi="Tahoma" w:cs="Tahoma"/>
                <w:b/>
                <w:bCs/>
                <w:lang w:val="sr-Latn-CS"/>
              </w:rPr>
            </w:pPr>
          </w:p>
        </w:tc>
        <w:tc>
          <w:tcPr>
            <w:tcW w:w="2825" w:type="dxa"/>
          </w:tcPr>
          <w:p w14:paraId="08B5A101" w14:textId="77777777" w:rsidR="00874432" w:rsidRPr="00296D56" w:rsidRDefault="00874432" w:rsidP="008828D4">
            <w:pPr>
              <w:rPr>
                <w:rFonts w:ascii="Tahoma" w:eastAsia="Calibri" w:hAnsi="Tahoma" w:cs="Tahoma"/>
                <w:sz w:val="16"/>
                <w:szCs w:val="16"/>
              </w:rPr>
            </w:pPr>
          </w:p>
          <w:p w14:paraId="2C17564B" w14:textId="38F777A4" w:rsidR="008828D4" w:rsidRPr="00296D56" w:rsidRDefault="008828D4" w:rsidP="008828D4">
            <w:pPr>
              <w:rPr>
                <w:rFonts w:ascii="Tahoma" w:eastAsia="Calibri" w:hAnsi="Tahoma" w:cs="Tahoma"/>
              </w:rPr>
            </w:pPr>
            <w:r w:rsidRPr="00296D56">
              <w:rPr>
                <w:rFonts w:ascii="Tahoma" w:eastAsia="Calibri" w:hAnsi="Tahoma" w:cs="Tahoma"/>
              </w:rPr>
              <w:t>11.3. раст броја производа и услуга заснованих на локалном идентитету руралних средина;</w:t>
            </w:r>
          </w:p>
          <w:p w14:paraId="157C215D" w14:textId="77777777" w:rsidR="008828D4" w:rsidRPr="00296D56" w:rsidRDefault="008828D4" w:rsidP="002673F4">
            <w:pPr>
              <w:rPr>
                <w:rFonts w:ascii="Tahoma" w:eastAsia="Batang" w:hAnsi="Tahoma" w:cs="Tahoma"/>
                <w:b/>
                <w:bCs/>
                <w:sz w:val="16"/>
                <w:szCs w:val="16"/>
                <w:lang w:val="sr-Latn-CS"/>
              </w:rPr>
            </w:pPr>
          </w:p>
        </w:tc>
        <w:tc>
          <w:tcPr>
            <w:tcW w:w="3423" w:type="dxa"/>
          </w:tcPr>
          <w:p w14:paraId="55A8C3F0" w14:textId="77777777" w:rsidR="008828D4" w:rsidRPr="00296D56" w:rsidRDefault="005D306D" w:rsidP="005D306D">
            <w:pPr>
              <w:pStyle w:val="ListParagraph"/>
              <w:numPr>
                <w:ilvl w:val="0"/>
                <w:numId w:val="12"/>
              </w:numPr>
              <w:ind w:left="315"/>
              <w:rPr>
                <w:rFonts w:ascii="Tahoma" w:eastAsia="Batang" w:hAnsi="Tahoma" w:cs="Tahoma"/>
                <w:b/>
                <w:bCs/>
                <w:lang w:val="sr-Latn-CS"/>
              </w:rPr>
            </w:pPr>
            <w:r w:rsidRPr="00296D56">
              <w:rPr>
                <w:rFonts w:ascii="Tahoma" w:hAnsi="Tahoma" w:cs="Tahoma"/>
                <w:lang w:val="sr-Cyrl-RS"/>
              </w:rPr>
              <w:t>Б</w:t>
            </w:r>
            <w:r w:rsidRPr="00296D56">
              <w:rPr>
                <w:rFonts w:ascii="Tahoma" w:hAnsi="Tahoma" w:cs="Tahoma"/>
              </w:rPr>
              <w:t>рендирање локалних производа</w:t>
            </w:r>
          </w:p>
          <w:p w14:paraId="43AE9CA7" w14:textId="77777777" w:rsidR="005D306D" w:rsidRPr="00296D56" w:rsidRDefault="005D306D" w:rsidP="005D306D">
            <w:pPr>
              <w:pStyle w:val="ListParagraph"/>
              <w:numPr>
                <w:ilvl w:val="0"/>
                <w:numId w:val="12"/>
              </w:numPr>
              <w:ind w:left="315"/>
              <w:rPr>
                <w:rFonts w:ascii="Tahoma" w:eastAsia="Batang" w:hAnsi="Tahoma" w:cs="Tahoma"/>
                <w:b/>
                <w:bCs/>
                <w:lang w:val="sr-Latn-CS"/>
              </w:rPr>
            </w:pPr>
            <w:r w:rsidRPr="00296D56">
              <w:rPr>
                <w:rFonts w:ascii="Tahoma" w:hAnsi="Tahoma" w:cs="Tahoma"/>
                <w:lang w:val="sr-Cyrl-RS"/>
              </w:rPr>
              <w:t>У</w:t>
            </w:r>
            <w:r w:rsidRPr="00296D56">
              <w:rPr>
                <w:rFonts w:ascii="Tahoma" w:hAnsi="Tahoma" w:cs="Tahoma"/>
              </w:rPr>
              <w:t>напређење квалитета локалних производа</w:t>
            </w:r>
          </w:p>
          <w:p w14:paraId="56189EC3" w14:textId="171AFBAD" w:rsidR="005D306D" w:rsidRPr="00296D56" w:rsidRDefault="005D306D" w:rsidP="005D306D">
            <w:pPr>
              <w:pStyle w:val="ListParagraph"/>
              <w:numPr>
                <w:ilvl w:val="0"/>
                <w:numId w:val="12"/>
              </w:numPr>
              <w:ind w:left="315"/>
              <w:rPr>
                <w:rFonts w:ascii="Tahoma" w:eastAsia="Batang" w:hAnsi="Tahoma" w:cs="Tahoma"/>
                <w:b/>
                <w:bCs/>
                <w:lang w:val="sr-Latn-CS"/>
              </w:rPr>
            </w:pPr>
            <w:r w:rsidRPr="00296D56">
              <w:rPr>
                <w:rFonts w:ascii="Tahoma" w:hAnsi="Tahoma" w:cs="Tahoma"/>
                <w:lang w:val="sr-Cyrl-RS"/>
              </w:rPr>
              <w:t>Р</w:t>
            </w:r>
            <w:r w:rsidRPr="00296D56">
              <w:rPr>
                <w:rFonts w:ascii="Tahoma" w:hAnsi="Tahoma" w:cs="Tahoma"/>
              </w:rPr>
              <w:t>азвој занатских објеката за прераду</w:t>
            </w:r>
            <w:r w:rsidRPr="00296D56">
              <w:rPr>
                <w:rFonts w:ascii="Tahoma" w:hAnsi="Tahoma" w:cs="Tahoma"/>
                <w:lang w:val="sr-Cyrl-RS"/>
              </w:rPr>
              <w:t xml:space="preserve"> пољопривредних производа</w:t>
            </w:r>
          </w:p>
        </w:tc>
      </w:tr>
      <w:tr w:rsidR="00296D56" w:rsidRPr="00296D56" w14:paraId="40C5E251" w14:textId="77777777" w:rsidTr="00305D2D">
        <w:trPr>
          <w:trHeight w:val="867"/>
        </w:trPr>
        <w:tc>
          <w:tcPr>
            <w:tcW w:w="3124" w:type="dxa"/>
            <w:vMerge/>
          </w:tcPr>
          <w:p w14:paraId="37CC1A32" w14:textId="77777777" w:rsidR="00853995" w:rsidRPr="00296D56" w:rsidRDefault="00853995" w:rsidP="002673F4">
            <w:pPr>
              <w:rPr>
                <w:rFonts w:ascii="Tahoma" w:eastAsia="Batang" w:hAnsi="Tahoma" w:cs="Tahoma"/>
                <w:b/>
                <w:bCs/>
                <w:lang w:val="sr-Latn-CS"/>
              </w:rPr>
            </w:pPr>
          </w:p>
        </w:tc>
        <w:tc>
          <w:tcPr>
            <w:tcW w:w="2825" w:type="dxa"/>
          </w:tcPr>
          <w:p w14:paraId="6456361C" w14:textId="40B4D32F" w:rsidR="00853995" w:rsidRPr="00296D56" w:rsidRDefault="00853995" w:rsidP="00750617">
            <w:pPr>
              <w:pStyle w:val="Default"/>
              <w:rPr>
                <w:rFonts w:ascii="Tahoma" w:hAnsi="Tahoma" w:cs="Tahoma"/>
                <w:color w:val="auto"/>
                <w:sz w:val="16"/>
                <w:szCs w:val="16"/>
              </w:rPr>
            </w:pPr>
          </w:p>
          <w:p w14:paraId="7416961A" w14:textId="21895018" w:rsidR="00736094" w:rsidRPr="00296D56" w:rsidRDefault="00736094" w:rsidP="00750617">
            <w:pPr>
              <w:pStyle w:val="Default"/>
              <w:rPr>
                <w:rFonts w:ascii="Tahoma" w:hAnsi="Tahoma" w:cs="Tahoma"/>
                <w:color w:val="auto"/>
                <w:sz w:val="16"/>
                <w:szCs w:val="16"/>
              </w:rPr>
            </w:pPr>
          </w:p>
          <w:p w14:paraId="2BD26AE2" w14:textId="425B227D" w:rsidR="00736094" w:rsidRPr="00296D56" w:rsidRDefault="00736094" w:rsidP="00750617">
            <w:pPr>
              <w:pStyle w:val="Default"/>
              <w:rPr>
                <w:rFonts w:ascii="Tahoma" w:hAnsi="Tahoma" w:cs="Tahoma"/>
                <w:color w:val="auto"/>
                <w:sz w:val="16"/>
                <w:szCs w:val="16"/>
              </w:rPr>
            </w:pPr>
          </w:p>
          <w:p w14:paraId="3D46ECB4" w14:textId="77777777" w:rsidR="00736094" w:rsidRPr="00296D56" w:rsidRDefault="00736094" w:rsidP="00750617">
            <w:pPr>
              <w:pStyle w:val="Default"/>
              <w:rPr>
                <w:rFonts w:ascii="Tahoma" w:hAnsi="Tahoma" w:cs="Tahoma"/>
                <w:color w:val="auto"/>
                <w:sz w:val="16"/>
                <w:szCs w:val="16"/>
              </w:rPr>
            </w:pPr>
          </w:p>
          <w:p w14:paraId="5A66CECD" w14:textId="77777777" w:rsidR="00853995" w:rsidRPr="00296D56" w:rsidRDefault="00853995" w:rsidP="00750617">
            <w:pPr>
              <w:pStyle w:val="Default"/>
              <w:rPr>
                <w:rFonts w:ascii="Tahoma" w:hAnsi="Tahoma" w:cs="Tahoma"/>
                <w:color w:val="auto"/>
                <w:sz w:val="22"/>
                <w:szCs w:val="22"/>
              </w:rPr>
            </w:pPr>
            <w:r w:rsidRPr="00296D56">
              <w:rPr>
                <w:rFonts w:ascii="Tahoma" w:hAnsi="Tahoma" w:cs="Tahoma"/>
                <w:color w:val="auto"/>
                <w:sz w:val="22"/>
                <w:szCs w:val="22"/>
              </w:rPr>
              <w:t xml:space="preserve">11.4. заштита и очување културног наслеђа; </w:t>
            </w:r>
          </w:p>
          <w:p w14:paraId="2C15CE5A" w14:textId="77777777" w:rsidR="00853995" w:rsidRPr="00296D56" w:rsidRDefault="00853995" w:rsidP="002673F4">
            <w:pPr>
              <w:rPr>
                <w:rFonts w:ascii="Tahoma" w:eastAsia="Batang" w:hAnsi="Tahoma" w:cs="Tahoma"/>
                <w:b/>
                <w:bCs/>
                <w:sz w:val="16"/>
                <w:szCs w:val="16"/>
                <w:lang w:val="sr-Latn-CS"/>
              </w:rPr>
            </w:pPr>
          </w:p>
        </w:tc>
        <w:tc>
          <w:tcPr>
            <w:tcW w:w="3423" w:type="dxa"/>
          </w:tcPr>
          <w:p w14:paraId="1191C214" w14:textId="77777777" w:rsidR="00736094" w:rsidRPr="00296D56" w:rsidRDefault="00736094" w:rsidP="00736094">
            <w:pPr>
              <w:pStyle w:val="ListParagraph"/>
              <w:numPr>
                <w:ilvl w:val="0"/>
                <w:numId w:val="12"/>
              </w:numPr>
              <w:ind w:left="315"/>
              <w:rPr>
                <w:rFonts w:ascii="Tahoma" w:eastAsia="Batang" w:hAnsi="Tahoma" w:cs="Tahoma"/>
                <w:lang w:val="sr-Cyrl-RS"/>
              </w:rPr>
            </w:pPr>
            <w:r w:rsidRPr="00296D56">
              <w:rPr>
                <w:rFonts w:ascii="Tahoma" w:eastAsia="Batang" w:hAnsi="Tahoma" w:cs="Tahoma"/>
                <w:lang w:val="sr-Cyrl-RS"/>
              </w:rPr>
              <w:t>Број културно-туристичких манифестација у руралним срединама</w:t>
            </w:r>
          </w:p>
          <w:p w14:paraId="08D914DB" w14:textId="617E2DED" w:rsidR="00736094" w:rsidRPr="00296D56" w:rsidRDefault="00736094" w:rsidP="00736094">
            <w:pPr>
              <w:pStyle w:val="ListParagraph"/>
              <w:numPr>
                <w:ilvl w:val="0"/>
                <w:numId w:val="12"/>
              </w:numPr>
              <w:ind w:left="315"/>
              <w:rPr>
                <w:rFonts w:ascii="Tahoma" w:eastAsia="Batang" w:hAnsi="Tahoma" w:cs="Tahoma"/>
                <w:lang w:val="sr-Cyrl-RS"/>
              </w:rPr>
            </w:pPr>
            <w:r w:rsidRPr="00296D56">
              <w:rPr>
                <w:rFonts w:ascii="Tahoma" w:eastAsia="Batang" w:hAnsi="Tahoma" w:cs="Tahoma"/>
                <w:lang w:val="sr-Cyrl-RS"/>
              </w:rPr>
              <w:t>Број заштићених природних реткости (пејсажа), локалне архитектуре и других природних и културних вредности</w:t>
            </w:r>
          </w:p>
          <w:p w14:paraId="5B9A1288" w14:textId="49757E6C" w:rsidR="00736094" w:rsidRPr="00296D56" w:rsidRDefault="00736094" w:rsidP="00736094">
            <w:pPr>
              <w:pStyle w:val="ListParagraph"/>
              <w:numPr>
                <w:ilvl w:val="0"/>
                <w:numId w:val="12"/>
              </w:numPr>
              <w:ind w:left="315"/>
              <w:rPr>
                <w:rFonts w:ascii="Tahoma" w:eastAsia="Batang" w:hAnsi="Tahoma" w:cs="Tahoma"/>
                <w:lang w:val="sr-Cyrl-RS"/>
              </w:rPr>
            </w:pPr>
            <w:r w:rsidRPr="00296D56">
              <w:rPr>
                <w:rFonts w:ascii="Tahoma" w:eastAsia="Batang" w:hAnsi="Tahoma" w:cs="Tahoma"/>
                <w:lang w:val="sr-Cyrl-RS"/>
              </w:rPr>
              <w:t>Број промотивних активности и догађаја културног наслеђа руралних средина.</w:t>
            </w:r>
          </w:p>
        </w:tc>
      </w:tr>
      <w:tr w:rsidR="00296D56" w:rsidRPr="00296D56" w14:paraId="002325C0" w14:textId="77777777" w:rsidTr="00305D2D">
        <w:tc>
          <w:tcPr>
            <w:tcW w:w="3124" w:type="dxa"/>
            <w:vMerge w:val="restart"/>
          </w:tcPr>
          <w:p w14:paraId="27EC7471" w14:textId="77777777" w:rsidR="00874432" w:rsidRPr="00296D56" w:rsidRDefault="00874432" w:rsidP="008828D4">
            <w:pPr>
              <w:rPr>
                <w:rFonts w:ascii="Tahoma" w:eastAsia="Calibri" w:hAnsi="Tahoma" w:cs="Tahoma"/>
                <w:lang w:val="sr-Cyrl-RS"/>
              </w:rPr>
            </w:pPr>
          </w:p>
          <w:p w14:paraId="53FF1AE6" w14:textId="3B7FC290" w:rsidR="00874432" w:rsidRPr="00296D56" w:rsidRDefault="00874432" w:rsidP="008828D4">
            <w:pPr>
              <w:rPr>
                <w:rFonts w:ascii="Tahoma" w:eastAsia="Calibri" w:hAnsi="Tahoma" w:cs="Tahoma"/>
                <w:lang w:val="sr-Cyrl-RS"/>
              </w:rPr>
            </w:pPr>
          </w:p>
          <w:p w14:paraId="2F57D32C" w14:textId="574D160D" w:rsidR="00736094" w:rsidRPr="00296D56" w:rsidRDefault="00736094" w:rsidP="008828D4">
            <w:pPr>
              <w:rPr>
                <w:rFonts w:ascii="Tahoma" w:eastAsia="Calibri" w:hAnsi="Tahoma" w:cs="Tahoma"/>
                <w:lang w:val="sr-Cyrl-RS"/>
              </w:rPr>
            </w:pPr>
          </w:p>
          <w:p w14:paraId="4353CD1C" w14:textId="00F08397" w:rsidR="00736094" w:rsidRPr="00296D56" w:rsidRDefault="00736094" w:rsidP="008828D4">
            <w:pPr>
              <w:rPr>
                <w:rFonts w:ascii="Tahoma" w:eastAsia="Calibri" w:hAnsi="Tahoma" w:cs="Tahoma"/>
                <w:lang w:val="sr-Cyrl-RS"/>
              </w:rPr>
            </w:pPr>
          </w:p>
          <w:p w14:paraId="25F4F839" w14:textId="46A4FEFD" w:rsidR="00736094" w:rsidRPr="00296D56" w:rsidRDefault="00736094" w:rsidP="008828D4">
            <w:pPr>
              <w:rPr>
                <w:rFonts w:ascii="Tahoma" w:eastAsia="Calibri" w:hAnsi="Tahoma" w:cs="Tahoma"/>
                <w:lang w:val="sr-Cyrl-RS"/>
              </w:rPr>
            </w:pPr>
          </w:p>
          <w:p w14:paraId="42D70B3F" w14:textId="4ED759D6" w:rsidR="00F17AE0" w:rsidRPr="00296D56" w:rsidRDefault="00F17AE0" w:rsidP="008828D4">
            <w:pPr>
              <w:rPr>
                <w:rFonts w:ascii="Tahoma" w:eastAsia="Calibri" w:hAnsi="Tahoma" w:cs="Tahoma"/>
                <w:lang w:val="sr-Cyrl-RS"/>
              </w:rPr>
            </w:pPr>
          </w:p>
          <w:p w14:paraId="369E3A70" w14:textId="6F34B067" w:rsidR="00F17AE0" w:rsidRPr="00296D56" w:rsidRDefault="00F17AE0" w:rsidP="008828D4">
            <w:pPr>
              <w:rPr>
                <w:rFonts w:ascii="Tahoma" w:eastAsia="Calibri" w:hAnsi="Tahoma" w:cs="Tahoma"/>
                <w:lang w:val="sr-Cyrl-RS"/>
              </w:rPr>
            </w:pPr>
          </w:p>
          <w:p w14:paraId="536057D4" w14:textId="321635F6" w:rsidR="00F17AE0" w:rsidRPr="00296D56" w:rsidRDefault="00F17AE0" w:rsidP="008828D4">
            <w:pPr>
              <w:rPr>
                <w:rFonts w:ascii="Tahoma" w:eastAsia="Calibri" w:hAnsi="Tahoma" w:cs="Tahoma"/>
                <w:lang w:val="sr-Cyrl-RS"/>
              </w:rPr>
            </w:pPr>
          </w:p>
          <w:p w14:paraId="1920DEF5" w14:textId="1D162683" w:rsidR="00F17AE0" w:rsidRPr="00296D56" w:rsidRDefault="00F17AE0" w:rsidP="008828D4">
            <w:pPr>
              <w:rPr>
                <w:rFonts w:ascii="Tahoma" w:eastAsia="Calibri" w:hAnsi="Tahoma" w:cs="Tahoma"/>
                <w:lang w:val="sr-Cyrl-RS"/>
              </w:rPr>
            </w:pPr>
          </w:p>
          <w:p w14:paraId="75D02A55" w14:textId="4DF4E84D" w:rsidR="00F17AE0" w:rsidRPr="00296D56" w:rsidRDefault="00F17AE0" w:rsidP="008828D4">
            <w:pPr>
              <w:rPr>
                <w:rFonts w:ascii="Tahoma" w:eastAsia="Calibri" w:hAnsi="Tahoma" w:cs="Tahoma"/>
                <w:lang w:val="sr-Cyrl-RS"/>
              </w:rPr>
            </w:pPr>
          </w:p>
          <w:p w14:paraId="4780C1B1" w14:textId="77777777" w:rsidR="00F17AE0" w:rsidRPr="00296D56" w:rsidRDefault="00F17AE0" w:rsidP="008828D4">
            <w:pPr>
              <w:rPr>
                <w:rFonts w:ascii="Tahoma" w:eastAsia="Calibri" w:hAnsi="Tahoma" w:cs="Tahoma"/>
                <w:lang w:val="sr-Cyrl-RS"/>
              </w:rPr>
            </w:pPr>
          </w:p>
          <w:p w14:paraId="4999444F" w14:textId="77777777" w:rsidR="00736094" w:rsidRPr="00296D56" w:rsidRDefault="00736094" w:rsidP="008828D4">
            <w:pPr>
              <w:rPr>
                <w:rFonts w:ascii="Tahoma" w:eastAsia="Calibri" w:hAnsi="Tahoma" w:cs="Tahoma"/>
                <w:lang w:val="sr-Cyrl-RS"/>
              </w:rPr>
            </w:pPr>
          </w:p>
          <w:p w14:paraId="5489EEB6" w14:textId="77777777" w:rsidR="00874432" w:rsidRPr="00296D56" w:rsidRDefault="00874432" w:rsidP="008828D4">
            <w:pPr>
              <w:rPr>
                <w:rFonts w:ascii="Tahoma" w:eastAsia="Calibri" w:hAnsi="Tahoma" w:cs="Tahoma"/>
                <w:lang w:val="sr-Cyrl-RS"/>
              </w:rPr>
            </w:pPr>
          </w:p>
          <w:p w14:paraId="2C3E6F5C" w14:textId="77777777" w:rsidR="00874432" w:rsidRPr="00296D56" w:rsidRDefault="00874432" w:rsidP="00874432">
            <w:pPr>
              <w:ind w:right="-237"/>
              <w:rPr>
                <w:rFonts w:ascii="Tahoma" w:eastAsia="Calibri" w:hAnsi="Tahoma" w:cs="Tahoma"/>
                <w:b/>
                <w:bCs/>
              </w:rPr>
            </w:pPr>
            <w:r w:rsidRPr="00296D56">
              <w:rPr>
                <w:rFonts w:ascii="Tahoma" w:eastAsia="Calibri" w:hAnsi="Tahoma" w:cs="Tahoma"/>
                <w:b/>
                <w:bCs/>
                <w:lang w:val="sr-Cyrl-RS"/>
              </w:rPr>
              <w:t>П</w:t>
            </w:r>
            <w:r w:rsidRPr="00296D56">
              <w:rPr>
                <w:rFonts w:ascii="Tahoma" w:eastAsia="Calibri" w:hAnsi="Tahoma" w:cs="Tahoma"/>
                <w:b/>
                <w:bCs/>
              </w:rPr>
              <w:t xml:space="preserve">риоритетно подручје 12. </w:t>
            </w:r>
          </w:p>
          <w:p w14:paraId="0B5917C3" w14:textId="77777777" w:rsidR="00874432" w:rsidRPr="00296D56" w:rsidRDefault="00874432" w:rsidP="008828D4">
            <w:pPr>
              <w:rPr>
                <w:rFonts w:ascii="Tahoma" w:eastAsia="Calibri" w:hAnsi="Tahoma" w:cs="Tahoma"/>
              </w:rPr>
            </w:pPr>
          </w:p>
          <w:p w14:paraId="08895447" w14:textId="77777777" w:rsidR="00874432" w:rsidRPr="00296D56" w:rsidRDefault="00874432" w:rsidP="008828D4">
            <w:pPr>
              <w:rPr>
                <w:rFonts w:ascii="Tahoma" w:eastAsia="Calibri" w:hAnsi="Tahoma" w:cs="Tahoma"/>
              </w:rPr>
            </w:pPr>
          </w:p>
          <w:p w14:paraId="2DC5F961" w14:textId="73F13BA0" w:rsidR="00874432" w:rsidRPr="00296D56" w:rsidRDefault="00874432" w:rsidP="008828D4">
            <w:pPr>
              <w:rPr>
                <w:rFonts w:ascii="Tahoma" w:eastAsia="Calibri" w:hAnsi="Tahoma" w:cs="Tahoma"/>
              </w:rPr>
            </w:pPr>
            <w:r w:rsidRPr="00296D56">
              <w:rPr>
                <w:rFonts w:ascii="Tahoma" w:eastAsia="Calibri" w:hAnsi="Tahoma" w:cs="Tahoma"/>
              </w:rPr>
              <w:t>Унапређење социјалне структуре и јачање социјалног капитала</w:t>
            </w:r>
          </w:p>
          <w:p w14:paraId="7CF23336" w14:textId="77777777" w:rsidR="00874432" w:rsidRPr="00296D56" w:rsidRDefault="00874432" w:rsidP="002673F4">
            <w:pPr>
              <w:rPr>
                <w:rFonts w:ascii="Tahoma" w:hAnsi="Tahoma" w:cs="Tahoma"/>
              </w:rPr>
            </w:pPr>
          </w:p>
          <w:p w14:paraId="72A39A8C" w14:textId="77777777" w:rsidR="00874432" w:rsidRPr="00296D56" w:rsidRDefault="00874432" w:rsidP="002673F4">
            <w:pPr>
              <w:rPr>
                <w:rFonts w:ascii="Tahoma" w:hAnsi="Tahoma" w:cs="Tahoma"/>
              </w:rPr>
            </w:pPr>
          </w:p>
          <w:p w14:paraId="096CE2E0" w14:textId="77777777" w:rsidR="00874432" w:rsidRPr="00296D56" w:rsidRDefault="00874432" w:rsidP="002673F4">
            <w:pPr>
              <w:rPr>
                <w:rFonts w:ascii="Tahoma" w:hAnsi="Tahoma" w:cs="Tahoma"/>
              </w:rPr>
            </w:pPr>
          </w:p>
          <w:p w14:paraId="31486226" w14:textId="77777777" w:rsidR="00874432" w:rsidRPr="00296D56" w:rsidRDefault="00874432" w:rsidP="002673F4">
            <w:pPr>
              <w:rPr>
                <w:rFonts w:ascii="Tahoma" w:hAnsi="Tahoma" w:cs="Tahoma"/>
              </w:rPr>
            </w:pPr>
          </w:p>
          <w:p w14:paraId="40EA1D2D" w14:textId="77777777" w:rsidR="00874432" w:rsidRPr="00296D56" w:rsidRDefault="00874432" w:rsidP="002673F4">
            <w:pPr>
              <w:rPr>
                <w:rFonts w:ascii="Tahoma" w:hAnsi="Tahoma" w:cs="Tahoma"/>
              </w:rPr>
            </w:pPr>
          </w:p>
          <w:p w14:paraId="5C31C528" w14:textId="77777777" w:rsidR="00874432" w:rsidRPr="00296D56" w:rsidRDefault="00874432" w:rsidP="002673F4">
            <w:pPr>
              <w:rPr>
                <w:rFonts w:ascii="Tahoma" w:eastAsia="Batang" w:hAnsi="Tahoma" w:cs="Tahoma"/>
                <w:b/>
                <w:bCs/>
                <w:lang w:val="sr-Latn-CS"/>
              </w:rPr>
            </w:pPr>
          </w:p>
        </w:tc>
        <w:tc>
          <w:tcPr>
            <w:tcW w:w="2825" w:type="dxa"/>
          </w:tcPr>
          <w:p w14:paraId="62ECBEBB" w14:textId="77777777" w:rsidR="00874432" w:rsidRPr="00296D56" w:rsidRDefault="00874432" w:rsidP="00750617">
            <w:pPr>
              <w:pStyle w:val="Default"/>
              <w:rPr>
                <w:rFonts w:ascii="Tahoma" w:hAnsi="Tahoma" w:cs="Tahoma"/>
                <w:color w:val="auto"/>
                <w:sz w:val="16"/>
                <w:szCs w:val="16"/>
              </w:rPr>
            </w:pPr>
          </w:p>
          <w:p w14:paraId="2F5DE46D" w14:textId="77777777" w:rsidR="00874432" w:rsidRPr="00296D56" w:rsidRDefault="00874432" w:rsidP="00750617">
            <w:pPr>
              <w:pStyle w:val="Default"/>
              <w:rPr>
                <w:rFonts w:ascii="Tahoma" w:hAnsi="Tahoma" w:cs="Tahoma"/>
                <w:color w:val="auto"/>
                <w:sz w:val="22"/>
                <w:szCs w:val="22"/>
              </w:rPr>
            </w:pPr>
            <w:r w:rsidRPr="00296D56">
              <w:rPr>
                <w:rFonts w:ascii="Tahoma" w:hAnsi="Tahoma" w:cs="Tahoma"/>
                <w:color w:val="auto"/>
                <w:sz w:val="22"/>
                <w:szCs w:val="22"/>
              </w:rPr>
              <w:t xml:space="preserve">2.1. заустављање негативних демографских трендова у руралним подручјима; </w:t>
            </w:r>
          </w:p>
          <w:p w14:paraId="7C65785A" w14:textId="77777777" w:rsidR="00874432" w:rsidRPr="00296D56" w:rsidRDefault="00874432" w:rsidP="002673F4">
            <w:pPr>
              <w:rPr>
                <w:rFonts w:ascii="Tahoma" w:eastAsia="Batang" w:hAnsi="Tahoma" w:cs="Tahoma"/>
                <w:b/>
                <w:bCs/>
                <w:sz w:val="16"/>
                <w:szCs w:val="16"/>
                <w:lang w:val="sr-Latn-CS"/>
              </w:rPr>
            </w:pPr>
          </w:p>
        </w:tc>
        <w:tc>
          <w:tcPr>
            <w:tcW w:w="3423" w:type="dxa"/>
          </w:tcPr>
          <w:p w14:paraId="5BC71951" w14:textId="2F106655" w:rsidR="00874432" w:rsidRPr="00296D56" w:rsidRDefault="005C76EA" w:rsidP="00265AE5">
            <w:pPr>
              <w:pStyle w:val="ListParagraph"/>
              <w:numPr>
                <w:ilvl w:val="0"/>
                <w:numId w:val="12"/>
              </w:numPr>
              <w:ind w:left="315"/>
              <w:rPr>
                <w:rFonts w:ascii="Tahoma" w:eastAsia="Batang" w:hAnsi="Tahoma" w:cs="Tahoma"/>
                <w:lang w:val="sr-Cyrl-RS"/>
              </w:rPr>
            </w:pPr>
            <w:r w:rsidRPr="00296D56">
              <w:rPr>
                <w:rFonts w:ascii="Tahoma" w:eastAsia="Batang" w:hAnsi="Tahoma" w:cs="Tahoma"/>
                <w:lang w:val="sr-Cyrl-RS"/>
              </w:rPr>
              <w:t>Број мера и активности реализованих на смањењ</w:t>
            </w:r>
            <w:r w:rsidR="00036806" w:rsidRPr="00296D56">
              <w:rPr>
                <w:rFonts w:ascii="Tahoma" w:eastAsia="Batang" w:hAnsi="Tahoma" w:cs="Tahoma"/>
                <w:lang w:val="sr-Cyrl-RS"/>
              </w:rPr>
              <w:t>у</w:t>
            </w:r>
            <w:r w:rsidRPr="00296D56">
              <w:rPr>
                <w:rFonts w:ascii="Tahoma" w:eastAsia="Batang" w:hAnsi="Tahoma" w:cs="Tahoma"/>
                <w:lang w:val="sr-Cyrl-RS"/>
              </w:rPr>
              <w:t xml:space="preserve"> негативних демографских трендова у руралним срединама</w:t>
            </w:r>
          </w:p>
        </w:tc>
      </w:tr>
      <w:tr w:rsidR="00296D56" w:rsidRPr="00296D56" w14:paraId="347FACA1" w14:textId="77777777" w:rsidTr="00305D2D">
        <w:trPr>
          <w:trHeight w:val="1786"/>
        </w:trPr>
        <w:tc>
          <w:tcPr>
            <w:tcW w:w="3124" w:type="dxa"/>
            <w:vMerge/>
          </w:tcPr>
          <w:p w14:paraId="73233966" w14:textId="77777777" w:rsidR="00874432" w:rsidRPr="00296D56" w:rsidRDefault="00874432" w:rsidP="002673F4">
            <w:pPr>
              <w:rPr>
                <w:rFonts w:ascii="Tahoma" w:eastAsia="Batang" w:hAnsi="Tahoma" w:cs="Tahoma"/>
                <w:b/>
                <w:bCs/>
                <w:lang w:val="sr-Latn-CS"/>
              </w:rPr>
            </w:pPr>
          </w:p>
        </w:tc>
        <w:tc>
          <w:tcPr>
            <w:tcW w:w="2825" w:type="dxa"/>
          </w:tcPr>
          <w:p w14:paraId="18596145" w14:textId="77777777" w:rsidR="00874432" w:rsidRPr="00296D56" w:rsidRDefault="00874432" w:rsidP="00750617">
            <w:pPr>
              <w:pStyle w:val="Default"/>
              <w:rPr>
                <w:rFonts w:ascii="Tahoma" w:hAnsi="Tahoma" w:cs="Tahoma"/>
                <w:color w:val="auto"/>
                <w:sz w:val="16"/>
                <w:szCs w:val="16"/>
              </w:rPr>
            </w:pPr>
          </w:p>
          <w:p w14:paraId="37F55182" w14:textId="77777777" w:rsidR="00874432" w:rsidRPr="00296D56" w:rsidRDefault="00874432" w:rsidP="00750617">
            <w:pPr>
              <w:pStyle w:val="Default"/>
              <w:rPr>
                <w:rFonts w:ascii="Tahoma" w:hAnsi="Tahoma" w:cs="Tahoma"/>
                <w:color w:val="auto"/>
                <w:sz w:val="22"/>
                <w:szCs w:val="22"/>
              </w:rPr>
            </w:pPr>
            <w:r w:rsidRPr="00296D56">
              <w:rPr>
                <w:rFonts w:ascii="Tahoma" w:hAnsi="Tahoma" w:cs="Tahoma"/>
                <w:color w:val="auto"/>
                <w:sz w:val="22"/>
                <w:szCs w:val="22"/>
              </w:rPr>
              <w:t xml:space="preserve">12.2. мобилисање локалних људских и социјалних потенцијала организовањем локалних акционих група и LEADER приступа; </w:t>
            </w:r>
          </w:p>
          <w:p w14:paraId="295E00F5" w14:textId="77777777" w:rsidR="00874432" w:rsidRPr="00296D56" w:rsidRDefault="00874432" w:rsidP="00750617">
            <w:pPr>
              <w:rPr>
                <w:rFonts w:ascii="Tahoma" w:eastAsia="Batang" w:hAnsi="Tahoma" w:cs="Tahoma"/>
                <w:b/>
                <w:bCs/>
                <w:sz w:val="16"/>
                <w:szCs w:val="16"/>
                <w:lang w:val="sr-Latn-CS"/>
              </w:rPr>
            </w:pPr>
          </w:p>
        </w:tc>
        <w:tc>
          <w:tcPr>
            <w:tcW w:w="3423" w:type="dxa"/>
          </w:tcPr>
          <w:p w14:paraId="1C303E9D" w14:textId="77777777" w:rsidR="00874432" w:rsidRPr="00296D56" w:rsidRDefault="006E027D" w:rsidP="006E027D">
            <w:pPr>
              <w:pStyle w:val="ListParagraph"/>
              <w:numPr>
                <w:ilvl w:val="0"/>
                <w:numId w:val="12"/>
              </w:numPr>
              <w:ind w:left="315"/>
              <w:rPr>
                <w:rFonts w:ascii="Tahoma" w:eastAsia="Batang" w:hAnsi="Tahoma" w:cs="Tahoma"/>
                <w:lang w:val="sr-Cyrl-RS"/>
              </w:rPr>
            </w:pPr>
            <w:r w:rsidRPr="00296D56">
              <w:rPr>
                <w:rFonts w:ascii="Tahoma" w:eastAsia="Batang" w:hAnsi="Tahoma" w:cs="Tahoma"/>
                <w:lang w:val="sr-Cyrl-RS"/>
              </w:rPr>
              <w:t>Број формираних ЛАГ-ова на територији ЛС</w:t>
            </w:r>
          </w:p>
          <w:p w14:paraId="3E417205" w14:textId="52A06DC9" w:rsidR="006E027D" w:rsidRPr="00296D56" w:rsidRDefault="006E027D" w:rsidP="006E027D">
            <w:pPr>
              <w:pStyle w:val="ListParagraph"/>
              <w:numPr>
                <w:ilvl w:val="0"/>
                <w:numId w:val="12"/>
              </w:numPr>
              <w:ind w:left="315"/>
              <w:rPr>
                <w:rFonts w:ascii="Tahoma" w:eastAsia="Batang" w:hAnsi="Tahoma" w:cs="Tahoma"/>
                <w:b/>
                <w:bCs/>
                <w:lang w:val="sr-Cyrl-RS"/>
              </w:rPr>
            </w:pPr>
            <w:r w:rsidRPr="00296D56">
              <w:rPr>
                <w:rFonts w:ascii="Tahoma" w:eastAsia="Batang" w:hAnsi="Tahoma" w:cs="Tahoma"/>
                <w:lang w:val="sr-Cyrl-RS"/>
              </w:rPr>
              <w:t>Број села укључених у ЛАГове</w:t>
            </w:r>
          </w:p>
          <w:p w14:paraId="6FA09108" w14:textId="459F62AB" w:rsidR="005D0AB4" w:rsidRPr="00296D56" w:rsidRDefault="005D0AB4" w:rsidP="006E027D">
            <w:pPr>
              <w:pStyle w:val="ListParagraph"/>
              <w:numPr>
                <w:ilvl w:val="0"/>
                <w:numId w:val="12"/>
              </w:numPr>
              <w:ind w:left="315"/>
              <w:rPr>
                <w:rFonts w:ascii="Tahoma" w:eastAsia="Batang" w:hAnsi="Tahoma" w:cs="Tahoma"/>
                <w:b/>
                <w:bCs/>
                <w:lang w:val="sr-Cyrl-RS"/>
              </w:rPr>
            </w:pPr>
            <w:r w:rsidRPr="00296D56">
              <w:rPr>
                <w:rFonts w:ascii="Tahoma" w:eastAsia="Batang" w:hAnsi="Tahoma" w:cs="Tahoma"/>
                <w:lang w:val="sr-Cyrl-RS"/>
              </w:rPr>
              <w:t>Број стратегија ЛАГова</w:t>
            </w:r>
          </w:p>
          <w:p w14:paraId="0E990E58" w14:textId="77A30F70" w:rsidR="005D0AB4" w:rsidRPr="00296D56" w:rsidRDefault="005D0AB4" w:rsidP="006E027D">
            <w:pPr>
              <w:pStyle w:val="ListParagraph"/>
              <w:numPr>
                <w:ilvl w:val="0"/>
                <w:numId w:val="12"/>
              </w:numPr>
              <w:ind w:left="315"/>
              <w:rPr>
                <w:rFonts w:ascii="Tahoma" w:eastAsia="Batang" w:hAnsi="Tahoma" w:cs="Tahoma"/>
                <w:b/>
                <w:bCs/>
                <w:lang w:val="sr-Cyrl-RS"/>
              </w:rPr>
            </w:pPr>
            <w:r w:rsidRPr="00296D56">
              <w:rPr>
                <w:rFonts w:ascii="Tahoma" w:eastAsia="Batang" w:hAnsi="Tahoma" w:cs="Tahoma"/>
                <w:lang w:val="sr-Cyrl-RS"/>
              </w:rPr>
              <w:t>Број реализованих пројеката у оквиру ЛАГова</w:t>
            </w:r>
          </w:p>
          <w:p w14:paraId="16577712" w14:textId="0050C53A" w:rsidR="006E027D" w:rsidRPr="00296D56" w:rsidRDefault="006E027D" w:rsidP="006E027D">
            <w:pPr>
              <w:pStyle w:val="ListParagraph"/>
              <w:numPr>
                <w:ilvl w:val="0"/>
                <w:numId w:val="12"/>
              </w:numPr>
              <w:ind w:left="315"/>
              <w:rPr>
                <w:rFonts w:ascii="Tahoma" w:eastAsia="Batang" w:hAnsi="Tahoma" w:cs="Tahoma"/>
                <w:lang w:val="sr-Cyrl-RS"/>
              </w:rPr>
            </w:pPr>
            <w:r w:rsidRPr="00296D56">
              <w:rPr>
                <w:rFonts w:ascii="Tahoma" w:eastAsia="Batang" w:hAnsi="Tahoma" w:cs="Tahoma"/>
                <w:lang w:val="sr-Cyrl-RS"/>
              </w:rPr>
              <w:t>Број организованих едукација за укључивање локалних актера у парнерство и управљање ЛАГовима</w:t>
            </w:r>
            <w:r w:rsidR="005C76EA" w:rsidRPr="00296D56">
              <w:rPr>
                <w:rFonts w:ascii="Tahoma" w:eastAsia="Batang" w:hAnsi="Tahoma" w:cs="Tahoma"/>
                <w:lang w:val="sr-Cyrl-RS"/>
              </w:rPr>
              <w:t>.</w:t>
            </w:r>
          </w:p>
        </w:tc>
      </w:tr>
      <w:tr w:rsidR="00296D56" w:rsidRPr="00296D56" w14:paraId="7A5BCF2E" w14:textId="77777777" w:rsidTr="00305D2D">
        <w:tc>
          <w:tcPr>
            <w:tcW w:w="3124" w:type="dxa"/>
            <w:vMerge/>
          </w:tcPr>
          <w:p w14:paraId="427A7EBF" w14:textId="3419C78E" w:rsidR="00874432" w:rsidRPr="00296D56" w:rsidRDefault="00874432" w:rsidP="002673F4">
            <w:pPr>
              <w:rPr>
                <w:rFonts w:ascii="Tahoma" w:eastAsia="Batang" w:hAnsi="Tahoma" w:cs="Tahoma"/>
                <w:b/>
                <w:bCs/>
                <w:lang w:val="sr-Latn-CS"/>
              </w:rPr>
            </w:pPr>
          </w:p>
        </w:tc>
        <w:tc>
          <w:tcPr>
            <w:tcW w:w="2825" w:type="dxa"/>
          </w:tcPr>
          <w:p w14:paraId="54D7D425" w14:textId="77777777" w:rsidR="00874432" w:rsidRPr="00296D56" w:rsidRDefault="00874432" w:rsidP="00750617">
            <w:pPr>
              <w:pStyle w:val="Default"/>
              <w:rPr>
                <w:rFonts w:ascii="Tahoma" w:hAnsi="Tahoma" w:cs="Tahoma"/>
                <w:color w:val="auto"/>
                <w:sz w:val="16"/>
                <w:szCs w:val="16"/>
              </w:rPr>
            </w:pPr>
          </w:p>
          <w:p w14:paraId="76F2684E" w14:textId="77777777" w:rsidR="00874432" w:rsidRPr="00296D56" w:rsidRDefault="00874432" w:rsidP="00750617">
            <w:pPr>
              <w:pStyle w:val="Default"/>
              <w:rPr>
                <w:rFonts w:ascii="Tahoma" w:hAnsi="Tahoma" w:cs="Tahoma"/>
                <w:color w:val="auto"/>
                <w:sz w:val="22"/>
                <w:szCs w:val="22"/>
              </w:rPr>
            </w:pPr>
            <w:r w:rsidRPr="00296D56">
              <w:rPr>
                <w:rFonts w:ascii="Tahoma" w:hAnsi="Tahoma" w:cs="Tahoma"/>
                <w:color w:val="auto"/>
                <w:sz w:val="22"/>
                <w:szCs w:val="22"/>
              </w:rPr>
              <w:t xml:space="preserve">12.3. промовисање задружног организовања и укључивања задруга у локалне акционе групе; </w:t>
            </w:r>
          </w:p>
          <w:p w14:paraId="705D2D9D" w14:textId="77777777" w:rsidR="00874432" w:rsidRPr="00296D56" w:rsidRDefault="00874432" w:rsidP="002673F4">
            <w:pPr>
              <w:rPr>
                <w:rFonts w:ascii="Tahoma" w:eastAsia="Batang" w:hAnsi="Tahoma" w:cs="Tahoma"/>
                <w:b/>
                <w:bCs/>
                <w:sz w:val="16"/>
                <w:szCs w:val="16"/>
                <w:lang w:val="sr-Latn-CS"/>
              </w:rPr>
            </w:pPr>
          </w:p>
        </w:tc>
        <w:tc>
          <w:tcPr>
            <w:tcW w:w="3423" w:type="dxa"/>
          </w:tcPr>
          <w:p w14:paraId="5346D550" w14:textId="77777777" w:rsidR="00874432" w:rsidRPr="00296D56" w:rsidRDefault="00265AE5" w:rsidP="00265AE5">
            <w:pPr>
              <w:pStyle w:val="ListParagraph"/>
              <w:numPr>
                <w:ilvl w:val="0"/>
                <w:numId w:val="12"/>
              </w:numPr>
              <w:ind w:left="315"/>
              <w:rPr>
                <w:rFonts w:ascii="Tahoma" w:eastAsia="Batang" w:hAnsi="Tahoma" w:cs="Tahoma"/>
                <w:lang w:val="sr-Cyrl-RS"/>
              </w:rPr>
            </w:pPr>
            <w:r w:rsidRPr="00296D56">
              <w:rPr>
                <w:rFonts w:ascii="Tahoma" w:eastAsia="Batang" w:hAnsi="Tahoma" w:cs="Tahoma"/>
                <w:lang w:val="sr-Cyrl-RS"/>
              </w:rPr>
              <w:t>Број задруга из руралних средина укључених у ЛАГ-ове</w:t>
            </w:r>
          </w:p>
          <w:p w14:paraId="41ABE422" w14:textId="3BECA3B2" w:rsidR="00265AE5" w:rsidRPr="00296D56" w:rsidRDefault="00265AE5" w:rsidP="00265AE5">
            <w:pPr>
              <w:pStyle w:val="ListParagraph"/>
              <w:numPr>
                <w:ilvl w:val="0"/>
                <w:numId w:val="12"/>
              </w:numPr>
              <w:ind w:left="315"/>
              <w:rPr>
                <w:rFonts w:ascii="Tahoma" w:eastAsia="Batang" w:hAnsi="Tahoma" w:cs="Tahoma"/>
                <w:lang w:val="sr-Cyrl-RS"/>
              </w:rPr>
            </w:pPr>
            <w:r w:rsidRPr="00296D56">
              <w:rPr>
                <w:rFonts w:ascii="Tahoma" w:eastAsia="Batang" w:hAnsi="Tahoma" w:cs="Tahoma"/>
                <w:lang w:val="sr-Cyrl-RS"/>
              </w:rPr>
              <w:t>Број едукација организованих у циљу формирања задруга у руралним срединама</w:t>
            </w:r>
            <w:r w:rsidR="005C76EA" w:rsidRPr="00296D56">
              <w:rPr>
                <w:rFonts w:ascii="Tahoma" w:eastAsia="Batang" w:hAnsi="Tahoma" w:cs="Tahoma"/>
                <w:lang w:val="sr-Cyrl-RS"/>
              </w:rPr>
              <w:t>.</w:t>
            </w:r>
          </w:p>
        </w:tc>
      </w:tr>
      <w:tr w:rsidR="00296D56" w:rsidRPr="00296D56" w14:paraId="20AFF888" w14:textId="77777777" w:rsidTr="00305D2D">
        <w:tc>
          <w:tcPr>
            <w:tcW w:w="3124" w:type="dxa"/>
            <w:vMerge/>
          </w:tcPr>
          <w:p w14:paraId="72BE5BF0" w14:textId="77777777" w:rsidR="00874432" w:rsidRPr="00296D56" w:rsidRDefault="00874432" w:rsidP="002673F4">
            <w:pPr>
              <w:rPr>
                <w:rFonts w:ascii="Tahoma" w:eastAsia="Batang" w:hAnsi="Tahoma" w:cs="Tahoma"/>
                <w:b/>
                <w:bCs/>
                <w:lang w:val="sr-Latn-CS"/>
              </w:rPr>
            </w:pPr>
          </w:p>
        </w:tc>
        <w:tc>
          <w:tcPr>
            <w:tcW w:w="2825" w:type="dxa"/>
          </w:tcPr>
          <w:p w14:paraId="6A4374E8" w14:textId="77777777" w:rsidR="00874432" w:rsidRPr="00296D56" w:rsidRDefault="00874432" w:rsidP="00750617">
            <w:pPr>
              <w:pStyle w:val="Default"/>
              <w:rPr>
                <w:rFonts w:ascii="Tahoma" w:hAnsi="Tahoma" w:cs="Tahoma"/>
                <w:color w:val="auto"/>
                <w:sz w:val="16"/>
                <w:szCs w:val="16"/>
              </w:rPr>
            </w:pPr>
          </w:p>
          <w:p w14:paraId="38E8C558" w14:textId="77777777" w:rsidR="00874432" w:rsidRPr="00296D56" w:rsidRDefault="00874432" w:rsidP="00750617">
            <w:pPr>
              <w:pStyle w:val="Default"/>
              <w:rPr>
                <w:rFonts w:ascii="Tahoma" w:hAnsi="Tahoma" w:cs="Tahoma"/>
                <w:color w:val="auto"/>
                <w:sz w:val="22"/>
                <w:szCs w:val="22"/>
              </w:rPr>
            </w:pPr>
            <w:r w:rsidRPr="00296D56">
              <w:rPr>
                <w:rFonts w:ascii="Tahoma" w:hAnsi="Tahoma" w:cs="Tahoma"/>
                <w:color w:val="auto"/>
                <w:sz w:val="22"/>
                <w:szCs w:val="22"/>
              </w:rPr>
              <w:t xml:space="preserve">12.4. јачање регионалне прекограничне сарадње за унапређење социо-економског развоја; </w:t>
            </w:r>
          </w:p>
          <w:p w14:paraId="0BD9F0F7" w14:textId="77777777" w:rsidR="00874432" w:rsidRPr="00296D56" w:rsidRDefault="00874432" w:rsidP="002673F4">
            <w:pPr>
              <w:rPr>
                <w:rFonts w:ascii="Tahoma" w:eastAsia="Batang" w:hAnsi="Tahoma" w:cs="Tahoma"/>
                <w:b/>
                <w:bCs/>
                <w:sz w:val="16"/>
                <w:szCs w:val="16"/>
                <w:lang w:val="sr-Latn-CS"/>
              </w:rPr>
            </w:pPr>
          </w:p>
        </w:tc>
        <w:tc>
          <w:tcPr>
            <w:tcW w:w="3423" w:type="dxa"/>
          </w:tcPr>
          <w:p w14:paraId="42FDE110" w14:textId="30A4C37F" w:rsidR="00874432" w:rsidRPr="00296D56" w:rsidRDefault="0047714B" w:rsidP="0047714B">
            <w:pPr>
              <w:pStyle w:val="ListParagraph"/>
              <w:numPr>
                <w:ilvl w:val="0"/>
                <w:numId w:val="12"/>
              </w:numPr>
              <w:ind w:left="315"/>
              <w:rPr>
                <w:rFonts w:ascii="Tahoma" w:eastAsia="Batang" w:hAnsi="Tahoma" w:cs="Tahoma"/>
                <w:lang w:val="sr-Cyrl-RS"/>
              </w:rPr>
            </w:pPr>
            <w:r w:rsidRPr="00296D56">
              <w:rPr>
                <w:rFonts w:ascii="Tahoma" w:eastAsia="Batang" w:hAnsi="Tahoma" w:cs="Tahoma"/>
                <w:lang w:val="sr-Cyrl-RS"/>
              </w:rPr>
              <w:t>Број партнерстава успостављених са институцијама и организацијама из региона и ЕУ</w:t>
            </w:r>
            <w:r w:rsidR="005C76EA" w:rsidRPr="00296D56">
              <w:rPr>
                <w:rFonts w:ascii="Tahoma" w:eastAsia="Batang" w:hAnsi="Tahoma" w:cs="Tahoma"/>
                <w:lang w:val="sr-Cyrl-RS"/>
              </w:rPr>
              <w:t>.</w:t>
            </w:r>
          </w:p>
        </w:tc>
      </w:tr>
      <w:tr w:rsidR="00296D56" w:rsidRPr="00296D56" w14:paraId="44C93558" w14:textId="77777777" w:rsidTr="00F015CB">
        <w:trPr>
          <w:trHeight w:val="1642"/>
        </w:trPr>
        <w:tc>
          <w:tcPr>
            <w:tcW w:w="3124" w:type="dxa"/>
            <w:vMerge/>
          </w:tcPr>
          <w:p w14:paraId="10A26B96" w14:textId="77777777" w:rsidR="005D0AB4" w:rsidRPr="00296D56" w:rsidRDefault="005D0AB4" w:rsidP="002673F4">
            <w:pPr>
              <w:rPr>
                <w:rFonts w:ascii="Tahoma" w:eastAsia="Batang" w:hAnsi="Tahoma" w:cs="Tahoma"/>
                <w:b/>
                <w:bCs/>
                <w:lang w:val="sr-Latn-CS"/>
              </w:rPr>
            </w:pPr>
          </w:p>
        </w:tc>
        <w:tc>
          <w:tcPr>
            <w:tcW w:w="2825" w:type="dxa"/>
          </w:tcPr>
          <w:p w14:paraId="7B91C983" w14:textId="77777777" w:rsidR="005D0AB4" w:rsidRPr="00296D56" w:rsidRDefault="005D0AB4" w:rsidP="00750617">
            <w:pPr>
              <w:rPr>
                <w:rFonts w:ascii="Tahoma" w:eastAsia="Calibri" w:hAnsi="Tahoma" w:cs="Tahoma"/>
                <w:sz w:val="16"/>
                <w:szCs w:val="16"/>
              </w:rPr>
            </w:pPr>
          </w:p>
          <w:p w14:paraId="18921A44" w14:textId="77777777" w:rsidR="002C442B" w:rsidRPr="00296D56" w:rsidRDefault="002C442B" w:rsidP="00750617">
            <w:pPr>
              <w:rPr>
                <w:rFonts w:ascii="Tahoma" w:eastAsia="Calibri" w:hAnsi="Tahoma" w:cs="Tahoma"/>
              </w:rPr>
            </w:pPr>
          </w:p>
          <w:p w14:paraId="68C2B63F" w14:textId="77777777" w:rsidR="002C442B" w:rsidRPr="00296D56" w:rsidRDefault="002C442B" w:rsidP="00750617">
            <w:pPr>
              <w:rPr>
                <w:rFonts w:ascii="Tahoma" w:eastAsia="Calibri" w:hAnsi="Tahoma" w:cs="Tahoma"/>
              </w:rPr>
            </w:pPr>
          </w:p>
          <w:p w14:paraId="22EC9543" w14:textId="380667A3" w:rsidR="005D0AB4" w:rsidRPr="00296D56" w:rsidRDefault="005D0AB4" w:rsidP="00750617">
            <w:pPr>
              <w:rPr>
                <w:rFonts w:ascii="Tahoma" w:eastAsia="Calibri" w:hAnsi="Tahoma" w:cs="Tahoma"/>
              </w:rPr>
            </w:pPr>
            <w:r w:rsidRPr="00296D56">
              <w:rPr>
                <w:rFonts w:ascii="Tahoma" w:eastAsia="Calibri" w:hAnsi="Tahoma" w:cs="Tahoma"/>
              </w:rPr>
              <w:t>12.9. афирмација предузетништва жена и младих у руралним срединама;</w:t>
            </w:r>
          </w:p>
          <w:p w14:paraId="42060BC5" w14:textId="77777777" w:rsidR="005D0AB4" w:rsidRPr="00296D56" w:rsidRDefault="005D0AB4" w:rsidP="002673F4">
            <w:pPr>
              <w:rPr>
                <w:rFonts w:ascii="Tahoma" w:eastAsia="Batang" w:hAnsi="Tahoma" w:cs="Tahoma"/>
                <w:b/>
                <w:bCs/>
                <w:sz w:val="16"/>
                <w:szCs w:val="16"/>
                <w:lang w:val="sr-Latn-CS"/>
              </w:rPr>
            </w:pPr>
          </w:p>
        </w:tc>
        <w:tc>
          <w:tcPr>
            <w:tcW w:w="3423" w:type="dxa"/>
          </w:tcPr>
          <w:p w14:paraId="3F3CE16B" w14:textId="501B330D" w:rsidR="005D0AB4" w:rsidRPr="00296D56" w:rsidRDefault="005D0AB4" w:rsidP="005D0AB4">
            <w:pPr>
              <w:pStyle w:val="ListParagraph"/>
              <w:numPr>
                <w:ilvl w:val="0"/>
                <w:numId w:val="12"/>
              </w:numPr>
              <w:ind w:left="315"/>
              <w:rPr>
                <w:rFonts w:ascii="Tahoma" w:eastAsia="Batang" w:hAnsi="Tahoma" w:cs="Tahoma"/>
                <w:lang w:val="sr-Cyrl-RS"/>
              </w:rPr>
            </w:pPr>
            <w:r w:rsidRPr="00296D56">
              <w:rPr>
                <w:rFonts w:ascii="Tahoma" w:eastAsia="Batang" w:hAnsi="Tahoma" w:cs="Tahoma"/>
                <w:lang w:val="sr-Cyrl-RS"/>
              </w:rPr>
              <w:t>Број новотверних прерадних, занатских и услужних активности у руралним срединама</w:t>
            </w:r>
          </w:p>
          <w:p w14:paraId="3E7C4345" w14:textId="77777777" w:rsidR="005D0AB4" w:rsidRPr="00296D56" w:rsidRDefault="005D0AB4" w:rsidP="005D0AB4">
            <w:pPr>
              <w:pStyle w:val="ListParagraph"/>
              <w:numPr>
                <w:ilvl w:val="0"/>
                <w:numId w:val="12"/>
              </w:numPr>
              <w:ind w:left="315"/>
              <w:rPr>
                <w:rFonts w:ascii="Tahoma" w:eastAsia="Batang" w:hAnsi="Tahoma" w:cs="Tahoma"/>
                <w:b/>
                <w:bCs/>
                <w:lang w:val="sr-Cyrl-RS"/>
              </w:rPr>
            </w:pPr>
            <w:r w:rsidRPr="00296D56">
              <w:rPr>
                <w:rFonts w:ascii="Tahoma" w:eastAsia="Batang" w:hAnsi="Tahoma" w:cs="Tahoma"/>
                <w:lang w:val="sr-Cyrl-RS"/>
              </w:rPr>
              <w:t>Број младих и жена носиоца пословних активности</w:t>
            </w:r>
            <w:r w:rsidR="002C442B" w:rsidRPr="00296D56">
              <w:rPr>
                <w:rFonts w:ascii="Tahoma" w:eastAsia="Batang" w:hAnsi="Tahoma" w:cs="Tahoma"/>
                <w:lang w:val="sr-Cyrl-RS"/>
              </w:rPr>
              <w:t xml:space="preserve"> у руралним срединама</w:t>
            </w:r>
          </w:p>
          <w:p w14:paraId="7CFE59D5" w14:textId="11DF7EFF" w:rsidR="002C442B" w:rsidRPr="00296D56" w:rsidRDefault="002C442B" w:rsidP="005D0AB4">
            <w:pPr>
              <w:pStyle w:val="ListParagraph"/>
              <w:numPr>
                <w:ilvl w:val="0"/>
                <w:numId w:val="12"/>
              </w:numPr>
              <w:ind w:left="315"/>
              <w:rPr>
                <w:rFonts w:ascii="Tahoma" w:eastAsia="Batang" w:hAnsi="Tahoma" w:cs="Tahoma"/>
                <w:b/>
                <w:bCs/>
                <w:lang w:val="sr-Cyrl-RS"/>
              </w:rPr>
            </w:pPr>
            <w:r w:rsidRPr="00296D56">
              <w:rPr>
                <w:rFonts w:ascii="Tahoma" w:eastAsia="Batang" w:hAnsi="Tahoma" w:cs="Tahoma"/>
                <w:lang w:val="sr-Cyrl-RS"/>
              </w:rPr>
              <w:t>Број грантова подршке младима и женама у руралним срединама.</w:t>
            </w:r>
          </w:p>
        </w:tc>
      </w:tr>
    </w:tbl>
    <w:p w14:paraId="18C6CF9F" w14:textId="77777777" w:rsidR="00296D56" w:rsidRPr="00296D56" w:rsidRDefault="00296D56" w:rsidP="002673F4">
      <w:pPr>
        <w:rPr>
          <w:rFonts w:ascii="Tahoma" w:eastAsia="Batang" w:hAnsi="Tahoma" w:cs="Tahoma"/>
          <w:b/>
          <w:bCs/>
          <w:lang w:val="sr-Latn-CS"/>
        </w:rPr>
      </w:pPr>
    </w:p>
    <w:p w14:paraId="1B977C25" w14:textId="6AD55344" w:rsidR="00F05C06" w:rsidRPr="00296D56" w:rsidRDefault="00836979" w:rsidP="00836979">
      <w:pPr>
        <w:pStyle w:val="ListParagraph"/>
        <w:numPr>
          <w:ilvl w:val="0"/>
          <w:numId w:val="14"/>
        </w:numPr>
        <w:rPr>
          <w:rFonts w:ascii="Tahoma" w:eastAsia="Batang" w:hAnsi="Tahoma" w:cs="Tahoma"/>
          <w:b/>
          <w:bCs/>
          <w:lang w:val="sr-Cyrl-RS"/>
        </w:rPr>
      </w:pPr>
      <w:r w:rsidRPr="00296D56">
        <w:rPr>
          <w:rFonts w:ascii="Tahoma" w:eastAsia="Batang" w:hAnsi="Tahoma" w:cs="Tahoma"/>
          <w:b/>
          <w:bCs/>
          <w:lang w:val="sr-Cyrl-RS"/>
        </w:rPr>
        <w:t>ПРЕПОРУКЕ ЗА ПЛАНИРАЊЕ МЕРА И АКТИВНОСТИ</w:t>
      </w:r>
    </w:p>
    <w:p w14:paraId="75822840" w14:textId="4AF7A2CC" w:rsidR="006E2A08" w:rsidRPr="0016739E" w:rsidRDefault="007040CA" w:rsidP="004137CB">
      <w:pPr>
        <w:tabs>
          <w:tab w:val="left" w:pos="3038"/>
        </w:tabs>
        <w:jc w:val="both"/>
        <w:rPr>
          <w:rFonts w:ascii="Tahoma" w:hAnsi="Tahoma" w:cs="Tahoma"/>
          <w:lang w:val="sr-Cyrl-RS"/>
        </w:rPr>
      </w:pPr>
      <w:r w:rsidRPr="0016739E">
        <w:rPr>
          <w:rFonts w:ascii="Tahoma" w:hAnsi="Tahoma" w:cs="Tahoma"/>
          <w:lang w:val="sr-Cyrl-RS"/>
        </w:rPr>
        <w:t>П</w:t>
      </w:r>
      <w:r w:rsidR="00397FE5" w:rsidRPr="0016739E">
        <w:rPr>
          <w:rFonts w:ascii="Tahoma" w:hAnsi="Tahoma" w:cs="Tahoma"/>
          <w:lang w:val="sr-Cyrl-RS"/>
        </w:rPr>
        <w:t xml:space="preserve">редлози мера и активности за унапређење постојећег </w:t>
      </w:r>
      <w:r w:rsidRPr="0016739E">
        <w:rPr>
          <w:rFonts w:ascii="Tahoma" w:hAnsi="Tahoma" w:cs="Tahoma"/>
          <w:lang w:val="sr-Cyrl-RS"/>
        </w:rPr>
        <w:t>стања у пољопривреди и руралном развоју општине Смедеревска Паланка</w:t>
      </w:r>
      <w:r w:rsidR="00397FE5" w:rsidRPr="0016739E">
        <w:rPr>
          <w:rFonts w:ascii="Tahoma" w:hAnsi="Tahoma" w:cs="Tahoma"/>
          <w:lang w:val="sr-Cyrl-RS"/>
        </w:rPr>
        <w:t xml:space="preserve"> су:</w:t>
      </w:r>
    </w:p>
    <w:p w14:paraId="369131E7" w14:textId="01B80AD2" w:rsidR="005301B3" w:rsidRPr="0016739E" w:rsidRDefault="00D46A5B" w:rsidP="004137CB">
      <w:pPr>
        <w:pStyle w:val="ListParagraph"/>
        <w:numPr>
          <w:ilvl w:val="0"/>
          <w:numId w:val="30"/>
        </w:numPr>
        <w:ind w:right="125"/>
        <w:jc w:val="both"/>
        <w:rPr>
          <w:rFonts w:ascii="Tahoma" w:eastAsia="MS Mincho" w:hAnsi="Tahoma" w:cs="Tahoma"/>
          <w:lang w:val="ru-RU" w:eastAsia="ja-JP"/>
        </w:rPr>
      </w:pPr>
      <w:r w:rsidRPr="0016739E">
        <w:rPr>
          <w:rFonts w:ascii="Tahoma" w:eastAsia="MS Mincho" w:hAnsi="Tahoma" w:cs="Tahoma"/>
          <w:lang w:val="ru-RU" w:eastAsia="ja-JP"/>
        </w:rPr>
        <w:t>Успостављање к</w:t>
      </w:r>
      <w:r w:rsidR="006E2A08" w:rsidRPr="0016739E">
        <w:rPr>
          <w:rFonts w:ascii="Tahoma" w:eastAsia="MS Mincho" w:hAnsi="Tahoma" w:cs="Tahoma"/>
          <w:lang w:val="ru-RU" w:eastAsia="ja-JP"/>
        </w:rPr>
        <w:t>ратки</w:t>
      </w:r>
      <w:r w:rsidRPr="0016739E">
        <w:rPr>
          <w:rFonts w:ascii="Tahoma" w:eastAsia="MS Mincho" w:hAnsi="Tahoma" w:cs="Tahoma"/>
          <w:lang w:val="ru-RU" w:eastAsia="ja-JP"/>
        </w:rPr>
        <w:t>х</w:t>
      </w:r>
      <w:r w:rsidR="006E2A08" w:rsidRPr="0016739E">
        <w:rPr>
          <w:rFonts w:ascii="Tahoma" w:eastAsia="MS Mincho" w:hAnsi="Tahoma" w:cs="Tahoma"/>
          <w:lang w:val="ru-RU" w:eastAsia="ja-JP"/>
        </w:rPr>
        <w:t xml:space="preserve"> лан</w:t>
      </w:r>
      <w:r w:rsidRPr="0016739E">
        <w:rPr>
          <w:rFonts w:ascii="Tahoma" w:eastAsia="MS Mincho" w:hAnsi="Tahoma" w:cs="Tahoma"/>
          <w:lang w:val="ru-RU" w:eastAsia="ja-JP"/>
        </w:rPr>
        <w:t>а</w:t>
      </w:r>
      <w:r w:rsidR="006E2A08" w:rsidRPr="0016739E">
        <w:rPr>
          <w:rFonts w:ascii="Tahoma" w:eastAsia="MS Mincho" w:hAnsi="Tahoma" w:cs="Tahoma"/>
          <w:lang w:val="ru-RU" w:eastAsia="ja-JP"/>
        </w:rPr>
        <w:t>ц</w:t>
      </w:r>
      <w:r w:rsidRPr="0016739E">
        <w:rPr>
          <w:rFonts w:ascii="Tahoma" w:eastAsia="MS Mincho" w:hAnsi="Tahoma" w:cs="Tahoma"/>
          <w:lang w:val="ru-RU" w:eastAsia="ja-JP"/>
        </w:rPr>
        <w:t>а</w:t>
      </w:r>
      <w:r w:rsidR="006E2A08" w:rsidRPr="0016739E">
        <w:rPr>
          <w:rFonts w:ascii="Tahoma" w:eastAsia="MS Mincho" w:hAnsi="Tahoma" w:cs="Tahoma"/>
          <w:lang w:val="ru-RU" w:eastAsia="ja-JP"/>
        </w:rPr>
        <w:t xml:space="preserve"> снабдевања локалним пољопривредним производима</w:t>
      </w:r>
      <w:r w:rsidRPr="0016739E">
        <w:rPr>
          <w:rFonts w:ascii="Tahoma" w:eastAsia="MS Mincho" w:hAnsi="Tahoma" w:cs="Tahoma"/>
          <w:lang w:val="ru-RU" w:eastAsia="ja-JP"/>
        </w:rPr>
        <w:t xml:space="preserve"> у циљу </w:t>
      </w:r>
      <w:r w:rsidRPr="0016739E">
        <w:rPr>
          <w:rFonts w:ascii="Tahoma" w:eastAsia="SimSun" w:hAnsi="Tahoma" w:cs="Tahoma"/>
          <w:lang w:val="ru-RU" w:eastAsia="zh-CN"/>
        </w:rPr>
        <w:t>унапређење производње и конкурентности малих пољопривредних газдинстава</w:t>
      </w:r>
      <w:r w:rsidR="005301B3" w:rsidRPr="0016739E">
        <w:rPr>
          <w:rFonts w:ascii="Tahoma" w:eastAsia="SimSun" w:hAnsi="Tahoma" w:cs="Tahoma"/>
          <w:lang w:val="ru-RU" w:eastAsia="zh-CN"/>
        </w:rPr>
        <w:t>;</w:t>
      </w:r>
    </w:p>
    <w:p w14:paraId="0C83BF62" w14:textId="5674EA6A" w:rsidR="005301B3" w:rsidRPr="0016739E" w:rsidRDefault="005301B3" w:rsidP="004137CB">
      <w:pPr>
        <w:pStyle w:val="ListParagraph"/>
        <w:numPr>
          <w:ilvl w:val="0"/>
          <w:numId w:val="30"/>
        </w:numPr>
        <w:ind w:right="125"/>
        <w:jc w:val="both"/>
        <w:rPr>
          <w:rFonts w:ascii="Tahoma" w:eastAsia="MS Mincho" w:hAnsi="Tahoma" w:cs="Tahoma"/>
          <w:lang w:val="ru-RU" w:eastAsia="ja-JP"/>
        </w:rPr>
      </w:pPr>
      <w:r w:rsidRPr="0016739E">
        <w:rPr>
          <w:rFonts w:ascii="Tahoma" w:eastAsia="SimSun" w:hAnsi="Tahoma" w:cs="Tahoma"/>
          <w:lang w:val="ru-RU" w:eastAsia="zh-CN"/>
        </w:rPr>
        <w:t>Успостављање система</w:t>
      </w:r>
      <w:r w:rsidR="00156682" w:rsidRPr="0016739E">
        <w:rPr>
          <w:rFonts w:ascii="Tahoma" w:eastAsia="SimSun" w:hAnsi="Tahoma" w:cs="Tahoma"/>
          <w:lang w:val="ru-RU" w:eastAsia="zh-CN"/>
        </w:rPr>
        <w:t xml:space="preserve"> </w:t>
      </w:r>
      <w:r w:rsidRPr="0016739E">
        <w:rPr>
          <w:rFonts w:ascii="Tahoma" w:eastAsia="SimSun" w:hAnsi="Tahoma" w:cs="Tahoma"/>
          <w:lang w:val="ru-RU" w:eastAsia="zh-CN"/>
        </w:rPr>
        <w:t>директне продаје на пољопривредним газдинствима;</w:t>
      </w:r>
    </w:p>
    <w:p w14:paraId="75C610C9" w14:textId="6E949567" w:rsidR="00EA2084" w:rsidRPr="0016739E" w:rsidRDefault="00C70495" w:rsidP="004137CB">
      <w:pPr>
        <w:pStyle w:val="ListParagraph"/>
        <w:numPr>
          <w:ilvl w:val="0"/>
          <w:numId w:val="30"/>
        </w:numPr>
        <w:ind w:right="125"/>
        <w:jc w:val="both"/>
        <w:rPr>
          <w:rFonts w:ascii="Tahoma" w:eastAsia="MS Mincho" w:hAnsi="Tahoma" w:cs="Tahoma"/>
          <w:lang w:val="ru-RU" w:eastAsia="ja-JP"/>
        </w:rPr>
      </w:pPr>
      <w:r w:rsidRPr="0016739E">
        <w:rPr>
          <w:rFonts w:ascii="Tahoma" w:eastAsia="MS Mincho" w:hAnsi="Tahoma" w:cs="Tahoma"/>
          <w:lang w:val="ru-RU" w:eastAsia="ja-JP"/>
        </w:rPr>
        <w:t>Унапређење система за наводњавање, са посебним освртом на електрификацију</w:t>
      </w:r>
      <w:r w:rsidR="00C54541" w:rsidRPr="0016739E">
        <w:rPr>
          <w:rFonts w:ascii="Tahoma" w:eastAsia="MS Mincho" w:hAnsi="Tahoma" w:cs="Tahoma"/>
          <w:lang w:val="ru-RU" w:eastAsia="ja-JP"/>
        </w:rPr>
        <w:t xml:space="preserve"> пољопривредних површина</w:t>
      </w:r>
      <w:r w:rsidR="00936F65" w:rsidRPr="0016739E">
        <w:rPr>
          <w:rFonts w:ascii="Tahoma" w:eastAsia="MS Mincho" w:hAnsi="Tahoma" w:cs="Tahoma"/>
          <w:lang w:val="ru-RU" w:eastAsia="ja-JP"/>
        </w:rPr>
        <w:t>;</w:t>
      </w:r>
    </w:p>
    <w:p w14:paraId="11A37BD4" w14:textId="54B41A18" w:rsidR="00936F65" w:rsidRPr="0016739E" w:rsidRDefault="004E2906" w:rsidP="004137CB">
      <w:pPr>
        <w:pStyle w:val="ListParagraph"/>
        <w:numPr>
          <w:ilvl w:val="0"/>
          <w:numId w:val="30"/>
        </w:numPr>
        <w:ind w:right="125"/>
        <w:jc w:val="both"/>
        <w:rPr>
          <w:rFonts w:ascii="Tahoma" w:eastAsia="MS Mincho" w:hAnsi="Tahoma" w:cs="Tahoma"/>
          <w:lang w:val="ru-RU" w:eastAsia="ja-JP"/>
        </w:rPr>
      </w:pPr>
      <w:r w:rsidRPr="0016739E">
        <w:rPr>
          <w:rFonts w:ascii="Tahoma" w:eastAsia="MS Mincho" w:hAnsi="Tahoma" w:cs="Tahoma"/>
          <w:lang w:val="ru-RU" w:eastAsia="ja-JP"/>
        </w:rPr>
        <w:t>Формирање приватно јавног партнерства на ЛЕАДЕР принципима (</w:t>
      </w:r>
      <w:r w:rsidR="00936F65" w:rsidRPr="0016739E">
        <w:rPr>
          <w:rFonts w:ascii="Tahoma" w:eastAsia="MS Mincho" w:hAnsi="Tahoma" w:cs="Tahoma"/>
          <w:lang w:val="ru-RU" w:eastAsia="ja-JP"/>
        </w:rPr>
        <w:t>ЛАГ</w:t>
      </w:r>
      <w:r w:rsidRPr="0016739E">
        <w:rPr>
          <w:rFonts w:ascii="Tahoma" w:eastAsia="MS Mincho" w:hAnsi="Tahoma" w:cs="Tahoma"/>
          <w:lang w:val="ru-RU" w:eastAsia="ja-JP"/>
        </w:rPr>
        <w:t>)</w:t>
      </w:r>
      <w:r w:rsidR="00936F65" w:rsidRPr="0016739E">
        <w:rPr>
          <w:rFonts w:ascii="Tahoma" w:eastAsia="MS Mincho" w:hAnsi="Tahoma" w:cs="Tahoma"/>
          <w:lang w:val="ru-RU" w:eastAsia="ja-JP"/>
        </w:rPr>
        <w:t>;</w:t>
      </w:r>
    </w:p>
    <w:p w14:paraId="3AD671F8" w14:textId="5D85567B" w:rsidR="004E2906" w:rsidRPr="0016739E" w:rsidRDefault="004E2906" w:rsidP="004137CB">
      <w:pPr>
        <w:pStyle w:val="ListParagraph"/>
        <w:numPr>
          <w:ilvl w:val="0"/>
          <w:numId w:val="30"/>
        </w:numPr>
        <w:ind w:right="125"/>
        <w:jc w:val="both"/>
        <w:rPr>
          <w:rFonts w:ascii="Tahoma" w:eastAsia="MS Mincho" w:hAnsi="Tahoma" w:cs="Tahoma"/>
          <w:lang w:val="ru-RU" w:eastAsia="ja-JP"/>
        </w:rPr>
      </w:pPr>
      <w:r w:rsidRPr="0016739E">
        <w:rPr>
          <w:rFonts w:ascii="Tahoma" w:eastAsia="Calibri" w:hAnsi="Tahoma" w:cs="Tahoma"/>
          <w:bdr w:val="none" w:sz="0" w:space="0" w:color="auto" w:frame="1"/>
          <w:lang w:val="sr-Cyrl-RS"/>
        </w:rPr>
        <w:t>Подршка удружењима кроз јачање институционалних и људских ресурса;</w:t>
      </w:r>
    </w:p>
    <w:p w14:paraId="5F539249" w14:textId="1D41BD95" w:rsidR="00C54541" w:rsidRPr="0016739E" w:rsidRDefault="00C54541" w:rsidP="004137CB">
      <w:pPr>
        <w:pStyle w:val="ListParagraph"/>
        <w:numPr>
          <w:ilvl w:val="0"/>
          <w:numId w:val="30"/>
        </w:numPr>
        <w:ind w:right="125"/>
        <w:jc w:val="both"/>
        <w:rPr>
          <w:rFonts w:ascii="Tahoma" w:eastAsia="MS Mincho" w:hAnsi="Tahoma" w:cs="Tahoma"/>
          <w:lang w:val="ru-RU" w:eastAsia="ja-JP"/>
        </w:rPr>
      </w:pPr>
      <w:r w:rsidRPr="0016739E">
        <w:rPr>
          <w:rFonts w:ascii="Tahoma" w:eastAsia="Calibri" w:hAnsi="Tahoma" w:cs="Tahoma"/>
          <w:bdr w:val="none" w:sz="0" w:space="0" w:color="auto" w:frame="1"/>
          <w:lang w:val="sr-Cyrl-RS"/>
        </w:rPr>
        <w:t>Развој задруга пољопривредних произвођача;</w:t>
      </w:r>
    </w:p>
    <w:p w14:paraId="6B00A3B8" w14:textId="5A35D12F" w:rsidR="004E2906" w:rsidRPr="0016739E" w:rsidRDefault="004E2906" w:rsidP="004137CB">
      <w:pPr>
        <w:pStyle w:val="ListParagraph"/>
        <w:numPr>
          <w:ilvl w:val="0"/>
          <w:numId w:val="30"/>
        </w:numPr>
        <w:ind w:right="125"/>
        <w:jc w:val="both"/>
        <w:rPr>
          <w:rFonts w:ascii="Tahoma" w:eastAsia="MS Mincho" w:hAnsi="Tahoma" w:cs="Tahoma"/>
          <w:lang w:val="ru-RU" w:eastAsia="ja-JP"/>
        </w:rPr>
      </w:pPr>
      <w:r w:rsidRPr="0016739E">
        <w:rPr>
          <w:rFonts w:ascii="Tahoma" w:eastAsia="Calibri" w:hAnsi="Tahoma" w:cs="Tahoma"/>
          <w:bdr w:val="none" w:sz="0" w:space="0" w:color="auto" w:frame="1"/>
          <w:lang w:val="sr-Cyrl-RS"/>
        </w:rPr>
        <w:t>Подршка постојећим и формирање нових удружења жена у сеоским срединама</w:t>
      </w:r>
      <w:r w:rsidR="00C54541" w:rsidRPr="0016739E">
        <w:rPr>
          <w:rFonts w:ascii="Tahoma" w:eastAsia="Calibri" w:hAnsi="Tahoma" w:cs="Tahoma"/>
          <w:bdr w:val="none" w:sz="0" w:space="0" w:color="auto" w:frame="1"/>
          <w:lang w:val="sr-Cyrl-RS"/>
        </w:rPr>
        <w:t>;</w:t>
      </w:r>
    </w:p>
    <w:p w14:paraId="1E178CAD" w14:textId="2FF6A5FF" w:rsidR="00855CB7" w:rsidRPr="0016739E" w:rsidRDefault="00855CB7" w:rsidP="004137CB">
      <w:pPr>
        <w:pStyle w:val="ListParagraph"/>
        <w:numPr>
          <w:ilvl w:val="0"/>
          <w:numId w:val="30"/>
        </w:numPr>
        <w:ind w:right="125"/>
        <w:jc w:val="both"/>
        <w:rPr>
          <w:rFonts w:ascii="Tahoma" w:eastAsia="MS Mincho" w:hAnsi="Tahoma" w:cs="Tahoma"/>
          <w:lang w:val="ru-RU" w:eastAsia="ja-JP"/>
        </w:rPr>
      </w:pPr>
      <w:r w:rsidRPr="0016739E">
        <w:rPr>
          <w:rFonts w:ascii="Tahoma" w:eastAsia="MS Mincho" w:hAnsi="Tahoma" w:cs="Tahoma"/>
          <w:lang w:val="ru-RU" w:eastAsia="ja-JP"/>
        </w:rPr>
        <w:t>Диверсификација економских активности и развој нових туристичких производа у сеоским срединама</w:t>
      </w:r>
      <w:r w:rsidR="00C54541" w:rsidRPr="0016739E">
        <w:rPr>
          <w:rFonts w:ascii="Tahoma" w:eastAsia="MS Mincho" w:hAnsi="Tahoma" w:cs="Tahoma"/>
          <w:lang w:val="ru-RU" w:eastAsia="ja-JP"/>
        </w:rPr>
        <w:t>;</w:t>
      </w:r>
    </w:p>
    <w:p w14:paraId="57DB1AEF" w14:textId="6AF20918" w:rsidR="00334038" w:rsidRPr="0016739E" w:rsidRDefault="00C96BE3" w:rsidP="004137CB">
      <w:pPr>
        <w:pStyle w:val="ListParagraph"/>
        <w:numPr>
          <w:ilvl w:val="0"/>
          <w:numId w:val="30"/>
        </w:numPr>
        <w:ind w:right="125"/>
        <w:jc w:val="both"/>
        <w:rPr>
          <w:rFonts w:ascii="Tahoma" w:eastAsia="MS Mincho" w:hAnsi="Tahoma" w:cs="Tahoma"/>
          <w:lang w:val="ru-RU" w:eastAsia="ja-JP"/>
        </w:rPr>
      </w:pPr>
      <w:r w:rsidRPr="0016739E">
        <w:rPr>
          <w:rFonts w:ascii="Tahoma" w:eastAsia="MS Mincho" w:hAnsi="Tahoma" w:cs="Tahoma"/>
          <w:lang w:val="ru-RU" w:eastAsia="ja-JP"/>
        </w:rPr>
        <w:t>Унапређење</w:t>
      </w:r>
      <w:r w:rsidR="00334038" w:rsidRPr="0016739E">
        <w:rPr>
          <w:rFonts w:ascii="Tahoma" w:eastAsia="MS Mincho" w:hAnsi="Tahoma" w:cs="Tahoma"/>
          <w:lang w:val="ru-RU" w:eastAsia="ja-JP"/>
        </w:rPr>
        <w:t xml:space="preserve"> виноградарства и производње вина</w:t>
      </w:r>
      <w:r w:rsidR="00C54541" w:rsidRPr="0016739E">
        <w:rPr>
          <w:rFonts w:ascii="Tahoma" w:eastAsia="MS Mincho" w:hAnsi="Tahoma" w:cs="Tahoma"/>
          <w:lang w:val="ru-RU" w:eastAsia="ja-JP"/>
        </w:rPr>
        <w:t>;</w:t>
      </w:r>
    </w:p>
    <w:p w14:paraId="472F1E50" w14:textId="2B75B183" w:rsidR="00334038" w:rsidRPr="0016739E" w:rsidRDefault="00334038" w:rsidP="004137CB">
      <w:pPr>
        <w:pStyle w:val="ListParagraph"/>
        <w:numPr>
          <w:ilvl w:val="0"/>
          <w:numId w:val="30"/>
        </w:numPr>
        <w:ind w:right="125"/>
        <w:jc w:val="both"/>
        <w:rPr>
          <w:rFonts w:ascii="Tahoma" w:eastAsia="MS Mincho" w:hAnsi="Tahoma" w:cs="Tahoma"/>
          <w:lang w:val="ru-RU" w:eastAsia="ja-JP"/>
        </w:rPr>
      </w:pPr>
      <w:r w:rsidRPr="0016739E">
        <w:rPr>
          <w:rFonts w:ascii="Tahoma" w:eastAsia="MS Mincho" w:hAnsi="Tahoma" w:cs="Tahoma"/>
          <w:lang w:val="ru-RU" w:eastAsia="ja-JP"/>
        </w:rPr>
        <w:t>Развој сектора производње јаких алкохолних пића</w:t>
      </w:r>
      <w:r w:rsidR="00C54541" w:rsidRPr="0016739E">
        <w:rPr>
          <w:rFonts w:ascii="Tahoma" w:eastAsia="MS Mincho" w:hAnsi="Tahoma" w:cs="Tahoma"/>
          <w:lang w:val="ru-RU" w:eastAsia="ja-JP"/>
        </w:rPr>
        <w:t>;</w:t>
      </w:r>
    </w:p>
    <w:p w14:paraId="5D27BDF0" w14:textId="1AA6A0BF" w:rsidR="00C54541" w:rsidRPr="0016739E" w:rsidRDefault="00C54541" w:rsidP="004137CB">
      <w:pPr>
        <w:pStyle w:val="ListParagraph"/>
        <w:numPr>
          <w:ilvl w:val="0"/>
          <w:numId w:val="30"/>
        </w:numPr>
        <w:ind w:right="125"/>
        <w:jc w:val="both"/>
        <w:rPr>
          <w:rFonts w:ascii="Tahoma" w:eastAsia="MS Mincho" w:hAnsi="Tahoma" w:cs="Tahoma"/>
          <w:lang w:val="ru-RU" w:eastAsia="ja-JP"/>
        </w:rPr>
      </w:pPr>
      <w:r w:rsidRPr="0016739E">
        <w:rPr>
          <w:rFonts w:ascii="Tahoma" w:eastAsia="MS Mincho" w:hAnsi="Tahoma" w:cs="Tahoma"/>
          <w:lang w:val="ru-RU" w:eastAsia="ja-JP"/>
        </w:rPr>
        <w:t>Развој прераде на пољопривредним газдинствима (производња природних сокова, џемова, зимнице,...);</w:t>
      </w:r>
    </w:p>
    <w:p w14:paraId="05718599" w14:textId="4887CA2C" w:rsidR="00C54541" w:rsidRPr="0016739E" w:rsidRDefault="00C54541" w:rsidP="004137CB">
      <w:pPr>
        <w:pStyle w:val="ListParagraph"/>
        <w:numPr>
          <w:ilvl w:val="0"/>
          <w:numId w:val="30"/>
        </w:numPr>
        <w:ind w:right="125"/>
        <w:jc w:val="both"/>
        <w:rPr>
          <w:rFonts w:ascii="Tahoma" w:eastAsia="MS Mincho" w:hAnsi="Tahoma" w:cs="Tahoma"/>
          <w:lang w:val="ru-RU" w:eastAsia="ja-JP"/>
        </w:rPr>
      </w:pPr>
      <w:r w:rsidRPr="0016739E">
        <w:rPr>
          <w:rFonts w:ascii="Tahoma" w:eastAsia="MS Mincho" w:hAnsi="Tahoma" w:cs="Tahoma"/>
          <w:lang w:val="ru-RU" w:eastAsia="ja-JP"/>
        </w:rPr>
        <w:t>Едукација пољопривредних произвођача</w:t>
      </w:r>
      <w:r w:rsidR="00F76445" w:rsidRPr="0016739E">
        <w:rPr>
          <w:rFonts w:ascii="Tahoma" w:eastAsia="MS Mincho" w:hAnsi="Tahoma" w:cs="Tahoma"/>
          <w:lang w:val="ru-RU" w:eastAsia="ja-JP"/>
        </w:rPr>
        <w:t xml:space="preserve"> из различитих сектора руралне економије</w:t>
      </w:r>
      <w:r w:rsidR="0016739E" w:rsidRPr="0016739E">
        <w:rPr>
          <w:rFonts w:ascii="Tahoma" w:eastAsia="MS Mincho" w:hAnsi="Tahoma" w:cs="Tahoma"/>
          <w:lang w:val="ru-RU" w:eastAsia="ja-JP"/>
        </w:rPr>
        <w:t>;</w:t>
      </w:r>
    </w:p>
    <w:p w14:paraId="1C63CA76" w14:textId="7997D604" w:rsidR="0016739E" w:rsidRPr="0016739E" w:rsidRDefault="0016739E" w:rsidP="004137CB">
      <w:pPr>
        <w:pStyle w:val="ListParagraph"/>
        <w:numPr>
          <w:ilvl w:val="0"/>
          <w:numId w:val="30"/>
        </w:numPr>
        <w:ind w:right="125"/>
        <w:jc w:val="both"/>
        <w:rPr>
          <w:rFonts w:ascii="Tahoma" w:eastAsia="MS Mincho" w:hAnsi="Tahoma" w:cs="Tahoma"/>
          <w:bCs/>
          <w:lang w:val="ru-RU" w:eastAsia="ja-JP"/>
        </w:rPr>
      </w:pPr>
      <w:r w:rsidRPr="0016739E">
        <w:rPr>
          <w:rFonts w:ascii="Tahoma" w:eastAsia="Times New Roman" w:hAnsi="Tahoma" w:cs="Tahoma"/>
          <w:bCs/>
          <w:lang w:val="ru-RU"/>
        </w:rPr>
        <w:t>Улагање у заштиту од елементарне</w:t>
      </w:r>
      <w:r>
        <w:rPr>
          <w:rFonts w:ascii="Tahoma" w:eastAsia="Times New Roman" w:hAnsi="Tahoma" w:cs="Tahoma"/>
          <w:bCs/>
          <w:lang w:val="ru-RU"/>
        </w:rPr>
        <w:t>их</w:t>
      </w:r>
      <w:r w:rsidRPr="0016739E">
        <w:rPr>
          <w:rFonts w:ascii="Tahoma" w:eastAsia="Times New Roman" w:hAnsi="Tahoma" w:cs="Tahoma"/>
          <w:bCs/>
          <w:lang w:val="ru-RU"/>
        </w:rPr>
        <w:t xml:space="preserve"> непогод</w:t>
      </w:r>
      <w:r>
        <w:rPr>
          <w:rFonts w:ascii="Tahoma" w:eastAsia="Times New Roman" w:hAnsi="Tahoma" w:cs="Tahoma"/>
          <w:bCs/>
          <w:lang w:val="ru-RU"/>
        </w:rPr>
        <w:t>а;</w:t>
      </w:r>
    </w:p>
    <w:p w14:paraId="50FA4CF1" w14:textId="165983E8" w:rsidR="0016739E" w:rsidRPr="00DA32E1" w:rsidRDefault="0016739E" w:rsidP="004137CB">
      <w:pPr>
        <w:pStyle w:val="ListParagraph"/>
        <w:numPr>
          <w:ilvl w:val="0"/>
          <w:numId w:val="30"/>
        </w:numPr>
        <w:ind w:right="125"/>
        <w:jc w:val="both"/>
        <w:rPr>
          <w:rFonts w:ascii="Tahoma" w:eastAsia="MS Mincho" w:hAnsi="Tahoma" w:cs="Tahoma"/>
          <w:lang w:val="ru-RU" w:eastAsia="ja-JP"/>
        </w:rPr>
      </w:pPr>
      <w:r w:rsidRPr="0016739E">
        <w:rPr>
          <w:rFonts w:ascii="Tahoma" w:eastAsia="Times New Roman" w:hAnsi="Tahoma" w:cs="Tahoma"/>
          <w:noProof/>
          <w:lang w:val="sr-Cyrl-CS"/>
        </w:rPr>
        <w:t xml:space="preserve">Успостављање </w:t>
      </w:r>
      <w:r w:rsidRPr="0016739E">
        <w:rPr>
          <w:rFonts w:ascii="Tahoma" w:eastAsia="Times New Roman" w:hAnsi="Tahoma" w:cs="Tahoma"/>
          <w:noProof/>
          <w:lang w:val="sr-Cyrl-RS"/>
        </w:rPr>
        <w:t>локалног прогнозно-извештајног система</w:t>
      </w:r>
      <w:r>
        <w:rPr>
          <w:rFonts w:ascii="Tahoma" w:eastAsia="Times New Roman" w:hAnsi="Tahoma" w:cs="Tahoma"/>
          <w:noProof/>
          <w:lang w:val="sr-Cyrl-RS"/>
        </w:rPr>
        <w:t xml:space="preserve"> (набавка</w:t>
      </w:r>
      <w:r w:rsidR="00F20EDE">
        <w:rPr>
          <w:rFonts w:ascii="Tahoma" w:eastAsia="Times New Roman" w:hAnsi="Tahoma" w:cs="Tahoma"/>
          <w:noProof/>
          <w:lang w:val="sr-Cyrl-RS"/>
        </w:rPr>
        <w:t xml:space="preserve"> и</w:t>
      </w:r>
      <w:r>
        <w:rPr>
          <w:rFonts w:ascii="Tahoma" w:eastAsia="Times New Roman" w:hAnsi="Tahoma" w:cs="Tahoma"/>
          <w:noProof/>
          <w:lang w:val="sr-Cyrl-RS"/>
        </w:rPr>
        <w:t xml:space="preserve"> инсталација </w:t>
      </w:r>
      <w:r w:rsidR="00F20EDE">
        <w:rPr>
          <w:rFonts w:ascii="Tahoma" w:eastAsia="Times New Roman" w:hAnsi="Tahoma" w:cs="Tahoma"/>
          <w:noProof/>
          <w:lang w:val="sr-Cyrl-RS"/>
        </w:rPr>
        <w:t xml:space="preserve">аутоматских метеоролошких станица </w:t>
      </w:r>
      <w:r>
        <w:rPr>
          <w:rFonts w:ascii="Tahoma" w:eastAsia="Times New Roman" w:hAnsi="Tahoma" w:cs="Tahoma"/>
          <w:noProof/>
          <w:lang w:val="sr-Cyrl-RS"/>
        </w:rPr>
        <w:t>и умрежавање</w:t>
      </w:r>
      <w:r w:rsidR="00F20EDE">
        <w:rPr>
          <w:rFonts w:ascii="Tahoma" w:eastAsia="Times New Roman" w:hAnsi="Tahoma" w:cs="Tahoma"/>
          <w:noProof/>
          <w:lang w:val="sr-Cyrl-RS"/>
        </w:rPr>
        <w:t xml:space="preserve"> са националним ПИС</w:t>
      </w:r>
      <w:r>
        <w:rPr>
          <w:rFonts w:ascii="Tahoma" w:eastAsia="Times New Roman" w:hAnsi="Tahoma" w:cs="Tahoma"/>
          <w:noProof/>
          <w:lang w:val="sr-Cyrl-RS"/>
        </w:rPr>
        <w:t>)</w:t>
      </w:r>
      <w:r w:rsidR="00DA32E1">
        <w:rPr>
          <w:rFonts w:ascii="Tahoma" w:eastAsia="Times New Roman" w:hAnsi="Tahoma" w:cs="Tahoma"/>
          <w:noProof/>
          <w:lang w:val="sr-Cyrl-RS"/>
        </w:rPr>
        <w:t>;</w:t>
      </w:r>
    </w:p>
    <w:p w14:paraId="03261F2C" w14:textId="60B9891A" w:rsidR="00DA32E1" w:rsidRPr="00DA32E1" w:rsidRDefault="00DA32E1" w:rsidP="004137CB">
      <w:pPr>
        <w:pStyle w:val="ListParagraph"/>
        <w:numPr>
          <w:ilvl w:val="0"/>
          <w:numId w:val="30"/>
        </w:numPr>
        <w:ind w:right="125"/>
        <w:jc w:val="both"/>
        <w:rPr>
          <w:rFonts w:ascii="Tahoma" w:eastAsia="MS Mincho" w:hAnsi="Tahoma" w:cs="Tahoma"/>
          <w:lang w:val="ru-RU" w:eastAsia="ja-JP"/>
        </w:rPr>
      </w:pPr>
      <w:r w:rsidRPr="00DA32E1">
        <w:rPr>
          <w:rFonts w:ascii="Tahoma" w:eastAsia="Calibri" w:hAnsi="Tahoma" w:cs="Tahoma"/>
          <w:lang w:val="sr-Cyrl-RS"/>
        </w:rPr>
        <w:t>Формирање мреже руралних центара у сеоским МЗ</w:t>
      </w:r>
      <w:r>
        <w:rPr>
          <w:rFonts w:ascii="Tahoma" w:eastAsia="Calibri" w:hAnsi="Tahoma" w:cs="Tahoma"/>
          <w:lang w:val="sr-Cyrl-RS"/>
        </w:rPr>
        <w:t>.</w:t>
      </w:r>
    </w:p>
    <w:sectPr w:rsidR="00DA32E1" w:rsidRPr="00DA32E1" w:rsidSect="004A5512">
      <w:headerReference w:type="default" r:id="rId27"/>
      <w:footerReference w:type="default" r:id="rId28"/>
      <w:pgSz w:w="12240" w:h="15840"/>
      <w:pgMar w:top="1440" w:right="1440" w:bottom="1440" w:left="1418"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6D7A0C" w14:textId="77777777" w:rsidR="005A0A0B" w:rsidRDefault="005A0A0B" w:rsidP="007B634C">
      <w:pPr>
        <w:spacing w:after="0" w:line="240" w:lineRule="auto"/>
      </w:pPr>
      <w:r>
        <w:separator/>
      </w:r>
    </w:p>
  </w:endnote>
  <w:endnote w:type="continuationSeparator" w:id="0">
    <w:p w14:paraId="7575A737" w14:textId="77777777" w:rsidR="005A0A0B" w:rsidRDefault="005A0A0B" w:rsidP="007B63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ArialMT">
    <w:altName w:val="Klee One"/>
    <w:panose1 w:val="00000000000000000000"/>
    <w:charset w:val="80"/>
    <w:family w:val="auto"/>
    <w:notTrueType/>
    <w:pitch w:val="default"/>
    <w:sig w:usb0="00000203" w:usb1="08070000" w:usb2="00000010" w:usb3="00000000" w:csb0="00020005" w:csb1="00000000"/>
  </w:font>
  <w:font w:name="DejaVuSerifCondensed">
    <w:altName w:val="Cambria"/>
    <w:charset w:val="00"/>
    <w:family w:val="roman"/>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CellMar>
        <w:top w:w="144" w:type="dxa"/>
        <w:left w:w="115" w:type="dxa"/>
        <w:bottom w:w="144" w:type="dxa"/>
        <w:right w:w="115" w:type="dxa"/>
      </w:tblCellMar>
      <w:tblLook w:val="04A0" w:firstRow="1" w:lastRow="0" w:firstColumn="1" w:lastColumn="0" w:noHBand="0" w:noVBand="1"/>
    </w:tblPr>
    <w:tblGrid>
      <w:gridCol w:w="4697"/>
      <w:gridCol w:w="4685"/>
    </w:tblGrid>
    <w:tr w:rsidR="007B634C" w14:paraId="50065D4D" w14:textId="77777777" w:rsidTr="007B634C">
      <w:trPr>
        <w:trHeight w:hRule="exact" w:val="115"/>
        <w:jc w:val="center"/>
      </w:trPr>
      <w:tc>
        <w:tcPr>
          <w:tcW w:w="4686" w:type="dxa"/>
          <w:shd w:val="clear" w:color="auto" w:fill="2F5496" w:themeFill="accent1" w:themeFillShade="BF"/>
          <w:tcMar>
            <w:top w:w="0" w:type="dxa"/>
            <w:bottom w:w="0" w:type="dxa"/>
          </w:tcMar>
        </w:tcPr>
        <w:p w14:paraId="4CEBCCEB" w14:textId="77777777" w:rsidR="007B634C" w:rsidRDefault="007B634C">
          <w:pPr>
            <w:pStyle w:val="Header"/>
            <w:tabs>
              <w:tab w:val="clear" w:pos="4680"/>
              <w:tab w:val="clear" w:pos="9360"/>
            </w:tabs>
            <w:rPr>
              <w:caps/>
              <w:sz w:val="18"/>
            </w:rPr>
          </w:pPr>
        </w:p>
      </w:tc>
      <w:tc>
        <w:tcPr>
          <w:tcW w:w="4674" w:type="dxa"/>
          <w:shd w:val="clear" w:color="auto" w:fill="2F5496" w:themeFill="accent1" w:themeFillShade="BF"/>
          <w:tcMar>
            <w:top w:w="0" w:type="dxa"/>
            <w:bottom w:w="0" w:type="dxa"/>
          </w:tcMar>
        </w:tcPr>
        <w:p w14:paraId="0D2142A5" w14:textId="77777777" w:rsidR="007B634C" w:rsidRDefault="007B634C">
          <w:pPr>
            <w:pStyle w:val="Header"/>
            <w:tabs>
              <w:tab w:val="clear" w:pos="4680"/>
              <w:tab w:val="clear" w:pos="9360"/>
            </w:tabs>
            <w:jc w:val="right"/>
            <w:rPr>
              <w:caps/>
              <w:sz w:val="18"/>
            </w:rPr>
          </w:pPr>
        </w:p>
      </w:tc>
    </w:tr>
    <w:tr w:rsidR="007B634C" w14:paraId="6B0B8D50" w14:textId="77777777">
      <w:trPr>
        <w:jc w:val="center"/>
      </w:trPr>
      <w:tc>
        <w:tcPr>
          <w:tcW w:w="4686" w:type="dxa"/>
          <w:shd w:val="clear" w:color="auto" w:fill="auto"/>
          <w:vAlign w:val="center"/>
        </w:tcPr>
        <w:p w14:paraId="1F363701" w14:textId="77777777" w:rsidR="007B634C" w:rsidRDefault="007B634C">
          <w:pPr>
            <w:pStyle w:val="Footer"/>
            <w:tabs>
              <w:tab w:val="clear" w:pos="4680"/>
              <w:tab w:val="clear" w:pos="9360"/>
            </w:tabs>
            <w:rPr>
              <w:caps/>
              <w:color w:val="808080" w:themeColor="background1" w:themeShade="80"/>
              <w:sz w:val="18"/>
              <w:szCs w:val="18"/>
            </w:rPr>
          </w:pPr>
        </w:p>
      </w:tc>
      <w:tc>
        <w:tcPr>
          <w:tcW w:w="4674" w:type="dxa"/>
          <w:shd w:val="clear" w:color="auto" w:fill="auto"/>
          <w:vAlign w:val="center"/>
        </w:tcPr>
        <w:p w14:paraId="7DE8E7A4" w14:textId="77777777" w:rsidR="007B634C" w:rsidRPr="00C76047" w:rsidRDefault="007B634C">
          <w:pPr>
            <w:pStyle w:val="Footer"/>
            <w:tabs>
              <w:tab w:val="clear" w:pos="4680"/>
              <w:tab w:val="clear" w:pos="9360"/>
            </w:tabs>
            <w:jc w:val="right"/>
            <w:rPr>
              <w:rFonts w:ascii="Tahoma" w:hAnsi="Tahoma" w:cs="Tahoma"/>
              <w:b/>
              <w:bCs/>
              <w:caps/>
              <w:color w:val="808080" w:themeColor="background1" w:themeShade="80"/>
            </w:rPr>
          </w:pPr>
          <w:r w:rsidRPr="00C76047">
            <w:rPr>
              <w:rFonts w:ascii="Tahoma" w:hAnsi="Tahoma" w:cs="Tahoma"/>
              <w:b/>
              <w:bCs/>
              <w:caps/>
              <w:color w:val="808080" w:themeColor="background1" w:themeShade="80"/>
            </w:rPr>
            <w:fldChar w:fldCharType="begin"/>
          </w:r>
          <w:r w:rsidRPr="00C76047">
            <w:rPr>
              <w:rFonts w:ascii="Tahoma" w:hAnsi="Tahoma" w:cs="Tahoma"/>
              <w:b/>
              <w:bCs/>
              <w:caps/>
              <w:color w:val="808080" w:themeColor="background1" w:themeShade="80"/>
            </w:rPr>
            <w:instrText xml:space="preserve"> PAGE   \* MERGEFORMAT </w:instrText>
          </w:r>
          <w:r w:rsidRPr="00C76047">
            <w:rPr>
              <w:rFonts w:ascii="Tahoma" w:hAnsi="Tahoma" w:cs="Tahoma"/>
              <w:b/>
              <w:bCs/>
              <w:caps/>
              <w:color w:val="808080" w:themeColor="background1" w:themeShade="80"/>
            </w:rPr>
            <w:fldChar w:fldCharType="separate"/>
          </w:r>
          <w:r w:rsidRPr="00C76047">
            <w:rPr>
              <w:rFonts w:ascii="Tahoma" w:hAnsi="Tahoma" w:cs="Tahoma"/>
              <w:b/>
              <w:bCs/>
              <w:caps/>
              <w:noProof/>
              <w:color w:val="808080" w:themeColor="background1" w:themeShade="80"/>
            </w:rPr>
            <w:t>2</w:t>
          </w:r>
          <w:r w:rsidRPr="00C76047">
            <w:rPr>
              <w:rFonts w:ascii="Tahoma" w:hAnsi="Tahoma" w:cs="Tahoma"/>
              <w:b/>
              <w:bCs/>
              <w:caps/>
              <w:noProof/>
              <w:color w:val="808080" w:themeColor="background1" w:themeShade="80"/>
            </w:rPr>
            <w:fldChar w:fldCharType="end"/>
          </w:r>
        </w:p>
      </w:tc>
    </w:tr>
  </w:tbl>
  <w:p w14:paraId="35393751" w14:textId="77777777" w:rsidR="007B634C" w:rsidRDefault="007B63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899B1A" w14:textId="77777777" w:rsidR="005A0A0B" w:rsidRDefault="005A0A0B" w:rsidP="007B634C">
      <w:pPr>
        <w:spacing w:after="0" w:line="240" w:lineRule="auto"/>
      </w:pPr>
      <w:r>
        <w:separator/>
      </w:r>
    </w:p>
  </w:footnote>
  <w:footnote w:type="continuationSeparator" w:id="0">
    <w:p w14:paraId="4FB8A467" w14:textId="77777777" w:rsidR="005A0A0B" w:rsidRDefault="005A0A0B" w:rsidP="007B634C">
      <w:pPr>
        <w:spacing w:after="0" w:line="240" w:lineRule="auto"/>
      </w:pPr>
      <w:r>
        <w:continuationSeparator/>
      </w:r>
    </w:p>
  </w:footnote>
  <w:footnote w:id="1">
    <w:p w14:paraId="58BF74B0" w14:textId="7F202876" w:rsidR="00B31885" w:rsidRPr="0011229C" w:rsidRDefault="00B31885">
      <w:pPr>
        <w:pStyle w:val="FootnoteText"/>
        <w:rPr>
          <w:rFonts w:ascii="Tahoma" w:hAnsi="Tahoma" w:cs="Tahoma"/>
          <w:sz w:val="18"/>
          <w:szCs w:val="18"/>
          <w:lang w:val="sr-Latn-RS"/>
        </w:rPr>
      </w:pPr>
      <w:r w:rsidRPr="0011229C">
        <w:rPr>
          <w:rStyle w:val="FootnoteReference"/>
          <w:rFonts w:ascii="Tahoma" w:hAnsi="Tahoma" w:cs="Tahoma"/>
          <w:sz w:val="18"/>
          <w:szCs w:val="18"/>
        </w:rPr>
        <w:footnoteRef/>
      </w:r>
      <w:r w:rsidRPr="0011229C">
        <w:rPr>
          <w:rFonts w:ascii="Tahoma" w:hAnsi="Tahoma" w:cs="Tahoma"/>
          <w:sz w:val="18"/>
          <w:szCs w:val="18"/>
        </w:rPr>
        <w:t xml:space="preserve"> </w:t>
      </w:r>
      <w:r w:rsidRPr="0011229C">
        <w:rPr>
          <w:rFonts w:ascii="Tahoma" w:hAnsi="Tahoma" w:cs="Tahoma"/>
          <w:sz w:val="18"/>
          <w:szCs w:val="18"/>
          <w:lang w:val="sr-Cyrl-RS"/>
        </w:rPr>
        <w:t>Просторни план општине Смедеревска Паланка</w:t>
      </w:r>
    </w:p>
  </w:footnote>
  <w:footnote w:id="2">
    <w:p w14:paraId="2897A668" w14:textId="32448C95" w:rsidR="0011229C" w:rsidRPr="0011229C" w:rsidRDefault="0011229C">
      <w:pPr>
        <w:pStyle w:val="FootnoteText"/>
        <w:rPr>
          <w:lang w:val="sr-Latn-RS"/>
        </w:rPr>
      </w:pPr>
      <w:r w:rsidRPr="0011229C">
        <w:rPr>
          <w:rStyle w:val="FootnoteReference"/>
          <w:rFonts w:ascii="Tahoma" w:hAnsi="Tahoma" w:cs="Tahoma"/>
        </w:rPr>
        <w:footnoteRef/>
      </w:r>
      <w:r w:rsidRPr="0011229C">
        <w:rPr>
          <w:rFonts w:ascii="Tahoma" w:hAnsi="Tahoma" w:cs="Tahoma"/>
        </w:rPr>
        <w:t xml:space="preserve"> </w:t>
      </w:r>
      <w:bookmarkStart w:id="2" w:name="_Hlk116245260"/>
      <w:r w:rsidRPr="0011229C">
        <w:rPr>
          <w:rFonts w:ascii="Tahoma" w:hAnsi="Tahoma" w:cs="Tahoma"/>
          <w:sz w:val="18"/>
          <w:szCs w:val="18"/>
          <w:lang w:val="sr-Cyrl-RS"/>
        </w:rPr>
        <w:t>Просторни план општине Смедеревска Паланка</w:t>
      </w:r>
      <w:bookmarkEnd w:id="2"/>
    </w:p>
  </w:footnote>
  <w:footnote w:id="3">
    <w:p w14:paraId="4218EB85" w14:textId="01D22761" w:rsidR="00774399" w:rsidRPr="00774399" w:rsidRDefault="00774399">
      <w:pPr>
        <w:pStyle w:val="FootnoteText"/>
        <w:rPr>
          <w:lang w:val="sr-Cyrl-RS"/>
        </w:rPr>
      </w:pPr>
      <w:r w:rsidRPr="00774399">
        <w:rPr>
          <w:rStyle w:val="FootnoteReference"/>
          <w:rFonts w:ascii="Tahoma" w:hAnsi="Tahoma" w:cs="Tahoma"/>
        </w:rPr>
        <w:footnoteRef/>
      </w:r>
      <w:r>
        <w:t xml:space="preserve"> </w:t>
      </w:r>
      <w:r w:rsidRPr="0011229C">
        <w:rPr>
          <w:rFonts w:ascii="Tahoma" w:hAnsi="Tahoma" w:cs="Tahoma"/>
          <w:sz w:val="18"/>
          <w:szCs w:val="18"/>
          <w:lang w:val="sr-Cyrl-RS"/>
        </w:rPr>
        <w:t>Просторни план општине Смедеревска Паланка</w:t>
      </w:r>
    </w:p>
  </w:footnote>
  <w:footnote w:id="4">
    <w:p w14:paraId="6EBE32EB" w14:textId="530117B5" w:rsidR="00A359FE" w:rsidRPr="00A359FE" w:rsidRDefault="00A359FE">
      <w:pPr>
        <w:pStyle w:val="FootnoteText"/>
        <w:rPr>
          <w:rFonts w:ascii="Tahoma" w:hAnsi="Tahoma" w:cs="Tahoma"/>
          <w:lang w:val="sr-Cyrl-RS"/>
        </w:rPr>
      </w:pPr>
      <w:r w:rsidRPr="00A359FE">
        <w:rPr>
          <w:rStyle w:val="FootnoteReference"/>
          <w:rFonts w:ascii="Tahoma" w:hAnsi="Tahoma" w:cs="Tahoma"/>
        </w:rPr>
        <w:footnoteRef/>
      </w:r>
      <w:r w:rsidRPr="00A359FE">
        <w:rPr>
          <w:rFonts w:ascii="Tahoma" w:hAnsi="Tahoma" w:cs="Tahoma"/>
        </w:rPr>
        <w:t xml:space="preserve"> </w:t>
      </w:r>
      <w:bookmarkStart w:id="13" w:name="_Hlk116244591"/>
      <w:r w:rsidRPr="00A359FE">
        <w:rPr>
          <w:rFonts w:ascii="Tahoma" w:hAnsi="Tahoma" w:cs="Tahoma"/>
          <w:lang w:val="sr-Cyrl-RS"/>
        </w:rPr>
        <w:t>Просторни план општине Смедеревска Паланка</w:t>
      </w:r>
      <w:bookmarkEnd w:id="13"/>
    </w:p>
  </w:footnote>
  <w:footnote w:id="5">
    <w:p w14:paraId="3C47E78C" w14:textId="77777777" w:rsidR="00686710" w:rsidRPr="003C363C" w:rsidRDefault="00686710" w:rsidP="00686710">
      <w:pPr>
        <w:pStyle w:val="FootnoteText"/>
        <w:rPr>
          <w:rFonts w:ascii="Tahoma" w:hAnsi="Tahoma" w:cs="Tahoma"/>
          <w:sz w:val="18"/>
          <w:szCs w:val="18"/>
          <w:lang w:val="sr-Cyrl-RS"/>
        </w:rPr>
      </w:pPr>
      <w:r w:rsidRPr="003C363C">
        <w:rPr>
          <w:rStyle w:val="FootnoteReference"/>
          <w:rFonts w:ascii="Tahoma" w:hAnsi="Tahoma" w:cs="Tahoma"/>
          <w:sz w:val="18"/>
          <w:szCs w:val="18"/>
        </w:rPr>
        <w:footnoteRef/>
      </w:r>
      <w:r w:rsidRPr="003C363C">
        <w:rPr>
          <w:rFonts w:ascii="Tahoma" w:hAnsi="Tahoma" w:cs="Tahoma"/>
          <w:sz w:val="18"/>
          <w:szCs w:val="18"/>
        </w:rPr>
        <w:t xml:space="preserve"> https://sdg.indikatori.rs/media/1544/izvestaj-o-napretku-u-ostvarivanju-ciljeva-odrzivog-razvoja-do-2030-godine-u-srbiji.pdf</w:t>
      </w:r>
    </w:p>
  </w:footnote>
  <w:footnote w:id="6">
    <w:p w14:paraId="1A2B6978" w14:textId="77777777" w:rsidR="001B3960" w:rsidRPr="003C363C" w:rsidRDefault="001B3960" w:rsidP="00D06688">
      <w:pPr>
        <w:pStyle w:val="FootnoteText"/>
        <w:rPr>
          <w:rFonts w:ascii="Tahoma" w:hAnsi="Tahoma" w:cs="Tahoma"/>
          <w:sz w:val="18"/>
          <w:szCs w:val="18"/>
          <w:lang w:val="sr-Cyrl-RS"/>
        </w:rPr>
      </w:pPr>
      <w:r w:rsidRPr="003C363C">
        <w:rPr>
          <w:rStyle w:val="FootnoteReference"/>
          <w:rFonts w:ascii="Tahoma" w:hAnsi="Tahoma" w:cs="Tahoma"/>
          <w:sz w:val="18"/>
          <w:szCs w:val="18"/>
        </w:rPr>
        <w:footnoteRef/>
      </w:r>
      <w:r w:rsidRPr="003C363C">
        <w:rPr>
          <w:rFonts w:ascii="Tahoma" w:hAnsi="Tahoma" w:cs="Tahoma"/>
          <w:sz w:val="18"/>
          <w:szCs w:val="18"/>
        </w:rPr>
        <w:t xml:space="preserve"> https://sdg.indikatori.rs/media/1544/izvestaj-o-napretku-u-ostvarivanju-ciljeva-odrzivog-razvoja-do-2030-godine-u-srbiji.pdf</w:t>
      </w:r>
    </w:p>
  </w:footnote>
  <w:footnote w:id="7">
    <w:p w14:paraId="462F40DF" w14:textId="77777777" w:rsidR="00FC0CF1" w:rsidRPr="003C363C" w:rsidRDefault="00FC0CF1" w:rsidP="00FC0CF1">
      <w:pPr>
        <w:pStyle w:val="FootnoteText"/>
        <w:rPr>
          <w:rFonts w:ascii="Tahoma" w:hAnsi="Tahoma" w:cs="Tahoma"/>
          <w:sz w:val="18"/>
          <w:szCs w:val="18"/>
        </w:rPr>
      </w:pPr>
      <w:r w:rsidRPr="003C363C">
        <w:rPr>
          <w:rStyle w:val="FootnoteReference"/>
          <w:rFonts w:ascii="Tahoma" w:hAnsi="Tahoma" w:cs="Tahoma"/>
          <w:sz w:val="18"/>
          <w:szCs w:val="18"/>
          <w:lang w:val="sr-Cyrl"/>
        </w:rPr>
        <w:footnoteRef/>
      </w:r>
      <w:hyperlink r:id="rId1" w:history="1">
        <w:r w:rsidRPr="003C363C">
          <w:rPr>
            <w:rStyle w:val="Hyperlink1"/>
            <w:rFonts w:ascii="Tahoma" w:hAnsi="Tahoma" w:cs="Tahoma"/>
            <w:sz w:val="18"/>
            <w:szCs w:val="18"/>
            <w:lang w:val="sr-Cyrl"/>
          </w:rPr>
          <w:t xml:space="preserve"> https://sdg.indikatori.rs/sr-latn/area/zero-hunger/?subarea=SDGUN020601&amp;indicator=020601IND01</w:t>
        </w:r>
      </w:hyperlink>
    </w:p>
    <w:p w14:paraId="1DD896D6" w14:textId="77777777" w:rsidR="00FC0CF1" w:rsidRPr="009B65DF" w:rsidRDefault="00FC0CF1" w:rsidP="00FC0CF1">
      <w:pPr>
        <w:pStyle w:val="FootnoteText"/>
        <w:rPr>
          <w:lang w:val="sr-Cyrl-R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419E1" w14:textId="77777777" w:rsidR="007B634C" w:rsidRDefault="007B634C">
    <w:pPr>
      <w:pStyle w:val="Header"/>
    </w:pPr>
    <w:r>
      <w:rPr>
        <w:noProof/>
      </w:rPr>
      <mc:AlternateContent>
        <mc:Choice Requires="wps">
          <w:drawing>
            <wp:anchor distT="0" distB="0" distL="118745" distR="118745" simplePos="0" relativeHeight="251659264" behindDoc="1" locked="0" layoutInCell="1" allowOverlap="0" wp14:anchorId="192F37A9" wp14:editId="43770F95">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Tahoma" w:hAnsi="Tahoma" w:cs="Tahoma"/>
                              <w:b/>
                              <w:bCs/>
                              <w:caps/>
                              <w:color w:val="FFFFFF" w:themeColor="background1"/>
                              <w:sz w:val="20"/>
                              <w:szCs w:val="20"/>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5D94487B" w14:textId="7955F4DB" w:rsidR="007B634C" w:rsidRDefault="008840B4" w:rsidP="007B634C">
                              <w:pPr>
                                <w:pStyle w:val="Header"/>
                                <w:shd w:val="clear" w:color="auto" w:fill="44546A" w:themeFill="text2"/>
                                <w:tabs>
                                  <w:tab w:val="clear" w:pos="4680"/>
                                  <w:tab w:val="clear" w:pos="9360"/>
                                </w:tabs>
                                <w:jc w:val="center"/>
                                <w:rPr>
                                  <w:caps/>
                                  <w:color w:val="FFFFFF" w:themeColor="background1"/>
                                </w:rPr>
                              </w:pPr>
                              <w:r>
                                <w:rPr>
                                  <w:rFonts w:ascii="Tahoma" w:hAnsi="Tahoma" w:cs="Tahoma"/>
                                  <w:b/>
                                  <w:bCs/>
                                  <w:caps/>
                                  <w:color w:val="FFFFFF" w:themeColor="background1"/>
                                  <w:sz w:val="20"/>
                                  <w:szCs w:val="20"/>
                                </w:rPr>
                                <w:t>СОЦИО-ЕКОНОМСКА АНАЛИЗА ПОЉОПРИВРЕДЕ ОПШТИНЕ СМЕДЕРЕВСКА ПАЛАНКА</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192F37A9" id="Rectangle 197" o:spid="_x0000_s1027"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" o:allowoverlap="f" fillcolor="#4472c4 [3204]" stroked="f" strokeweight="1pt">
              <v:textbox style="mso-fit-shape-to-text:t">
                <w:txbxContent>
                  <w:sdt>
                    <w:sdtPr>
                      <w:rPr>
                        <w:rFonts w:ascii="Tahoma" w:hAnsi="Tahoma" w:cs="Tahoma"/>
                        <w:b/>
                        <w:bCs/>
                        <w:caps/>
                        <w:color w:val="FFFFFF" w:themeColor="background1"/>
                        <w:sz w:val="20"/>
                        <w:szCs w:val="20"/>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5D94487B" w14:textId="7955F4DB" w:rsidR="007B634C" w:rsidRDefault="008840B4" w:rsidP="007B634C">
                        <w:pPr>
                          <w:pStyle w:val="Header"/>
                          <w:shd w:val="clear" w:color="auto" w:fill="44546A" w:themeFill="text2"/>
                          <w:tabs>
                            <w:tab w:val="clear" w:pos="4680"/>
                            <w:tab w:val="clear" w:pos="9360"/>
                          </w:tabs>
                          <w:jc w:val="center"/>
                          <w:rPr>
                            <w:caps/>
                            <w:color w:val="FFFFFF" w:themeColor="background1"/>
                          </w:rPr>
                        </w:pPr>
                        <w:r>
                          <w:rPr>
                            <w:rFonts w:ascii="Tahoma" w:hAnsi="Tahoma" w:cs="Tahoma"/>
                            <w:b/>
                            <w:bCs/>
                            <w:caps/>
                            <w:color w:val="FFFFFF" w:themeColor="background1"/>
                            <w:sz w:val="20"/>
                            <w:szCs w:val="20"/>
                          </w:rPr>
                          <w:t>СОЦИО-ЕКОНОМСКА АНАЛИЗА ПОЉОПРИВРЕДЕ ОПШТИНЕ СМЕДЕРЕВСКА ПАЛАНКА</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421663"/>
    <w:multiLevelType w:val="multilevel"/>
    <w:tmpl w:val="456A7AEE"/>
    <w:lvl w:ilvl="0">
      <w:start w:val="4"/>
      <w:numFmt w:val="decimal"/>
      <w:lvlText w:val="%1."/>
      <w:lvlJc w:val="left"/>
      <w:pPr>
        <w:ind w:left="360" w:hanging="360"/>
      </w:pPr>
      <w:rPr>
        <w:rFonts w:hint="default"/>
      </w:rPr>
    </w:lvl>
    <w:lvl w:ilvl="1">
      <w:start w:val="1"/>
      <w:numFmt w:val="decimal"/>
      <w:lvlText w:val="%1.%2."/>
      <w:lvlJc w:val="left"/>
      <w:pPr>
        <w:ind w:left="720" w:hanging="720"/>
      </w:pPr>
      <w:rPr>
        <w:rFonts w:ascii="Tahoma" w:hAnsi="Tahoma" w:cs="Tahoma" w:hint="default"/>
        <w:b/>
        <w:bCs/>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E742B50"/>
    <w:multiLevelType w:val="hybridMultilevel"/>
    <w:tmpl w:val="A3B8740A"/>
    <w:lvl w:ilvl="0" w:tplc="4678C29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8D1978"/>
    <w:multiLevelType w:val="hybridMultilevel"/>
    <w:tmpl w:val="AF9EDD30"/>
    <w:lvl w:ilvl="0" w:tplc="C16CC736">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 w15:restartNumberingAfterBreak="0">
    <w:nsid w:val="12131FEA"/>
    <w:multiLevelType w:val="hybridMultilevel"/>
    <w:tmpl w:val="DA4066DC"/>
    <w:lvl w:ilvl="0" w:tplc="E286C6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526191"/>
    <w:multiLevelType w:val="hybridMultilevel"/>
    <w:tmpl w:val="DA4066D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42F7B15"/>
    <w:multiLevelType w:val="hybridMultilevel"/>
    <w:tmpl w:val="5A96A92C"/>
    <w:lvl w:ilvl="0" w:tplc="4678C29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7B4AF7"/>
    <w:multiLevelType w:val="hybridMultilevel"/>
    <w:tmpl w:val="6F78E288"/>
    <w:lvl w:ilvl="0" w:tplc="ED522384">
      <w:start w:val="1"/>
      <w:numFmt w:val="bullet"/>
      <w:lvlText w:val=""/>
      <w:lvlJc w:val="left"/>
      <w:pPr>
        <w:tabs>
          <w:tab w:val="num" w:pos="360"/>
        </w:tabs>
        <w:ind w:left="717" w:hanging="357"/>
      </w:pPr>
      <w:rPr>
        <w:rFonts w:ascii="Symbol" w:hAnsi="Symbol"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 w15:restartNumberingAfterBreak="0">
    <w:nsid w:val="27133A93"/>
    <w:multiLevelType w:val="hybridMultilevel"/>
    <w:tmpl w:val="BE345804"/>
    <w:lvl w:ilvl="0" w:tplc="4678C29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92240AC"/>
    <w:multiLevelType w:val="hybridMultilevel"/>
    <w:tmpl w:val="7CDC88D0"/>
    <w:lvl w:ilvl="0" w:tplc="29EE1BE0">
      <w:numFmt w:val="bullet"/>
      <w:lvlText w:val="-"/>
      <w:lvlJc w:val="left"/>
      <w:pPr>
        <w:ind w:left="720" w:hanging="360"/>
      </w:pPr>
      <w:rPr>
        <w:rFonts w:ascii="Courier New" w:eastAsia="Batang" w:hAnsi="Courier New"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823790"/>
    <w:multiLevelType w:val="hybridMultilevel"/>
    <w:tmpl w:val="C0A0610C"/>
    <w:lvl w:ilvl="0" w:tplc="C16CC736">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0" w15:restartNumberingAfterBreak="0">
    <w:nsid w:val="326E5188"/>
    <w:multiLevelType w:val="hybridMultilevel"/>
    <w:tmpl w:val="3B5211D0"/>
    <w:lvl w:ilvl="0" w:tplc="2306207C">
      <w:numFmt w:val="bullet"/>
      <w:lvlText w:val="-"/>
      <w:lvlJc w:val="left"/>
      <w:pPr>
        <w:ind w:left="720" w:hanging="360"/>
      </w:pPr>
      <w:rPr>
        <w:rFonts w:ascii="Arial" w:eastAsia="Times New Roman" w:hAnsi="Aria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338C4266"/>
    <w:multiLevelType w:val="multilevel"/>
    <w:tmpl w:val="1D2466F6"/>
    <w:lvl w:ilvl="0">
      <w:start w:val="1"/>
      <w:numFmt w:val="decimal"/>
      <w:lvlText w:val="%1."/>
      <w:lvlJc w:val="left"/>
      <w:pPr>
        <w:ind w:left="720" w:hanging="360"/>
      </w:pPr>
      <w:rPr>
        <w:rFonts w:hint="default"/>
        <w:b/>
        <w:bCs/>
        <w:color w:val="auto"/>
      </w:rPr>
    </w:lvl>
    <w:lvl w:ilvl="1">
      <w:start w:val="1"/>
      <w:numFmt w:val="decimal"/>
      <w:isLgl/>
      <w:lvlText w:val="%1.%2."/>
      <w:lvlJc w:val="left"/>
      <w:pPr>
        <w:ind w:left="3131" w:hanging="720"/>
      </w:pPr>
      <w:rPr>
        <w:rFonts w:hint="default"/>
        <w:b/>
        <w:bCs/>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3509539F"/>
    <w:multiLevelType w:val="hybridMultilevel"/>
    <w:tmpl w:val="7654E50A"/>
    <w:lvl w:ilvl="0" w:tplc="C16CC736">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3" w15:restartNumberingAfterBreak="0">
    <w:nsid w:val="383A4F23"/>
    <w:multiLevelType w:val="hybridMultilevel"/>
    <w:tmpl w:val="69DEE46C"/>
    <w:lvl w:ilvl="0" w:tplc="C16CC736">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4" w15:restartNumberingAfterBreak="0">
    <w:nsid w:val="3C972ABA"/>
    <w:multiLevelType w:val="hybridMultilevel"/>
    <w:tmpl w:val="D408BD6A"/>
    <w:lvl w:ilvl="0" w:tplc="29EE1BE0">
      <w:numFmt w:val="bullet"/>
      <w:lvlText w:val="-"/>
      <w:lvlJc w:val="left"/>
      <w:pPr>
        <w:ind w:left="720" w:hanging="360"/>
      </w:pPr>
      <w:rPr>
        <w:rFonts w:ascii="Courier New" w:eastAsia="Batang" w:hAnsi="Courier New"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4D308F"/>
    <w:multiLevelType w:val="hybridMultilevel"/>
    <w:tmpl w:val="18365080"/>
    <w:lvl w:ilvl="0" w:tplc="4678C29E">
      <w:start w:val="1"/>
      <w:numFmt w:val="bullet"/>
      <w:lvlText w:val=""/>
      <w:lvlJc w:val="left"/>
      <w:pPr>
        <w:ind w:left="847" w:hanging="360"/>
      </w:pPr>
      <w:rPr>
        <w:rFonts w:ascii="Symbol" w:hAnsi="Symbol" w:hint="default"/>
      </w:rPr>
    </w:lvl>
    <w:lvl w:ilvl="1" w:tplc="04090003" w:tentative="1">
      <w:start w:val="1"/>
      <w:numFmt w:val="bullet"/>
      <w:lvlText w:val="o"/>
      <w:lvlJc w:val="left"/>
      <w:pPr>
        <w:ind w:left="1567" w:hanging="360"/>
      </w:pPr>
      <w:rPr>
        <w:rFonts w:ascii="Courier New" w:hAnsi="Courier New" w:cs="Courier New" w:hint="default"/>
      </w:rPr>
    </w:lvl>
    <w:lvl w:ilvl="2" w:tplc="04090005" w:tentative="1">
      <w:start w:val="1"/>
      <w:numFmt w:val="bullet"/>
      <w:lvlText w:val=""/>
      <w:lvlJc w:val="left"/>
      <w:pPr>
        <w:ind w:left="2287" w:hanging="360"/>
      </w:pPr>
      <w:rPr>
        <w:rFonts w:ascii="Wingdings" w:hAnsi="Wingdings" w:hint="default"/>
      </w:rPr>
    </w:lvl>
    <w:lvl w:ilvl="3" w:tplc="04090001" w:tentative="1">
      <w:start w:val="1"/>
      <w:numFmt w:val="bullet"/>
      <w:lvlText w:val=""/>
      <w:lvlJc w:val="left"/>
      <w:pPr>
        <w:ind w:left="3007" w:hanging="360"/>
      </w:pPr>
      <w:rPr>
        <w:rFonts w:ascii="Symbol" w:hAnsi="Symbol" w:hint="default"/>
      </w:rPr>
    </w:lvl>
    <w:lvl w:ilvl="4" w:tplc="04090003" w:tentative="1">
      <w:start w:val="1"/>
      <w:numFmt w:val="bullet"/>
      <w:lvlText w:val="o"/>
      <w:lvlJc w:val="left"/>
      <w:pPr>
        <w:ind w:left="3727" w:hanging="360"/>
      </w:pPr>
      <w:rPr>
        <w:rFonts w:ascii="Courier New" w:hAnsi="Courier New" w:cs="Courier New" w:hint="default"/>
      </w:rPr>
    </w:lvl>
    <w:lvl w:ilvl="5" w:tplc="04090005" w:tentative="1">
      <w:start w:val="1"/>
      <w:numFmt w:val="bullet"/>
      <w:lvlText w:val=""/>
      <w:lvlJc w:val="left"/>
      <w:pPr>
        <w:ind w:left="4447" w:hanging="360"/>
      </w:pPr>
      <w:rPr>
        <w:rFonts w:ascii="Wingdings" w:hAnsi="Wingdings" w:hint="default"/>
      </w:rPr>
    </w:lvl>
    <w:lvl w:ilvl="6" w:tplc="04090001" w:tentative="1">
      <w:start w:val="1"/>
      <w:numFmt w:val="bullet"/>
      <w:lvlText w:val=""/>
      <w:lvlJc w:val="left"/>
      <w:pPr>
        <w:ind w:left="5167" w:hanging="360"/>
      </w:pPr>
      <w:rPr>
        <w:rFonts w:ascii="Symbol" w:hAnsi="Symbol" w:hint="default"/>
      </w:rPr>
    </w:lvl>
    <w:lvl w:ilvl="7" w:tplc="04090003" w:tentative="1">
      <w:start w:val="1"/>
      <w:numFmt w:val="bullet"/>
      <w:lvlText w:val="o"/>
      <w:lvlJc w:val="left"/>
      <w:pPr>
        <w:ind w:left="5887" w:hanging="360"/>
      </w:pPr>
      <w:rPr>
        <w:rFonts w:ascii="Courier New" w:hAnsi="Courier New" w:cs="Courier New" w:hint="default"/>
      </w:rPr>
    </w:lvl>
    <w:lvl w:ilvl="8" w:tplc="04090005" w:tentative="1">
      <w:start w:val="1"/>
      <w:numFmt w:val="bullet"/>
      <w:lvlText w:val=""/>
      <w:lvlJc w:val="left"/>
      <w:pPr>
        <w:ind w:left="6607" w:hanging="360"/>
      </w:pPr>
      <w:rPr>
        <w:rFonts w:ascii="Wingdings" w:hAnsi="Wingdings" w:hint="default"/>
      </w:rPr>
    </w:lvl>
  </w:abstractNum>
  <w:abstractNum w:abstractNumId="16" w15:restartNumberingAfterBreak="0">
    <w:nsid w:val="42E473DF"/>
    <w:multiLevelType w:val="hybridMultilevel"/>
    <w:tmpl w:val="F864A9E8"/>
    <w:lvl w:ilvl="0" w:tplc="4678C29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223722"/>
    <w:multiLevelType w:val="hybridMultilevel"/>
    <w:tmpl w:val="B7B40638"/>
    <w:lvl w:ilvl="0" w:tplc="C16CC736">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8" w15:restartNumberingAfterBreak="0">
    <w:nsid w:val="449C5ECA"/>
    <w:multiLevelType w:val="hybridMultilevel"/>
    <w:tmpl w:val="79C26F1C"/>
    <w:lvl w:ilvl="0" w:tplc="29EE1BE0">
      <w:numFmt w:val="bullet"/>
      <w:lvlText w:val="-"/>
      <w:lvlJc w:val="left"/>
      <w:pPr>
        <w:ind w:left="720" w:hanging="360"/>
      </w:pPr>
      <w:rPr>
        <w:rFonts w:ascii="Courier New" w:eastAsia="Batang" w:hAnsi="Courier New"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964C97"/>
    <w:multiLevelType w:val="hybridMultilevel"/>
    <w:tmpl w:val="06508E6C"/>
    <w:lvl w:ilvl="0" w:tplc="4678C29E">
      <w:start w:val="1"/>
      <w:numFmt w:val="bullet"/>
      <w:lvlText w:val=""/>
      <w:lvlJc w:val="left"/>
      <w:pPr>
        <w:ind w:left="3753" w:hanging="360"/>
      </w:pPr>
      <w:rPr>
        <w:rFonts w:ascii="Symbol" w:hAnsi="Symbol" w:hint="default"/>
      </w:rPr>
    </w:lvl>
    <w:lvl w:ilvl="1" w:tplc="04090003" w:tentative="1">
      <w:start w:val="1"/>
      <w:numFmt w:val="bullet"/>
      <w:lvlText w:val="o"/>
      <w:lvlJc w:val="left"/>
      <w:pPr>
        <w:ind w:left="4473" w:hanging="360"/>
      </w:pPr>
      <w:rPr>
        <w:rFonts w:ascii="Courier New" w:hAnsi="Courier New" w:cs="Courier New" w:hint="default"/>
      </w:rPr>
    </w:lvl>
    <w:lvl w:ilvl="2" w:tplc="04090005" w:tentative="1">
      <w:start w:val="1"/>
      <w:numFmt w:val="bullet"/>
      <w:lvlText w:val=""/>
      <w:lvlJc w:val="left"/>
      <w:pPr>
        <w:ind w:left="5193" w:hanging="360"/>
      </w:pPr>
      <w:rPr>
        <w:rFonts w:ascii="Wingdings" w:hAnsi="Wingdings" w:hint="default"/>
      </w:rPr>
    </w:lvl>
    <w:lvl w:ilvl="3" w:tplc="04090001" w:tentative="1">
      <w:start w:val="1"/>
      <w:numFmt w:val="bullet"/>
      <w:lvlText w:val=""/>
      <w:lvlJc w:val="left"/>
      <w:pPr>
        <w:ind w:left="5913" w:hanging="360"/>
      </w:pPr>
      <w:rPr>
        <w:rFonts w:ascii="Symbol" w:hAnsi="Symbol" w:hint="default"/>
      </w:rPr>
    </w:lvl>
    <w:lvl w:ilvl="4" w:tplc="04090003" w:tentative="1">
      <w:start w:val="1"/>
      <w:numFmt w:val="bullet"/>
      <w:lvlText w:val="o"/>
      <w:lvlJc w:val="left"/>
      <w:pPr>
        <w:ind w:left="6633" w:hanging="360"/>
      </w:pPr>
      <w:rPr>
        <w:rFonts w:ascii="Courier New" w:hAnsi="Courier New" w:cs="Courier New" w:hint="default"/>
      </w:rPr>
    </w:lvl>
    <w:lvl w:ilvl="5" w:tplc="04090005" w:tentative="1">
      <w:start w:val="1"/>
      <w:numFmt w:val="bullet"/>
      <w:lvlText w:val=""/>
      <w:lvlJc w:val="left"/>
      <w:pPr>
        <w:ind w:left="7353" w:hanging="360"/>
      </w:pPr>
      <w:rPr>
        <w:rFonts w:ascii="Wingdings" w:hAnsi="Wingdings" w:hint="default"/>
      </w:rPr>
    </w:lvl>
    <w:lvl w:ilvl="6" w:tplc="04090001" w:tentative="1">
      <w:start w:val="1"/>
      <w:numFmt w:val="bullet"/>
      <w:lvlText w:val=""/>
      <w:lvlJc w:val="left"/>
      <w:pPr>
        <w:ind w:left="8073" w:hanging="360"/>
      </w:pPr>
      <w:rPr>
        <w:rFonts w:ascii="Symbol" w:hAnsi="Symbol" w:hint="default"/>
      </w:rPr>
    </w:lvl>
    <w:lvl w:ilvl="7" w:tplc="04090003" w:tentative="1">
      <w:start w:val="1"/>
      <w:numFmt w:val="bullet"/>
      <w:lvlText w:val="o"/>
      <w:lvlJc w:val="left"/>
      <w:pPr>
        <w:ind w:left="8793" w:hanging="360"/>
      </w:pPr>
      <w:rPr>
        <w:rFonts w:ascii="Courier New" w:hAnsi="Courier New" w:cs="Courier New" w:hint="default"/>
      </w:rPr>
    </w:lvl>
    <w:lvl w:ilvl="8" w:tplc="04090005" w:tentative="1">
      <w:start w:val="1"/>
      <w:numFmt w:val="bullet"/>
      <w:lvlText w:val=""/>
      <w:lvlJc w:val="left"/>
      <w:pPr>
        <w:ind w:left="9513" w:hanging="360"/>
      </w:pPr>
      <w:rPr>
        <w:rFonts w:ascii="Wingdings" w:hAnsi="Wingdings" w:hint="default"/>
      </w:rPr>
    </w:lvl>
  </w:abstractNum>
  <w:abstractNum w:abstractNumId="20" w15:restartNumberingAfterBreak="0">
    <w:nsid w:val="4B04253D"/>
    <w:multiLevelType w:val="hybridMultilevel"/>
    <w:tmpl w:val="B4A00518"/>
    <w:lvl w:ilvl="0" w:tplc="C9BA6E5A">
      <w:start w:val="1"/>
      <w:numFmt w:val="lowerLetter"/>
      <w:lvlText w:val="%1."/>
      <w:lvlJc w:val="left"/>
      <w:pPr>
        <w:ind w:left="467" w:hanging="360"/>
        <w:jc w:val="left"/>
      </w:pPr>
      <w:rPr>
        <w:rFonts w:ascii="Arial MT" w:eastAsia="Arial MT" w:hAnsi="Arial MT" w:cs="Arial MT" w:hint="default"/>
        <w:spacing w:val="-1"/>
        <w:w w:val="99"/>
        <w:sz w:val="20"/>
        <w:szCs w:val="20"/>
        <w:lang w:eastAsia="en-US" w:bidi="ar-SA"/>
      </w:rPr>
    </w:lvl>
    <w:lvl w:ilvl="1" w:tplc="CE80A1AE">
      <w:numFmt w:val="bullet"/>
      <w:lvlText w:val="•"/>
      <w:lvlJc w:val="left"/>
      <w:pPr>
        <w:ind w:left="715" w:hanging="360"/>
      </w:pPr>
      <w:rPr>
        <w:rFonts w:hint="default"/>
        <w:lang w:eastAsia="en-US" w:bidi="ar-SA"/>
      </w:rPr>
    </w:lvl>
    <w:lvl w:ilvl="2" w:tplc="143A5782">
      <w:numFmt w:val="bullet"/>
      <w:lvlText w:val="•"/>
      <w:lvlJc w:val="left"/>
      <w:pPr>
        <w:ind w:left="970" w:hanging="360"/>
      </w:pPr>
      <w:rPr>
        <w:rFonts w:hint="default"/>
        <w:lang w:eastAsia="en-US" w:bidi="ar-SA"/>
      </w:rPr>
    </w:lvl>
    <w:lvl w:ilvl="3" w:tplc="6A2EF666">
      <w:numFmt w:val="bullet"/>
      <w:lvlText w:val="•"/>
      <w:lvlJc w:val="left"/>
      <w:pPr>
        <w:ind w:left="1225" w:hanging="360"/>
      </w:pPr>
      <w:rPr>
        <w:rFonts w:hint="default"/>
        <w:lang w:eastAsia="en-US" w:bidi="ar-SA"/>
      </w:rPr>
    </w:lvl>
    <w:lvl w:ilvl="4" w:tplc="4BF6A94C">
      <w:numFmt w:val="bullet"/>
      <w:lvlText w:val="•"/>
      <w:lvlJc w:val="left"/>
      <w:pPr>
        <w:ind w:left="1480" w:hanging="360"/>
      </w:pPr>
      <w:rPr>
        <w:rFonts w:hint="default"/>
        <w:lang w:eastAsia="en-US" w:bidi="ar-SA"/>
      </w:rPr>
    </w:lvl>
    <w:lvl w:ilvl="5" w:tplc="714A9926">
      <w:numFmt w:val="bullet"/>
      <w:lvlText w:val="•"/>
      <w:lvlJc w:val="left"/>
      <w:pPr>
        <w:ind w:left="1736" w:hanging="360"/>
      </w:pPr>
      <w:rPr>
        <w:rFonts w:hint="default"/>
        <w:lang w:eastAsia="en-US" w:bidi="ar-SA"/>
      </w:rPr>
    </w:lvl>
    <w:lvl w:ilvl="6" w:tplc="BF9C7B6E">
      <w:numFmt w:val="bullet"/>
      <w:lvlText w:val="•"/>
      <w:lvlJc w:val="left"/>
      <w:pPr>
        <w:ind w:left="1991" w:hanging="360"/>
      </w:pPr>
      <w:rPr>
        <w:rFonts w:hint="default"/>
        <w:lang w:eastAsia="en-US" w:bidi="ar-SA"/>
      </w:rPr>
    </w:lvl>
    <w:lvl w:ilvl="7" w:tplc="AF8C223E">
      <w:numFmt w:val="bullet"/>
      <w:lvlText w:val="•"/>
      <w:lvlJc w:val="left"/>
      <w:pPr>
        <w:ind w:left="2246" w:hanging="360"/>
      </w:pPr>
      <w:rPr>
        <w:rFonts w:hint="default"/>
        <w:lang w:eastAsia="en-US" w:bidi="ar-SA"/>
      </w:rPr>
    </w:lvl>
    <w:lvl w:ilvl="8" w:tplc="158ABCEE">
      <w:numFmt w:val="bullet"/>
      <w:lvlText w:val="•"/>
      <w:lvlJc w:val="left"/>
      <w:pPr>
        <w:ind w:left="2501" w:hanging="360"/>
      </w:pPr>
      <w:rPr>
        <w:rFonts w:hint="default"/>
        <w:lang w:eastAsia="en-US" w:bidi="ar-SA"/>
      </w:rPr>
    </w:lvl>
  </w:abstractNum>
  <w:abstractNum w:abstractNumId="21" w15:restartNumberingAfterBreak="0">
    <w:nsid w:val="4D493517"/>
    <w:multiLevelType w:val="hybridMultilevel"/>
    <w:tmpl w:val="CC4618FA"/>
    <w:name w:val="WW8Num22"/>
    <w:lvl w:ilvl="0" w:tplc="D60AECA2">
      <w:start w:val="7"/>
      <w:numFmt w:val="bullet"/>
      <w:lvlText w:val=""/>
      <w:lvlJc w:val="left"/>
      <w:pPr>
        <w:tabs>
          <w:tab w:val="num" w:pos="340"/>
        </w:tabs>
        <w:ind w:left="340" w:hanging="340"/>
      </w:pPr>
      <w:rPr>
        <w:rFonts w:ascii="Symbol" w:eastAsia="Times New Roman"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F577D65"/>
    <w:multiLevelType w:val="hybridMultilevel"/>
    <w:tmpl w:val="53A41994"/>
    <w:lvl w:ilvl="0" w:tplc="4678C29E">
      <w:start w:val="1"/>
      <w:numFmt w:val="bullet"/>
      <w:lvlText w:val=""/>
      <w:lvlJc w:val="left"/>
      <w:pPr>
        <w:ind w:left="720" w:hanging="360"/>
      </w:pPr>
      <w:rPr>
        <w:rFonts w:ascii="Symbol" w:hAnsi="Symbol" w:hint="default"/>
      </w:rPr>
    </w:lvl>
    <w:lvl w:ilvl="1" w:tplc="4678C29E">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1520F56"/>
    <w:multiLevelType w:val="hybridMultilevel"/>
    <w:tmpl w:val="1FA0C182"/>
    <w:lvl w:ilvl="0" w:tplc="C16CC736">
      <w:start w:val="1"/>
      <w:numFmt w:val="bullet"/>
      <w:lvlText w:val=""/>
      <w:lvlJc w:val="left"/>
      <w:pPr>
        <w:ind w:left="790" w:hanging="360"/>
      </w:pPr>
      <w:rPr>
        <w:rFonts w:ascii="Symbol" w:hAnsi="Symbol" w:hint="default"/>
      </w:rPr>
    </w:lvl>
    <w:lvl w:ilvl="1" w:tplc="241A0003" w:tentative="1">
      <w:start w:val="1"/>
      <w:numFmt w:val="bullet"/>
      <w:lvlText w:val="o"/>
      <w:lvlJc w:val="left"/>
      <w:pPr>
        <w:ind w:left="1510" w:hanging="360"/>
      </w:pPr>
      <w:rPr>
        <w:rFonts w:ascii="Courier New" w:hAnsi="Courier New" w:cs="Courier New" w:hint="default"/>
      </w:rPr>
    </w:lvl>
    <w:lvl w:ilvl="2" w:tplc="241A0005" w:tentative="1">
      <w:start w:val="1"/>
      <w:numFmt w:val="bullet"/>
      <w:lvlText w:val=""/>
      <w:lvlJc w:val="left"/>
      <w:pPr>
        <w:ind w:left="2230" w:hanging="360"/>
      </w:pPr>
      <w:rPr>
        <w:rFonts w:ascii="Wingdings" w:hAnsi="Wingdings" w:hint="default"/>
      </w:rPr>
    </w:lvl>
    <w:lvl w:ilvl="3" w:tplc="241A0001" w:tentative="1">
      <w:start w:val="1"/>
      <w:numFmt w:val="bullet"/>
      <w:lvlText w:val=""/>
      <w:lvlJc w:val="left"/>
      <w:pPr>
        <w:ind w:left="2950" w:hanging="360"/>
      </w:pPr>
      <w:rPr>
        <w:rFonts w:ascii="Symbol" w:hAnsi="Symbol" w:hint="default"/>
      </w:rPr>
    </w:lvl>
    <w:lvl w:ilvl="4" w:tplc="241A0003" w:tentative="1">
      <w:start w:val="1"/>
      <w:numFmt w:val="bullet"/>
      <w:lvlText w:val="o"/>
      <w:lvlJc w:val="left"/>
      <w:pPr>
        <w:ind w:left="3670" w:hanging="360"/>
      </w:pPr>
      <w:rPr>
        <w:rFonts w:ascii="Courier New" w:hAnsi="Courier New" w:cs="Courier New" w:hint="default"/>
      </w:rPr>
    </w:lvl>
    <w:lvl w:ilvl="5" w:tplc="241A0005" w:tentative="1">
      <w:start w:val="1"/>
      <w:numFmt w:val="bullet"/>
      <w:lvlText w:val=""/>
      <w:lvlJc w:val="left"/>
      <w:pPr>
        <w:ind w:left="4390" w:hanging="360"/>
      </w:pPr>
      <w:rPr>
        <w:rFonts w:ascii="Wingdings" w:hAnsi="Wingdings" w:hint="default"/>
      </w:rPr>
    </w:lvl>
    <w:lvl w:ilvl="6" w:tplc="241A0001" w:tentative="1">
      <w:start w:val="1"/>
      <w:numFmt w:val="bullet"/>
      <w:lvlText w:val=""/>
      <w:lvlJc w:val="left"/>
      <w:pPr>
        <w:ind w:left="5110" w:hanging="360"/>
      </w:pPr>
      <w:rPr>
        <w:rFonts w:ascii="Symbol" w:hAnsi="Symbol" w:hint="default"/>
      </w:rPr>
    </w:lvl>
    <w:lvl w:ilvl="7" w:tplc="241A0003" w:tentative="1">
      <w:start w:val="1"/>
      <w:numFmt w:val="bullet"/>
      <w:lvlText w:val="o"/>
      <w:lvlJc w:val="left"/>
      <w:pPr>
        <w:ind w:left="5830" w:hanging="360"/>
      </w:pPr>
      <w:rPr>
        <w:rFonts w:ascii="Courier New" w:hAnsi="Courier New" w:cs="Courier New" w:hint="default"/>
      </w:rPr>
    </w:lvl>
    <w:lvl w:ilvl="8" w:tplc="241A0005" w:tentative="1">
      <w:start w:val="1"/>
      <w:numFmt w:val="bullet"/>
      <w:lvlText w:val=""/>
      <w:lvlJc w:val="left"/>
      <w:pPr>
        <w:ind w:left="6550" w:hanging="360"/>
      </w:pPr>
      <w:rPr>
        <w:rFonts w:ascii="Wingdings" w:hAnsi="Wingdings" w:hint="default"/>
      </w:rPr>
    </w:lvl>
  </w:abstractNum>
  <w:abstractNum w:abstractNumId="24" w15:restartNumberingAfterBreak="0">
    <w:nsid w:val="54DA6D4B"/>
    <w:multiLevelType w:val="hybridMultilevel"/>
    <w:tmpl w:val="39F4B6A0"/>
    <w:lvl w:ilvl="0" w:tplc="29EE1BE0">
      <w:numFmt w:val="bullet"/>
      <w:lvlText w:val="-"/>
      <w:lvlJc w:val="left"/>
      <w:pPr>
        <w:ind w:left="720" w:hanging="360"/>
      </w:pPr>
      <w:rPr>
        <w:rFonts w:ascii="Courier New" w:eastAsia="Batang" w:hAnsi="Courier New"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2B54D4"/>
    <w:multiLevelType w:val="hybridMultilevel"/>
    <w:tmpl w:val="66400462"/>
    <w:lvl w:ilvl="0" w:tplc="82DEE6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0ED2724"/>
    <w:multiLevelType w:val="hybridMultilevel"/>
    <w:tmpl w:val="ADF8B7BE"/>
    <w:lvl w:ilvl="0" w:tplc="4678C29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6E82C7B"/>
    <w:multiLevelType w:val="multilevel"/>
    <w:tmpl w:val="2AA6A93C"/>
    <w:lvl w:ilvl="0">
      <w:start w:val="2"/>
      <w:numFmt w:val="decimal"/>
      <w:lvlText w:val="%1."/>
      <w:lvlJc w:val="left"/>
      <w:pPr>
        <w:ind w:left="432" w:hanging="432"/>
      </w:pPr>
      <w:rPr>
        <w:rFonts w:hint="default"/>
      </w:rPr>
    </w:lvl>
    <w:lvl w:ilvl="1">
      <w:start w:val="4"/>
      <w:numFmt w:val="decimal"/>
      <w:lvlText w:val="%1.%2."/>
      <w:lvlJc w:val="left"/>
      <w:pPr>
        <w:ind w:left="720" w:hanging="720"/>
      </w:pPr>
      <w:rPr>
        <w:rFonts w:hint="default"/>
        <w:b/>
        <w:bCs/>
        <w:color w:val="auto"/>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8" w15:restartNumberingAfterBreak="0">
    <w:nsid w:val="6AC14206"/>
    <w:multiLevelType w:val="hybridMultilevel"/>
    <w:tmpl w:val="D16E1916"/>
    <w:lvl w:ilvl="0" w:tplc="BC7ED328">
      <w:start w:val="1"/>
      <w:numFmt w:val="decimal"/>
      <w:lvlText w:val="%1."/>
      <w:lvlJc w:val="left"/>
      <w:pPr>
        <w:ind w:left="720" w:hanging="360"/>
      </w:pPr>
      <w:rPr>
        <w:rFonts w:ascii="Tahoma" w:hAnsi="Tahoma" w:cs="Tahoma" w:hint="default"/>
        <w:b/>
        <w:sz w:val="24"/>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9" w15:restartNumberingAfterBreak="0">
    <w:nsid w:val="6CBC4089"/>
    <w:multiLevelType w:val="hybridMultilevel"/>
    <w:tmpl w:val="ED5460B2"/>
    <w:lvl w:ilvl="0" w:tplc="4678C29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1D3693A"/>
    <w:multiLevelType w:val="hybridMultilevel"/>
    <w:tmpl w:val="5E32088E"/>
    <w:lvl w:ilvl="0" w:tplc="C16CC736">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1" w15:restartNumberingAfterBreak="0">
    <w:nsid w:val="729B033B"/>
    <w:multiLevelType w:val="hybridMultilevel"/>
    <w:tmpl w:val="388CCA1A"/>
    <w:lvl w:ilvl="0" w:tplc="4678C29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757D1B91"/>
    <w:multiLevelType w:val="hybridMultilevel"/>
    <w:tmpl w:val="A5F0659A"/>
    <w:lvl w:ilvl="0" w:tplc="2EEA0B5E">
      <w:start w:val="1"/>
      <w:numFmt w:val="bullet"/>
      <w:lvlText w:val="•"/>
      <w:lvlJc w:val="left"/>
      <w:pPr>
        <w:tabs>
          <w:tab w:val="num" w:pos="720"/>
        </w:tabs>
        <w:ind w:left="720" w:hanging="360"/>
      </w:pPr>
      <w:rPr>
        <w:rFonts w:ascii="Arial" w:hAnsi="Arial" w:hint="default"/>
      </w:rPr>
    </w:lvl>
    <w:lvl w:ilvl="1" w:tplc="5776BB2A" w:tentative="1">
      <w:start w:val="1"/>
      <w:numFmt w:val="bullet"/>
      <w:lvlText w:val="•"/>
      <w:lvlJc w:val="left"/>
      <w:pPr>
        <w:tabs>
          <w:tab w:val="num" w:pos="1440"/>
        </w:tabs>
        <w:ind w:left="1440" w:hanging="360"/>
      </w:pPr>
      <w:rPr>
        <w:rFonts w:ascii="Arial" w:hAnsi="Arial" w:hint="default"/>
      </w:rPr>
    </w:lvl>
    <w:lvl w:ilvl="2" w:tplc="C0F28B36" w:tentative="1">
      <w:start w:val="1"/>
      <w:numFmt w:val="bullet"/>
      <w:lvlText w:val="•"/>
      <w:lvlJc w:val="left"/>
      <w:pPr>
        <w:tabs>
          <w:tab w:val="num" w:pos="2160"/>
        </w:tabs>
        <w:ind w:left="2160" w:hanging="360"/>
      </w:pPr>
      <w:rPr>
        <w:rFonts w:ascii="Arial" w:hAnsi="Arial" w:hint="default"/>
      </w:rPr>
    </w:lvl>
    <w:lvl w:ilvl="3" w:tplc="37B468C6" w:tentative="1">
      <w:start w:val="1"/>
      <w:numFmt w:val="bullet"/>
      <w:lvlText w:val="•"/>
      <w:lvlJc w:val="left"/>
      <w:pPr>
        <w:tabs>
          <w:tab w:val="num" w:pos="2880"/>
        </w:tabs>
        <w:ind w:left="2880" w:hanging="360"/>
      </w:pPr>
      <w:rPr>
        <w:rFonts w:ascii="Arial" w:hAnsi="Arial" w:hint="default"/>
      </w:rPr>
    </w:lvl>
    <w:lvl w:ilvl="4" w:tplc="CB2A822A" w:tentative="1">
      <w:start w:val="1"/>
      <w:numFmt w:val="bullet"/>
      <w:lvlText w:val="•"/>
      <w:lvlJc w:val="left"/>
      <w:pPr>
        <w:tabs>
          <w:tab w:val="num" w:pos="3600"/>
        </w:tabs>
        <w:ind w:left="3600" w:hanging="360"/>
      </w:pPr>
      <w:rPr>
        <w:rFonts w:ascii="Arial" w:hAnsi="Arial" w:hint="default"/>
      </w:rPr>
    </w:lvl>
    <w:lvl w:ilvl="5" w:tplc="0332E34C" w:tentative="1">
      <w:start w:val="1"/>
      <w:numFmt w:val="bullet"/>
      <w:lvlText w:val="•"/>
      <w:lvlJc w:val="left"/>
      <w:pPr>
        <w:tabs>
          <w:tab w:val="num" w:pos="4320"/>
        </w:tabs>
        <w:ind w:left="4320" w:hanging="360"/>
      </w:pPr>
      <w:rPr>
        <w:rFonts w:ascii="Arial" w:hAnsi="Arial" w:hint="default"/>
      </w:rPr>
    </w:lvl>
    <w:lvl w:ilvl="6" w:tplc="60E6C8E8" w:tentative="1">
      <w:start w:val="1"/>
      <w:numFmt w:val="bullet"/>
      <w:lvlText w:val="•"/>
      <w:lvlJc w:val="left"/>
      <w:pPr>
        <w:tabs>
          <w:tab w:val="num" w:pos="5040"/>
        </w:tabs>
        <w:ind w:left="5040" w:hanging="360"/>
      </w:pPr>
      <w:rPr>
        <w:rFonts w:ascii="Arial" w:hAnsi="Arial" w:hint="default"/>
      </w:rPr>
    </w:lvl>
    <w:lvl w:ilvl="7" w:tplc="EBFA7FAA" w:tentative="1">
      <w:start w:val="1"/>
      <w:numFmt w:val="bullet"/>
      <w:lvlText w:val="•"/>
      <w:lvlJc w:val="left"/>
      <w:pPr>
        <w:tabs>
          <w:tab w:val="num" w:pos="5760"/>
        </w:tabs>
        <w:ind w:left="5760" w:hanging="360"/>
      </w:pPr>
      <w:rPr>
        <w:rFonts w:ascii="Arial" w:hAnsi="Arial" w:hint="default"/>
      </w:rPr>
    </w:lvl>
    <w:lvl w:ilvl="8" w:tplc="3362BEE0"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759B1CAA"/>
    <w:multiLevelType w:val="hybridMultilevel"/>
    <w:tmpl w:val="BB22A570"/>
    <w:lvl w:ilvl="0" w:tplc="4678C29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9656564"/>
    <w:multiLevelType w:val="hybridMultilevel"/>
    <w:tmpl w:val="2E06097A"/>
    <w:lvl w:ilvl="0" w:tplc="40347A92">
      <w:numFmt w:val="bullet"/>
      <w:lvlText w:val="-"/>
      <w:lvlJc w:val="left"/>
      <w:pPr>
        <w:ind w:left="1287" w:hanging="360"/>
      </w:pPr>
      <w:rPr>
        <w:rFonts w:ascii="Courier New" w:eastAsia="Batang" w:hAnsi="Courier New" w:hint="default"/>
        <w:color w:val="auto"/>
        <w:sz w:val="24"/>
      </w:rPr>
    </w:lvl>
    <w:lvl w:ilvl="1" w:tplc="C6B80DC4">
      <w:numFmt w:val="bullet"/>
      <w:lvlText w:val="•"/>
      <w:lvlJc w:val="left"/>
      <w:pPr>
        <w:ind w:left="2367" w:hanging="720"/>
      </w:pPr>
      <w:rPr>
        <w:rFonts w:ascii="Tahoma" w:eastAsia="Batang" w:hAnsi="Tahoma" w:cs="Tahoma"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16cid:durableId="1240166437">
    <w:abstractNumId w:val="28"/>
  </w:num>
  <w:num w:numId="2" w16cid:durableId="1981180554">
    <w:abstractNumId w:val="6"/>
  </w:num>
  <w:num w:numId="3" w16cid:durableId="445396270">
    <w:abstractNumId w:val="11"/>
  </w:num>
  <w:num w:numId="4" w16cid:durableId="1235163251">
    <w:abstractNumId w:val="10"/>
  </w:num>
  <w:num w:numId="5" w16cid:durableId="1697392646">
    <w:abstractNumId w:val="21"/>
  </w:num>
  <w:num w:numId="6" w16cid:durableId="1029337359">
    <w:abstractNumId w:val="8"/>
  </w:num>
  <w:num w:numId="7" w16cid:durableId="633676053">
    <w:abstractNumId w:val="32"/>
  </w:num>
  <w:num w:numId="8" w16cid:durableId="583031228">
    <w:abstractNumId w:val="24"/>
  </w:num>
  <w:num w:numId="9" w16cid:durableId="1195926919">
    <w:abstractNumId w:val="25"/>
  </w:num>
  <w:num w:numId="10" w16cid:durableId="763257887">
    <w:abstractNumId w:val="14"/>
  </w:num>
  <w:num w:numId="11" w16cid:durableId="366640304">
    <w:abstractNumId w:val="18"/>
  </w:num>
  <w:num w:numId="12" w16cid:durableId="535122798">
    <w:abstractNumId w:val="34"/>
  </w:num>
  <w:num w:numId="13" w16cid:durableId="1187523394">
    <w:abstractNumId w:val="27"/>
  </w:num>
  <w:num w:numId="14" w16cid:durableId="2074044109">
    <w:abstractNumId w:val="0"/>
  </w:num>
  <w:num w:numId="15" w16cid:durableId="1655185280">
    <w:abstractNumId w:val="7"/>
  </w:num>
  <w:num w:numId="16" w16cid:durableId="100029316">
    <w:abstractNumId w:val="16"/>
  </w:num>
  <w:num w:numId="17" w16cid:durableId="1447970826">
    <w:abstractNumId w:val="33"/>
  </w:num>
  <w:num w:numId="18" w16cid:durableId="562447496">
    <w:abstractNumId w:val="22"/>
  </w:num>
  <w:num w:numId="19" w16cid:durableId="1462967054">
    <w:abstractNumId w:val="5"/>
  </w:num>
  <w:num w:numId="20" w16cid:durableId="1407920289">
    <w:abstractNumId w:val="3"/>
  </w:num>
  <w:num w:numId="21" w16cid:durableId="609820923">
    <w:abstractNumId w:val="31"/>
  </w:num>
  <w:num w:numId="22" w16cid:durableId="1261570937">
    <w:abstractNumId w:val="4"/>
  </w:num>
  <w:num w:numId="23" w16cid:durableId="1333728341">
    <w:abstractNumId w:val="9"/>
  </w:num>
  <w:num w:numId="24" w16cid:durableId="1821074298">
    <w:abstractNumId w:val="20"/>
  </w:num>
  <w:num w:numId="25" w16cid:durableId="1421218990">
    <w:abstractNumId w:val="2"/>
  </w:num>
  <w:num w:numId="26" w16cid:durableId="1852799626">
    <w:abstractNumId w:val="26"/>
  </w:num>
  <w:num w:numId="27" w16cid:durableId="732629611">
    <w:abstractNumId w:val="19"/>
  </w:num>
  <w:num w:numId="28" w16cid:durableId="1020473535">
    <w:abstractNumId w:val="15"/>
  </w:num>
  <w:num w:numId="29" w16cid:durableId="1975721435">
    <w:abstractNumId w:val="1"/>
  </w:num>
  <w:num w:numId="30" w16cid:durableId="2136171222">
    <w:abstractNumId w:val="29"/>
  </w:num>
  <w:num w:numId="31" w16cid:durableId="1443064547">
    <w:abstractNumId w:val="17"/>
  </w:num>
  <w:num w:numId="32" w16cid:durableId="48960050">
    <w:abstractNumId w:val="12"/>
  </w:num>
  <w:num w:numId="33" w16cid:durableId="479276140">
    <w:abstractNumId w:val="30"/>
  </w:num>
  <w:num w:numId="34" w16cid:durableId="237790827">
    <w:abstractNumId w:val="23"/>
  </w:num>
  <w:num w:numId="35" w16cid:durableId="208105914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6413"/>
    <w:rsid w:val="000006D3"/>
    <w:rsid w:val="00000AFE"/>
    <w:rsid w:val="00000EF6"/>
    <w:rsid w:val="00001A38"/>
    <w:rsid w:val="00002AF2"/>
    <w:rsid w:val="000101E1"/>
    <w:rsid w:val="00011A2F"/>
    <w:rsid w:val="00012F3B"/>
    <w:rsid w:val="000167CE"/>
    <w:rsid w:val="00017FDA"/>
    <w:rsid w:val="00021AA5"/>
    <w:rsid w:val="00032DF3"/>
    <w:rsid w:val="00036806"/>
    <w:rsid w:val="000370BB"/>
    <w:rsid w:val="000376CC"/>
    <w:rsid w:val="000414E5"/>
    <w:rsid w:val="00042276"/>
    <w:rsid w:val="00042EAC"/>
    <w:rsid w:val="00044F83"/>
    <w:rsid w:val="00051062"/>
    <w:rsid w:val="00053DF1"/>
    <w:rsid w:val="00055513"/>
    <w:rsid w:val="00063A0A"/>
    <w:rsid w:val="00064CE8"/>
    <w:rsid w:val="00066F96"/>
    <w:rsid w:val="000706F4"/>
    <w:rsid w:val="00071120"/>
    <w:rsid w:val="00073848"/>
    <w:rsid w:val="00073A77"/>
    <w:rsid w:val="00077CA2"/>
    <w:rsid w:val="000808DE"/>
    <w:rsid w:val="00080B3B"/>
    <w:rsid w:val="00082880"/>
    <w:rsid w:val="0008397E"/>
    <w:rsid w:val="00083B8F"/>
    <w:rsid w:val="00085C30"/>
    <w:rsid w:val="00087BE7"/>
    <w:rsid w:val="00090852"/>
    <w:rsid w:val="00093027"/>
    <w:rsid w:val="00093CD2"/>
    <w:rsid w:val="000A1F0A"/>
    <w:rsid w:val="000A2401"/>
    <w:rsid w:val="000A6F8B"/>
    <w:rsid w:val="000B1665"/>
    <w:rsid w:val="000B1938"/>
    <w:rsid w:val="000B6B7E"/>
    <w:rsid w:val="000B7A41"/>
    <w:rsid w:val="000C21A9"/>
    <w:rsid w:val="000C2C57"/>
    <w:rsid w:val="000C6307"/>
    <w:rsid w:val="000C78DB"/>
    <w:rsid w:val="000D1289"/>
    <w:rsid w:val="000D153C"/>
    <w:rsid w:val="000D1759"/>
    <w:rsid w:val="000D23ED"/>
    <w:rsid w:val="000D2980"/>
    <w:rsid w:val="000D2E79"/>
    <w:rsid w:val="000D3018"/>
    <w:rsid w:val="000D33B3"/>
    <w:rsid w:val="000D5559"/>
    <w:rsid w:val="000D5A5F"/>
    <w:rsid w:val="000D6517"/>
    <w:rsid w:val="000D6669"/>
    <w:rsid w:val="000E1332"/>
    <w:rsid w:val="000E3DD4"/>
    <w:rsid w:val="000E63DD"/>
    <w:rsid w:val="000E7980"/>
    <w:rsid w:val="000E7A4C"/>
    <w:rsid w:val="000E7B47"/>
    <w:rsid w:val="000F431E"/>
    <w:rsid w:val="000F6CAD"/>
    <w:rsid w:val="00100877"/>
    <w:rsid w:val="00101F52"/>
    <w:rsid w:val="00104C56"/>
    <w:rsid w:val="00107A37"/>
    <w:rsid w:val="001103FD"/>
    <w:rsid w:val="001109E6"/>
    <w:rsid w:val="001113EC"/>
    <w:rsid w:val="0011229C"/>
    <w:rsid w:val="0011316C"/>
    <w:rsid w:val="00116D58"/>
    <w:rsid w:val="001174E3"/>
    <w:rsid w:val="0011791A"/>
    <w:rsid w:val="0012011B"/>
    <w:rsid w:val="0012444F"/>
    <w:rsid w:val="001247F5"/>
    <w:rsid w:val="00124B49"/>
    <w:rsid w:val="00127383"/>
    <w:rsid w:val="001306CD"/>
    <w:rsid w:val="00130DAA"/>
    <w:rsid w:val="00131870"/>
    <w:rsid w:val="00135330"/>
    <w:rsid w:val="00140E40"/>
    <w:rsid w:val="00141982"/>
    <w:rsid w:val="00143082"/>
    <w:rsid w:val="00143099"/>
    <w:rsid w:val="00144DCF"/>
    <w:rsid w:val="0014520F"/>
    <w:rsid w:val="00145D34"/>
    <w:rsid w:val="00146055"/>
    <w:rsid w:val="00146BA8"/>
    <w:rsid w:val="00151C00"/>
    <w:rsid w:val="00152FA6"/>
    <w:rsid w:val="00153C88"/>
    <w:rsid w:val="001547DB"/>
    <w:rsid w:val="00156682"/>
    <w:rsid w:val="00160CDE"/>
    <w:rsid w:val="001653BC"/>
    <w:rsid w:val="0016739E"/>
    <w:rsid w:val="00167D4E"/>
    <w:rsid w:val="00172DAC"/>
    <w:rsid w:val="00173E4D"/>
    <w:rsid w:val="00175D0D"/>
    <w:rsid w:val="00184D0E"/>
    <w:rsid w:val="00185A1E"/>
    <w:rsid w:val="00186C15"/>
    <w:rsid w:val="001870E0"/>
    <w:rsid w:val="00190B80"/>
    <w:rsid w:val="00191909"/>
    <w:rsid w:val="001927AC"/>
    <w:rsid w:val="001963FC"/>
    <w:rsid w:val="001A30BA"/>
    <w:rsid w:val="001A5010"/>
    <w:rsid w:val="001A6787"/>
    <w:rsid w:val="001A6EBB"/>
    <w:rsid w:val="001A7C36"/>
    <w:rsid w:val="001B1325"/>
    <w:rsid w:val="001B2304"/>
    <w:rsid w:val="001B3960"/>
    <w:rsid w:val="001B5B25"/>
    <w:rsid w:val="001B7DAF"/>
    <w:rsid w:val="001C10D6"/>
    <w:rsid w:val="001C18F0"/>
    <w:rsid w:val="001C2169"/>
    <w:rsid w:val="001C37C9"/>
    <w:rsid w:val="001C4165"/>
    <w:rsid w:val="001C6EE2"/>
    <w:rsid w:val="001D113B"/>
    <w:rsid w:val="001D1EA6"/>
    <w:rsid w:val="001E0F35"/>
    <w:rsid w:val="001E3A29"/>
    <w:rsid w:val="001E5163"/>
    <w:rsid w:val="001F1644"/>
    <w:rsid w:val="001F1EAC"/>
    <w:rsid w:val="001F5C19"/>
    <w:rsid w:val="00200CF7"/>
    <w:rsid w:val="00201731"/>
    <w:rsid w:val="0020274A"/>
    <w:rsid w:val="00202AF1"/>
    <w:rsid w:val="00212546"/>
    <w:rsid w:val="00212992"/>
    <w:rsid w:val="002138FF"/>
    <w:rsid w:val="002239C8"/>
    <w:rsid w:val="00227ACD"/>
    <w:rsid w:val="002300D3"/>
    <w:rsid w:val="00231AED"/>
    <w:rsid w:val="00232B71"/>
    <w:rsid w:val="0023472D"/>
    <w:rsid w:val="002426B8"/>
    <w:rsid w:val="00243E22"/>
    <w:rsid w:val="002458EE"/>
    <w:rsid w:val="00246411"/>
    <w:rsid w:val="002465D6"/>
    <w:rsid w:val="0024776A"/>
    <w:rsid w:val="00250528"/>
    <w:rsid w:val="00251523"/>
    <w:rsid w:val="00253019"/>
    <w:rsid w:val="00253BE8"/>
    <w:rsid w:val="0026015D"/>
    <w:rsid w:val="00261B3A"/>
    <w:rsid w:val="00265AE5"/>
    <w:rsid w:val="002673F4"/>
    <w:rsid w:val="0027004A"/>
    <w:rsid w:val="0027520E"/>
    <w:rsid w:val="00276B3F"/>
    <w:rsid w:val="00277CFE"/>
    <w:rsid w:val="00281AC8"/>
    <w:rsid w:val="00281F6D"/>
    <w:rsid w:val="0028202F"/>
    <w:rsid w:val="0028640A"/>
    <w:rsid w:val="002927F2"/>
    <w:rsid w:val="00294C01"/>
    <w:rsid w:val="002958A8"/>
    <w:rsid w:val="00295EC0"/>
    <w:rsid w:val="00296D56"/>
    <w:rsid w:val="002A04A7"/>
    <w:rsid w:val="002A11B0"/>
    <w:rsid w:val="002A22B3"/>
    <w:rsid w:val="002A6C99"/>
    <w:rsid w:val="002A6E21"/>
    <w:rsid w:val="002B151B"/>
    <w:rsid w:val="002B1B86"/>
    <w:rsid w:val="002B2C0C"/>
    <w:rsid w:val="002B31D4"/>
    <w:rsid w:val="002B34B8"/>
    <w:rsid w:val="002B427E"/>
    <w:rsid w:val="002B50B6"/>
    <w:rsid w:val="002B682B"/>
    <w:rsid w:val="002C00A1"/>
    <w:rsid w:val="002C442B"/>
    <w:rsid w:val="002C6EBA"/>
    <w:rsid w:val="002C7D53"/>
    <w:rsid w:val="002D1C09"/>
    <w:rsid w:val="002D21FF"/>
    <w:rsid w:val="002D69C8"/>
    <w:rsid w:val="002D6EC1"/>
    <w:rsid w:val="002D7280"/>
    <w:rsid w:val="002E19FA"/>
    <w:rsid w:val="002E4052"/>
    <w:rsid w:val="002E64A2"/>
    <w:rsid w:val="002E67C5"/>
    <w:rsid w:val="002F138D"/>
    <w:rsid w:val="002F3552"/>
    <w:rsid w:val="002F3BF4"/>
    <w:rsid w:val="002F7BA2"/>
    <w:rsid w:val="00301C85"/>
    <w:rsid w:val="003025C5"/>
    <w:rsid w:val="0030352C"/>
    <w:rsid w:val="00303ABD"/>
    <w:rsid w:val="00303FC5"/>
    <w:rsid w:val="00304BA2"/>
    <w:rsid w:val="00305D2D"/>
    <w:rsid w:val="00306A2F"/>
    <w:rsid w:val="003073CF"/>
    <w:rsid w:val="00314120"/>
    <w:rsid w:val="0031430F"/>
    <w:rsid w:val="00315357"/>
    <w:rsid w:val="003162C0"/>
    <w:rsid w:val="0031798E"/>
    <w:rsid w:val="00317C58"/>
    <w:rsid w:val="0032670A"/>
    <w:rsid w:val="00326884"/>
    <w:rsid w:val="003272C2"/>
    <w:rsid w:val="0033134E"/>
    <w:rsid w:val="00332CC9"/>
    <w:rsid w:val="00334038"/>
    <w:rsid w:val="00334FC8"/>
    <w:rsid w:val="0034664D"/>
    <w:rsid w:val="003467B9"/>
    <w:rsid w:val="00351D57"/>
    <w:rsid w:val="003537CF"/>
    <w:rsid w:val="00354575"/>
    <w:rsid w:val="00356652"/>
    <w:rsid w:val="0035792C"/>
    <w:rsid w:val="00357AFC"/>
    <w:rsid w:val="00357B1A"/>
    <w:rsid w:val="003708C3"/>
    <w:rsid w:val="00371055"/>
    <w:rsid w:val="00372E85"/>
    <w:rsid w:val="003743CA"/>
    <w:rsid w:val="0037460A"/>
    <w:rsid w:val="00375FE9"/>
    <w:rsid w:val="003765BA"/>
    <w:rsid w:val="00376B5C"/>
    <w:rsid w:val="0037770E"/>
    <w:rsid w:val="003777A3"/>
    <w:rsid w:val="003804B5"/>
    <w:rsid w:val="003812EB"/>
    <w:rsid w:val="00381AFF"/>
    <w:rsid w:val="00384086"/>
    <w:rsid w:val="003860AA"/>
    <w:rsid w:val="00390061"/>
    <w:rsid w:val="0039054A"/>
    <w:rsid w:val="00393139"/>
    <w:rsid w:val="00393507"/>
    <w:rsid w:val="003950A0"/>
    <w:rsid w:val="00397FE5"/>
    <w:rsid w:val="003A17C6"/>
    <w:rsid w:val="003A31E3"/>
    <w:rsid w:val="003A3D4F"/>
    <w:rsid w:val="003A3D50"/>
    <w:rsid w:val="003A4A30"/>
    <w:rsid w:val="003A6886"/>
    <w:rsid w:val="003A6D58"/>
    <w:rsid w:val="003B20EB"/>
    <w:rsid w:val="003B3487"/>
    <w:rsid w:val="003B59E0"/>
    <w:rsid w:val="003B5C0E"/>
    <w:rsid w:val="003B651F"/>
    <w:rsid w:val="003C175D"/>
    <w:rsid w:val="003C196F"/>
    <w:rsid w:val="003C32C5"/>
    <w:rsid w:val="003C363C"/>
    <w:rsid w:val="003C38BD"/>
    <w:rsid w:val="003C41FC"/>
    <w:rsid w:val="003C6A6C"/>
    <w:rsid w:val="003C6B89"/>
    <w:rsid w:val="003D3079"/>
    <w:rsid w:val="003D32F7"/>
    <w:rsid w:val="003D4988"/>
    <w:rsid w:val="003D6188"/>
    <w:rsid w:val="003D729A"/>
    <w:rsid w:val="003E2A4C"/>
    <w:rsid w:val="003E40C2"/>
    <w:rsid w:val="003E43B8"/>
    <w:rsid w:val="003E627D"/>
    <w:rsid w:val="003F668D"/>
    <w:rsid w:val="003F6E84"/>
    <w:rsid w:val="003F701F"/>
    <w:rsid w:val="003F7094"/>
    <w:rsid w:val="00402AD0"/>
    <w:rsid w:val="00402EA7"/>
    <w:rsid w:val="004043D7"/>
    <w:rsid w:val="00404CD5"/>
    <w:rsid w:val="004056C2"/>
    <w:rsid w:val="0041147E"/>
    <w:rsid w:val="004137CB"/>
    <w:rsid w:val="00413F76"/>
    <w:rsid w:val="004173D9"/>
    <w:rsid w:val="00424431"/>
    <w:rsid w:val="0043117D"/>
    <w:rsid w:val="004324CF"/>
    <w:rsid w:val="004432EF"/>
    <w:rsid w:val="004442C6"/>
    <w:rsid w:val="004467D3"/>
    <w:rsid w:val="00451627"/>
    <w:rsid w:val="00453191"/>
    <w:rsid w:val="00456914"/>
    <w:rsid w:val="00456ADC"/>
    <w:rsid w:val="00460502"/>
    <w:rsid w:val="004613F7"/>
    <w:rsid w:val="0046190C"/>
    <w:rsid w:val="00462717"/>
    <w:rsid w:val="00462F74"/>
    <w:rsid w:val="00463776"/>
    <w:rsid w:val="004643AE"/>
    <w:rsid w:val="00470851"/>
    <w:rsid w:val="00471E45"/>
    <w:rsid w:val="00472FFF"/>
    <w:rsid w:val="00474132"/>
    <w:rsid w:val="00474815"/>
    <w:rsid w:val="00474CFD"/>
    <w:rsid w:val="00475A18"/>
    <w:rsid w:val="0047602B"/>
    <w:rsid w:val="0047714B"/>
    <w:rsid w:val="00486E7A"/>
    <w:rsid w:val="00490927"/>
    <w:rsid w:val="004914E7"/>
    <w:rsid w:val="00492846"/>
    <w:rsid w:val="004A0155"/>
    <w:rsid w:val="004A311C"/>
    <w:rsid w:val="004A3EA8"/>
    <w:rsid w:val="004A4ABD"/>
    <w:rsid w:val="004A5512"/>
    <w:rsid w:val="004A5A8D"/>
    <w:rsid w:val="004B04E1"/>
    <w:rsid w:val="004B0527"/>
    <w:rsid w:val="004B3BF8"/>
    <w:rsid w:val="004B5630"/>
    <w:rsid w:val="004B5972"/>
    <w:rsid w:val="004B6E40"/>
    <w:rsid w:val="004C0900"/>
    <w:rsid w:val="004C4026"/>
    <w:rsid w:val="004C4F0D"/>
    <w:rsid w:val="004C510A"/>
    <w:rsid w:val="004D302D"/>
    <w:rsid w:val="004D3F28"/>
    <w:rsid w:val="004D613B"/>
    <w:rsid w:val="004D6448"/>
    <w:rsid w:val="004D6A72"/>
    <w:rsid w:val="004D6D0D"/>
    <w:rsid w:val="004E1AAB"/>
    <w:rsid w:val="004E2906"/>
    <w:rsid w:val="004E5264"/>
    <w:rsid w:val="004E6AB4"/>
    <w:rsid w:val="004E790D"/>
    <w:rsid w:val="004F1FB2"/>
    <w:rsid w:val="004F4F05"/>
    <w:rsid w:val="004F702F"/>
    <w:rsid w:val="00500A06"/>
    <w:rsid w:val="0050126B"/>
    <w:rsid w:val="00502C4E"/>
    <w:rsid w:val="005043E3"/>
    <w:rsid w:val="00505989"/>
    <w:rsid w:val="005062E1"/>
    <w:rsid w:val="0050642C"/>
    <w:rsid w:val="005103FB"/>
    <w:rsid w:val="0051138E"/>
    <w:rsid w:val="0051316B"/>
    <w:rsid w:val="005143C6"/>
    <w:rsid w:val="00515022"/>
    <w:rsid w:val="005164C7"/>
    <w:rsid w:val="0051651B"/>
    <w:rsid w:val="00516839"/>
    <w:rsid w:val="00516AA9"/>
    <w:rsid w:val="0052012B"/>
    <w:rsid w:val="00520B74"/>
    <w:rsid w:val="00520FFA"/>
    <w:rsid w:val="00522A58"/>
    <w:rsid w:val="00524028"/>
    <w:rsid w:val="00525F91"/>
    <w:rsid w:val="00526010"/>
    <w:rsid w:val="005265D1"/>
    <w:rsid w:val="005276B0"/>
    <w:rsid w:val="005301B3"/>
    <w:rsid w:val="005308ED"/>
    <w:rsid w:val="0053419D"/>
    <w:rsid w:val="00536804"/>
    <w:rsid w:val="00541C17"/>
    <w:rsid w:val="00542566"/>
    <w:rsid w:val="005465B4"/>
    <w:rsid w:val="005502DA"/>
    <w:rsid w:val="0055225E"/>
    <w:rsid w:val="00553F8B"/>
    <w:rsid w:val="00554595"/>
    <w:rsid w:val="005602D9"/>
    <w:rsid w:val="005653F1"/>
    <w:rsid w:val="0057065B"/>
    <w:rsid w:val="005706EC"/>
    <w:rsid w:val="005748C0"/>
    <w:rsid w:val="005757F2"/>
    <w:rsid w:val="00577442"/>
    <w:rsid w:val="00580510"/>
    <w:rsid w:val="005834A4"/>
    <w:rsid w:val="00583A8E"/>
    <w:rsid w:val="005847CA"/>
    <w:rsid w:val="005869EC"/>
    <w:rsid w:val="00587BFE"/>
    <w:rsid w:val="00590DD7"/>
    <w:rsid w:val="00596774"/>
    <w:rsid w:val="005A0A0B"/>
    <w:rsid w:val="005A3562"/>
    <w:rsid w:val="005A363F"/>
    <w:rsid w:val="005A3759"/>
    <w:rsid w:val="005A74A9"/>
    <w:rsid w:val="005A7B25"/>
    <w:rsid w:val="005B031B"/>
    <w:rsid w:val="005B1C43"/>
    <w:rsid w:val="005B1E2C"/>
    <w:rsid w:val="005B26C4"/>
    <w:rsid w:val="005B505C"/>
    <w:rsid w:val="005B7EB1"/>
    <w:rsid w:val="005C2D47"/>
    <w:rsid w:val="005C4508"/>
    <w:rsid w:val="005C5935"/>
    <w:rsid w:val="005C65FD"/>
    <w:rsid w:val="005C76EA"/>
    <w:rsid w:val="005D0833"/>
    <w:rsid w:val="005D0AB4"/>
    <w:rsid w:val="005D306D"/>
    <w:rsid w:val="005D442C"/>
    <w:rsid w:val="005D450E"/>
    <w:rsid w:val="005D5C3E"/>
    <w:rsid w:val="005D684A"/>
    <w:rsid w:val="005E04D5"/>
    <w:rsid w:val="005E0617"/>
    <w:rsid w:val="005E3EF8"/>
    <w:rsid w:val="005E4A98"/>
    <w:rsid w:val="005E7833"/>
    <w:rsid w:val="005E7ED4"/>
    <w:rsid w:val="005F14DD"/>
    <w:rsid w:val="005F2CD0"/>
    <w:rsid w:val="00600EC0"/>
    <w:rsid w:val="0060238D"/>
    <w:rsid w:val="006057C2"/>
    <w:rsid w:val="00607466"/>
    <w:rsid w:val="00610201"/>
    <w:rsid w:val="00611163"/>
    <w:rsid w:val="00613DD0"/>
    <w:rsid w:val="00614440"/>
    <w:rsid w:val="00615429"/>
    <w:rsid w:val="00616AEA"/>
    <w:rsid w:val="00616BFE"/>
    <w:rsid w:val="006173AD"/>
    <w:rsid w:val="006209B4"/>
    <w:rsid w:val="00623C69"/>
    <w:rsid w:val="006242D7"/>
    <w:rsid w:val="006244FB"/>
    <w:rsid w:val="006266DB"/>
    <w:rsid w:val="0063083D"/>
    <w:rsid w:val="00630A23"/>
    <w:rsid w:val="00634848"/>
    <w:rsid w:val="006351AC"/>
    <w:rsid w:val="00636A5A"/>
    <w:rsid w:val="00640DA4"/>
    <w:rsid w:val="006427AA"/>
    <w:rsid w:val="00643027"/>
    <w:rsid w:val="00643E2C"/>
    <w:rsid w:val="00644098"/>
    <w:rsid w:val="006456CE"/>
    <w:rsid w:val="0064611F"/>
    <w:rsid w:val="00646970"/>
    <w:rsid w:val="0064717E"/>
    <w:rsid w:val="00647EBC"/>
    <w:rsid w:val="00647EDA"/>
    <w:rsid w:val="00650712"/>
    <w:rsid w:val="00652313"/>
    <w:rsid w:val="006526DD"/>
    <w:rsid w:val="00654E6D"/>
    <w:rsid w:val="00655E8C"/>
    <w:rsid w:val="00657051"/>
    <w:rsid w:val="0065778E"/>
    <w:rsid w:val="00657A2C"/>
    <w:rsid w:val="00661687"/>
    <w:rsid w:val="0066283C"/>
    <w:rsid w:val="00662EBF"/>
    <w:rsid w:val="0066313B"/>
    <w:rsid w:val="00664041"/>
    <w:rsid w:val="00666BFB"/>
    <w:rsid w:val="006678A7"/>
    <w:rsid w:val="00667903"/>
    <w:rsid w:val="00671D51"/>
    <w:rsid w:val="00677F11"/>
    <w:rsid w:val="00682628"/>
    <w:rsid w:val="006859F7"/>
    <w:rsid w:val="00686710"/>
    <w:rsid w:val="006936E4"/>
    <w:rsid w:val="0069453F"/>
    <w:rsid w:val="0069636A"/>
    <w:rsid w:val="0069687E"/>
    <w:rsid w:val="006A2453"/>
    <w:rsid w:val="006A2633"/>
    <w:rsid w:val="006A2DD8"/>
    <w:rsid w:val="006A2E7F"/>
    <w:rsid w:val="006A5063"/>
    <w:rsid w:val="006A5D9A"/>
    <w:rsid w:val="006A5E3B"/>
    <w:rsid w:val="006B0A4B"/>
    <w:rsid w:val="006B1397"/>
    <w:rsid w:val="006B15F2"/>
    <w:rsid w:val="006B42FF"/>
    <w:rsid w:val="006B46DB"/>
    <w:rsid w:val="006B68C7"/>
    <w:rsid w:val="006B69B8"/>
    <w:rsid w:val="006B7249"/>
    <w:rsid w:val="006B74C3"/>
    <w:rsid w:val="006B7B41"/>
    <w:rsid w:val="006C161F"/>
    <w:rsid w:val="006C3A19"/>
    <w:rsid w:val="006C61FB"/>
    <w:rsid w:val="006D06B4"/>
    <w:rsid w:val="006D397C"/>
    <w:rsid w:val="006D3B34"/>
    <w:rsid w:val="006D3C28"/>
    <w:rsid w:val="006D3C86"/>
    <w:rsid w:val="006D3EF9"/>
    <w:rsid w:val="006E027D"/>
    <w:rsid w:val="006E26DF"/>
    <w:rsid w:val="006E2A08"/>
    <w:rsid w:val="006F1BD8"/>
    <w:rsid w:val="006F28D5"/>
    <w:rsid w:val="006F50BF"/>
    <w:rsid w:val="00701140"/>
    <w:rsid w:val="007015B8"/>
    <w:rsid w:val="007032DA"/>
    <w:rsid w:val="00703544"/>
    <w:rsid w:val="007040CA"/>
    <w:rsid w:val="00704168"/>
    <w:rsid w:val="00706186"/>
    <w:rsid w:val="0070665A"/>
    <w:rsid w:val="007067DF"/>
    <w:rsid w:val="007071C0"/>
    <w:rsid w:val="00707AC1"/>
    <w:rsid w:val="00710E9D"/>
    <w:rsid w:val="00714BC3"/>
    <w:rsid w:val="0071630D"/>
    <w:rsid w:val="0072269A"/>
    <w:rsid w:val="00724A29"/>
    <w:rsid w:val="00730583"/>
    <w:rsid w:val="0073118C"/>
    <w:rsid w:val="00732485"/>
    <w:rsid w:val="00736094"/>
    <w:rsid w:val="0073679D"/>
    <w:rsid w:val="0074027C"/>
    <w:rsid w:val="00740487"/>
    <w:rsid w:val="00742240"/>
    <w:rsid w:val="00742273"/>
    <w:rsid w:val="0074398A"/>
    <w:rsid w:val="00743C14"/>
    <w:rsid w:val="00745960"/>
    <w:rsid w:val="007460D4"/>
    <w:rsid w:val="00746790"/>
    <w:rsid w:val="007474F4"/>
    <w:rsid w:val="00750617"/>
    <w:rsid w:val="00751121"/>
    <w:rsid w:val="00752BD4"/>
    <w:rsid w:val="00753921"/>
    <w:rsid w:val="00754E82"/>
    <w:rsid w:val="007603A1"/>
    <w:rsid w:val="00760E50"/>
    <w:rsid w:val="007631D0"/>
    <w:rsid w:val="0076346C"/>
    <w:rsid w:val="00763610"/>
    <w:rsid w:val="00764890"/>
    <w:rsid w:val="00770ED2"/>
    <w:rsid w:val="00771C8A"/>
    <w:rsid w:val="00774184"/>
    <w:rsid w:val="00774399"/>
    <w:rsid w:val="00774B39"/>
    <w:rsid w:val="00775A97"/>
    <w:rsid w:val="00782207"/>
    <w:rsid w:val="00782789"/>
    <w:rsid w:val="007842F1"/>
    <w:rsid w:val="007849D5"/>
    <w:rsid w:val="00785D01"/>
    <w:rsid w:val="00791A13"/>
    <w:rsid w:val="00792E5D"/>
    <w:rsid w:val="007A1AF4"/>
    <w:rsid w:val="007A3153"/>
    <w:rsid w:val="007A32D0"/>
    <w:rsid w:val="007A58F2"/>
    <w:rsid w:val="007A630A"/>
    <w:rsid w:val="007B30FD"/>
    <w:rsid w:val="007B3AA1"/>
    <w:rsid w:val="007B4D3D"/>
    <w:rsid w:val="007B4EF9"/>
    <w:rsid w:val="007B6000"/>
    <w:rsid w:val="007B634C"/>
    <w:rsid w:val="007B6D3E"/>
    <w:rsid w:val="007B7039"/>
    <w:rsid w:val="007B7783"/>
    <w:rsid w:val="007C0141"/>
    <w:rsid w:val="007C0D87"/>
    <w:rsid w:val="007C712E"/>
    <w:rsid w:val="007D23D6"/>
    <w:rsid w:val="007D36ED"/>
    <w:rsid w:val="007D3D66"/>
    <w:rsid w:val="007D622B"/>
    <w:rsid w:val="007D72FA"/>
    <w:rsid w:val="007E3055"/>
    <w:rsid w:val="007E3237"/>
    <w:rsid w:val="007E5C89"/>
    <w:rsid w:val="007F1CE0"/>
    <w:rsid w:val="007F4629"/>
    <w:rsid w:val="007F48F8"/>
    <w:rsid w:val="007F66DD"/>
    <w:rsid w:val="007F6D43"/>
    <w:rsid w:val="00800B2E"/>
    <w:rsid w:val="00801505"/>
    <w:rsid w:val="00805F06"/>
    <w:rsid w:val="0080665A"/>
    <w:rsid w:val="00816365"/>
    <w:rsid w:val="00820B73"/>
    <w:rsid w:val="008226D9"/>
    <w:rsid w:val="008247DA"/>
    <w:rsid w:val="00825800"/>
    <w:rsid w:val="00831156"/>
    <w:rsid w:val="0083584F"/>
    <w:rsid w:val="00836979"/>
    <w:rsid w:val="0084017A"/>
    <w:rsid w:val="0084181A"/>
    <w:rsid w:val="0084206A"/>
    <w:rsid w:val="008423DB"/>
    <w:rsid w:val="00842BB3"/>
    <w:rsid w:val="008446F8"/>
    <w:rsid w:val="00844C1D"/>
    <w:rsid w:val="0084505D"/>
    <w:rsid w:val="008454BF"/>
    <w:rsid w:val="0084754C"/>
    <w:rsid w:val="008507EC"/>
    <w:rsid w:val="0085117C"/>
    <w:rsid w:val="008528D6"/>
    <w:rsid w:val="00853995"/>
    <w:rsid w:val="00853F55"/>
    <w:rsid w:val="008553CD"/>
    <w:rsid w:val="00855CB7"/>
    <w:rsid w:val="00861097"/>
    <w:rsid w:val="00862070"/>
    <w:rsid w:val="00862DA3"/>
    <w:rsid w:val="00863FF3"/>
    <w:rsid w:val="0086568A"/>
    <w:rsid w:val="0086601F"/>
    <w:rsid w:val="00866514"/>
    <w:rsid w:val="0087045D"/>
    <w:rsid w:val="0087211F"/>
    <w:rsid w:val="00872188"/>
    <w:rsid w:val="0087416E"/>
    <w:rsid w:val="008742C1"/>
    <w:rsid w:val="00874432"/>
    <w:rsid w:val="00874DFE"/>
    <w:rsid w:val="00876B19"/>
    <w:rsid w:val="00876F29"/>
    <w:rsid w:val="00880137"/>
    <w:rsid w:val="008820CD"/>
    <w:rsid w:val="008828D4"/>
    <w:rsid w:val="008840B4"/>
    <w:rsid w:val="00886690"/>
    <w:rsid w:val="00887943"/>
    <w:rsid w:val="00890C59"/>
    <w:rsid w:val="008910F4"/>
    <w:rsid w:val="008913FD"/>
    <w:rsid w:val="008921A6"/>
    <w:rsid w:val="00895C12"/>
    <w:rsid w:val="008960CC"/>
    <w:rsid w:val="008A3C91"/>
    <w:rsid w:val="008A4851"/>
    <w:rsid w:val="008A6983"/>
    <w:rsid w:val="008A79A5"/>
    <w:rsid w:val="008B0B54"/>
    <w:rsid w:val="008B239B"/>
    <w:rsid w:val="008B3B17"/>
    <w:rsid w:val="008B5E22"/>
    <w:rsid w:val="008C08AC"/>
    <w:rsid w:val="008C0AAB"/>
    <w:rsid w:val="008C0EDB"/>
    <w:rsid w:val="008C2B9D"/>
    <w:rsid w:val="008C423F"/>
    <w:rsid w:val="008C72D8"/>
    <w:rsid w:val="008C76B6"/>
    <w:rsid w:val="008D1F28"/>
    <w:rsid w:val="008D26F1"/>
    <w:rsid w:val="008D5A4C"/>
    <w:rsid w:val="008E0ED2"/>
    <w:rsid w:val="008E198F"/>
    <w:rsid w:val="008E3491"/>
    <w:rsid w:val="008E5C72"/>
    <w:rsid w:val="008E7A48"/>
    <w:rsid w:val="008F15D3"/>
    <w:rsid w:val="008F353F"/>
    <w:rsid w:val="009047B5"/>
    <w:rsid w:val="00905C49"/>
    <w:rsid w:val="009069C5"/>
    <w:rsid w:val="0091308C"/>
    <w:rsid w:val="00915CBF"/>
    <w:rsid w:val="00917BB0"/>
    <w:rsid w:val="009208FB"/>
    <w:rsid w:val="00920D5C"/>
    <w:rsid w:val="009259B4"/>
    <w:rsid w:val="00925E2C"/>
    <w:rsid w:val="0092643E"/>
    <w:rsid w:val="00926C4C"/>
    <w:rsid w:val="009274E0"/>
    <w:rsid w:val="00927AE3"/>
    <w:rsid w:val="009313BF"/>
    <w:rsid w:val="00935CE3"/>
    <w:rsid w:val="00936F65"/>
    <w:rsid w:val="00940FAE"/>
    <w:rsid w:val="00942867"/>
    <w:rsid w:val="009429CC"/>
    <w:rsid w:val="009568EB"/>
    <w:rsid w:val="00960403"/>
    <w:rsid w:val="00960B99"/>
    <w:rsid w:val="00961BAA"/>
    <w:rsid w:val="009627E8"/>
    <w:rsid w:val="0096606C"/>
    <w:rsid w:val="00966ED1"/>
    <w:rsid w:val="009701E0"/>
    <w:rsid w:val="009712AB"/>
    <w:rsid w:val="00971629"/>
    <w:rsid w:val="00971A17"/>
    <w:rsid w:val="00973A48"/>
    <w:rsid w:val="00975293"/>
    <w:rsid w:val="00976726"/>
    <w:rsid w:val="00977EBA"/>
    <w:rsid w:val="00977F32"/>
    <w:rsid w:val="009836C6"/>
    <w:rsid w:val="00983CB4"/>
    <w:rsid w:val="0098413E"/>
    <w:rsid w:val="00984D6B"/>
    <w:rsid w:val="0098536D"/>
    <w:rsid w:val="009925A0"/>
    <w:rsid w:val="009935B0"/>
    <w:rsid w:val="009938AC"/>
    <w:rsid w:val="009A5520"/>
    <w:rsid w:val="009B1267"/>
    <w:rsid w:val="009B2AD6"/>
    <w:rsid w:val="009B40A3"/>
    <w:rsid w:val="009B5A0B"/>
    <w:rsid w:val="009B6425"/>
    <w:rsid w:val="009B6868"/>
    <w:rsid w:val="009B6D21"/>
    <w:rsid w:val="009C1407"/>
    <w:rsid w:val="009C1730"/>
    <w:rsid w:val="009C4C09"/>
    <w:rsid w:val="009C4E2A"/>
    <w:rsid w:val="009C7A6A"/>
    <w:rsid w:val="009D41FF"/>
    <w:rsid w:val="009E0C05"/>
    <w:rsid w:val="009E1BD4"/>
    <w:rsid w:val="009E1F97"/>
    <w:rsid w:val="009E2451"/>
    <w:rsid w:val="009E28A2"/>
    <w:rsid w:val="009E60C8"/>
    <w:rsid w:val="009E6B23"/>
    <w:rsid w:val="009F0168"/>
    <w:rsid w:val="009F0DF1"/>
    <w:rsid w:val="009F18D9"/>
    <w:rsid w:val="009F3D6E"/>
    <w:rsid w:val="009F5018"/>
    <w:rsid w:val="009F6156"/>
    <w:rsid w:val="00A0035E"/>
    <w:rsid w:val="00A00A9D"/>
    <w:rsid w:val="00A01227"/>
    <w:rsid w:val="00A02F87"/>
    <w:rsid w:val="00A03261"/>
    <w:rsid w:val="00A03476"/>
    <w:rsid w:val="00A05111"/>
    <w:rsid w:val="00A05DE8"/>
    <w:rsid w:val="00A0648E"/>
    <w:rsid w:val="00A06856"/>
    <w:rsid w:val="00A07114"/>
    <w:rsid w:val="00A1110A"/>
    <w:rsid w:val="00A1110F"/>
    <w:rsid w:val="00A115A4"/>
    <w:rsid w:val="00A128AD"/>
    <w:rsid w:val="00A12F16"/>
    <w:rsid w:val="00A1348F"/>
    <w:rsid w:val="00A16F02"/>
    <w:rsid w:val="00A170C4"/>
    <w:rsid w:val="00A228D4"/>
    <w:rsid w:val="00A22940"/>
    <w:rsid w:val="00A24EC1"/>
    <w:rsid w:val="00A25600"/>
    <w:rsid w:val="00A30868"/>
    <w:rsid w:val="00A3319C"/>
    <w:rsid w:val="00A359FE"/>
    <w:rsid w:val="00A37830"/>
    <w:rsid w:val="00A418F7"/>
    <w:rsid w:val="00A41F5D"/>
    <w:rsid w:val="00A42D4C"/>
    <w:rsid w:val="00A43126"/>
    <w:rsid w:val="00A52D2B"/>
    <w:rsid w:val="00A56EB8"/>
    <w:rsid w:val="00A57B5D"/>
    <w:rsid w:val="00A6201A"/>
    <w:rsid w:val="00A62274"/>
    <w:rsid w:val="00A63620"/>
    <w:rsid w:val="00A63DAC"/>
    <w:rsid w:val="00A67BF1"/>
    <w:rsid w:val="00A71E72"/>
    <w:rsid w:val="00A73EF0"/>
    <w:rsid w:val="00A75D3E"/>
    <w:rsid w:val="00A76754"/>
    <w:rsid w:val="00A7727F"/>
    <w:rsid w:val="00A77D6E"/>
    <w:rsid w:val="00A81235"/>
    <w:rsid w:val="00A81845"/>
    <w:rsid w:val="00A844FB"/>
    <w:rsid w:val="00A846F3"/>
    <w:rsid w:val="00A86BF5"/>
    <w:rsid w:val="00A873EC"/>
    <w:rsid w:val="00A90452"/>
    <w:rsid w:val="00A91646"/>
    <w:rsid w:val="00A92298"/>
    <w:rsid w:val="00A9272D"/>
    <w:rsid w:val="00A95773"/>
    <w:rsid w:val="00AA1F93"/>
    <w:rsid w:val="00AA3315"/>
    <w:rsid w:val="00AB0129"/>
    <w:rsid w:val="00AB7367"/>
    <w:rsid w:val="00AC0BC1"/>
    <w:rsid w:val="00AC4B69"/>
    <w:rsid w:val="00AC5EEC"/>
    <w:rsid w:val="00AC7059"/>
    <w:rsid w:val="00AD1771"/>
    <w:rsid w:val="00AD2167"/>
    <w:rsid w:val="00AD370C"/>
    <w:rsid w:val="00AD47B2"/>
    <w:rsid w:val="00AD4CE6"/>
    <w:rsid w:val="00AD58B7"/>
    <w:rsid w:val="00AD7F74"/>
    <w:rsid w:val="00AE0168"/>
    <w:rsid w:val="00AE320A"/>
    <w:rsid w:val="00AE5641"/>
    <w:rsid w:val="00AE746B"/>
    <w:rsid w:val="00AF326D"/>
    <w:rsid w:val="00AF49AF"/>
    <w:rsid w:val="00AF5C09"/>
    <w:rsid w:val="00AF6ADA"/>
    <w:rsid w:val="00AF6EBF"/>
    <w:rsid w:val="00B00B23"/>
    <w:rsid w:val="00B01A58"/>
    <w:rsid w:val="00B01B3E"/>
    <w:rsid w:val="00B02CCF"/>
    <w:rsid w:val="00B034E3"/>
    <w:rsid w:val="00B035A8"/>
    <w:rsid w:val="00B03E42"/>
    <w:rsid w:val="00B076DE"/>
    <w:rsid w:val="00B1255A"/>
    <w:rsid w:val="00B135EA"/>
    <w:rsid w:val="00B13859"/>
    <w:rsid w:val="00B14134"/>
    <w:rsid w:val="00B15BE1"/>
    <w:rsid w:val="00B2178A"/>
    <w:rsid w:val="00B25B19"/>
    <w:rsid w:val="00B3034C"/>
    <w:rsid w:val="00B31885"/>
    <w:rsid w:val="00B3197D"/>
    <w:rsid w:val="00B32048"/>
    <w:rsid w:val="00B37146"/>
    <w:rsid w:val="00B40EE6"/>
    <w:rsid w:val="00B40F6D"/>
    <w:rsid w:val="00B42C63"/>
    <w:rsid w:val="00B4379C"/>
    <w:rsid w:val="00B4436C"/>
    <w:rsid w:val="00B4609A"/>
    <w:rsid w:val="00B47A32"/>
    <w:rsid w:val="00B51496"/>
    <w:rsid w:val="00B51686"/>
    <w:rsid w:val="00B5252D"/>
    <w:rsid w:val="00B56413"/>
    <w:rsid w:val="00B639BF"/>
    <w:rsid w:val="00B65F61"/>
    <w:rsid w:val="00B71757"/>
    <w:rsid w:val="00B75B96"/>
    <w:rsid w:val="00B7652D"/>
    <w:rsid w:val="00B76C0C"/>
    <w:rsid w:val="00B828D6"/>
    <w:rsid w:val="00B83D95"/>
    <w:rsid w:val="00B85924"/>
    <w:rsid w:val="00B85BD3"/>
    <w:rsid w:val="00B93140"/>
    <w:rsid w:val="00B95563"/>
    <w:rsid w:val="00B97CDD"/>
    <w:rsid w:val="00BA06C6"/>
    <w:rsid w:val="00BA36F6"/>
    <w:rsid w:val="00BA44D9"/>
    <w:rsid w:val="00BA4AF8"/>
    <w:rsid w:val="00BA72D8"/>
    <w:rsid w:val="00BA7FAC"/>
    <w:rsid w:val="00BB13A1"/>
    <w:rsid w:val="00BB2538"/>
    <w:rsid w:val="00BB55D0"/>
    <w:rsid w:val="00BB5D36"/>
    <w:rsid w:val="00BB5D3C"/>
    <w:rsid w:val="00BB6A64"/>
    <w:rsid w:val="00BB7289"/>
    <w:rsid w:val="00BC1527"/>
    <w:rsid w:val="00BC1B1D"/>
    <w:rsid w:val="00BC331F"/>
    <w:rsid w:val="00BC5FA8"/>
    <w:rsid w:val="00BC607F"/>
    <w:rsid w:val="00BC62DF"/>
    <w:rsid w:val="00BC6F76"/>
    <w:rsid w:val="00BD1CB6"/>
    <w:rsid w:val="00BD4371"/>
    <w:rsid w:val="00BD5B88"/>
    <w:rsid w:val="00BE1FC7"/>
    <w:rsid w:val="00BE2681"/>
    <w:rsid w:val="00BE2A38"/>
    <w:rsid w:val="00BE2A96"/>
    <w:rsid w:val="00BE2B24"/>
    <w:rsid w:val="00BE752F"/>
    <w:rsid w:val="00BF2698"/>
    <w:rsid w:val="00BF3379"/>
    <w:rsid w:val="00BF3988"/>
    <w:rsid w:val="00BF4AC1"/>
    <w:rsid w:val="00BF6C3B"/>
    <w:rsid w:val="00C014D0"/>
    <w:rsid w:val="00C0443D"/>
    <w:rsid w:val="00C04501"/>
    <w:rsid w:val="00C051DC"/>
    <w:rsid w:val="00C07A49"/>
    <w:rsid w:val="00C118BD"/>
    <w:rsid w:val="00C12F2E"/>
    <w:rsid w:val="00C13185"/>
    <w:rsid w:val="00C132E5"/>
    <w:rsid w:val="00C15BAE"/>
    <w:rsid w:val="00C20814"/>
    <w:rsid w:val="00C23179"/>
    <w:rsid w:val="00C241EA"/>
    <w:rsid w:val="00C2696D"/>
    <w:rsid w:val="00C32178"/>
    <w:rsid w:val="00C33995"/>
    <w:rsid w:val="00C36887"/>
    <w:rsid w:val="00C418D4"/>
    <w:rsid w:val="00C42DE1"/>
    <w:rsid w:val="00C455E8"/>
    <w:rsid w:val="00C46987"/>
    <w:rsid w:val="00C50017"/>
    <w:rsid w:val="00C50643"/>
    <w:rsid w:val="00C515AB"/>
    <w:rsid w:val="00C5186B"/>
    <w:rsid w:val="00C54541"/>
    <w:rsid w:val="00C54BE6"/>
    <w:rsid w:val="00C55993"/>
    <w:rsid w:val="00C570F1"/>
    <w:rsid w:val="00C608C4"/>
    <w:rsid w:val="00C61B6E"/>
    <w:rsid w:val="00C623E3"/>
    <w:rsid w:val="00C63E7A"/>
    <w:rsid w:val="00C65FA9"/>
    <w:rsid w:val="00C663DF"/>
    <w:rsid w:val="00C67143"/>
    <w:rsid w:val="00C7011C"/>
    <w:rsid w:val="00C70495"/>
    <w:rsid w:val="00C72EE1"/>
    <w:rsid w:val="00C74883"/>
    <w:rsid w:val="00C7522A"/>
    <w:rsid w:val="00C75DA0"/>
    <w:rsid w:val="00C76047"/>
    <w:rsid w:val="00C77221"/>
    <w:rsid w:val="00C77949"/>
    <w:rsid w:val="00C82AFA"/>
    <w:rsid w:val="00C8322A"/>
    <w:rsid w:val="00C83FD0"/>
    <w:rsid w:val="00C8445B"/>
    <w:rsid w:val="00C859BD"/>
    <w:rsid w:val="00C869AF"/>
    <w:rsid w:val="00C87A53"/>
    <w:rsid w:val="00C903D0"/>
    <w:rsid w:val="00C952DA"/>
    <w:rsid w:val="00C96BE3"/>
    <w:rsid w:val="00C97429"/>
    <w:rsid w:val="00CA24DF"/>
    <w:rsid w:val="00CA566E"/>
    <w:rsid w:val="00CA6EE1"/>
    <w:rsid w:val="00CA7557"/>
    <w:rsid w:val="00CB05D2"/>
    <w:rsid w:val="00CB1938"/>
    <w:rsid w:val="00CB3F5E"/>
    <w:rsid w:val="00CB6D7F"/>
    <w:rsid w:val="00CC2DFA"/>
    <w:rsid w:val="00CC4921"/>
    <w:rsid w:val="00CC4A6E"/>
    <w:rsid w:val="00CD1B75"/>
    <w:rsid w:val="00CD31B0"/>
    <w:rsid w:val="00CD3291"/>
    <w:rsid w:val="00CD4D9C"/>
    <w:rsid w:val="00CD5769"/>
    <w:rsid w:val="00CD5B26"/>
    <w:rsid w:val="00CE0F11"/>
    <w:rsid w:val="00CE2C18"/>
    <w:rsid w:val="00CE4730"/>
    <w:rsid w:val="00CE497A"/>
    <w:rsid w:val="00CE4AAC"/>
    <w:rsid w:val="00CE500B"/>
    <w:rsid w:val="00CF3A25"/>
    <w:rsid w:val="00CF536A"/>
    <w:rsid w:val="00D01184"/>
    <w:rsid w:val="00D01FA1"/>
    <w:rsid w:val="00D100FF"/>
    <w:rsid w:val="00D140B4"/>
    <w:rsid w:val="00D1695B"/>
    <w:rsid w:val="00D17336"/>
    <w:rsid w:val="00D21988"/>
    <w:rsid w:val="00D22511"/>
    <w:rsid w:val="00D22BD3"/>
    <w:rsid w:val="00D2477E"/>
    <w:rsid w:val="00D307BA"/>
    <w:rsid w:val="00D33DCF"/>
    <w:rsid w:val="00D36F53"/>
    <w:rsid w:val="00D416FC"/>
    <w:rsid w:val="00D42945"/>
    <w:rsid w:val="00D44320"/>
    <w:rsid w:val="00D46A5B"/>
    <w:rsid w:val="00D46E15"/>
    <w:rsid w:val="00D5040D"/>
    <w:rsid w:val="00D50CD9"/>
    <w:rsid w:val="00D56B25"/>
    <w:rsid w:val="00D67A0B"/>
    <w:rsid w:val="00D70D98"/>
    <w:rsid w:val="00D71D41"/>
    <w:rsid w:val="00D74BA2"/>
    <w:rsid w:val="00D750D2"/>
    <w:rsid w:val="00D75411"/>
    <w:rsid w:val="00D755C1"/>
    <w:rsid w:val="00D807D6"/>
    <w:rsid w:val="00D81D80"/>
    <w:rsid w:val="00D869B1"/>
    <w:rsid w:val="00D87667"/>
    <w:rsid w:val="00D90B49"/>
    <w:rsid w:val="00D910BA"/>
    <w:rsid w:val="00D92466"/>
    <w:rsid w:val="00D94CD7"/>
    <w:rsid w:val="00D95C94"/>
    <w:rsid w:val="00D96A24"/>
    <w:rsid w:val="00D96A90"/>
    <w:rsid w:val="00D96BB6"/>
    <w:rsid w:val="00D972A2"/>
    <w:rsid w:val="00DA32E1"/>
    <w:rsid w:val="00DA4794"/>
    <w:rsid w:val="00DA4C79"/>
    <w:rsid w:val="00DB19D8"/>
    <w:rsid w:val="00DB3B9B"/>
    <w:rsid w:val="00DB46CA"/>
    <w:rsid w:val="00DB48B8"/>
    <w:rsid w:val="00DB583B"/>
    <w:rsid w:val="00DB59DD"/>
    <w:rsid w:val="00DB781F"/>
    <w:rsid w:val="00DC02EE"/>
    <w:rsid w:val="00DC4023"/>
    <w:rsid w:val="00DC701D"/>
    <w:rsid w:val="00DD0D80"/>
    <w:rsid w:val="00DD1018"/>
    <w:rsid w:val="00DD1698"/>
    <w:rsid w:val="00DD198E"/>
    <w:rsid w:val="00DD5A94"/>
    <w:rsid w:val="00DD7B36"/>
    <w:rsid w:val="00DE2EC6"/>
    <w:rsid w:val="00DE4B35"/>
    <w:rsid w:val="00DE765E"/>
    <w:rsid w:val="00DF048B"/>
    <w:rsid w:val="00DF29A7"/>
    <w:rsid w:val="00DF2B95"/>
    <w:rsid w:val="00E053C1"/>
    <w:rsid w:val="00E055EC"/>
    <w:rsid w:val="00E05B80"/>
    <w:rsid w:val="00E05DA4"/>
    <w:rsid w:val="00E07E1C"/>
    <w:rsid w:val="00E10BC8"/>
    <w:rsid w:val="00E11D03"/>
    <w:rsid w:val="00E11E0F"/>
    <w:rsid w:val="00E12A90"/>
    <w:rsid w:val="00E12AB3"/>
    <w:rsid w:val="00E12F82"/>
    <w:rsid w:val="00E139E2"/>
    <w:rsid w:val="00E13A6C"/>
    <w:rsid w:val="00E1547C"/>
    <w:rsid w:val="00E163BE"/>
    <w:rsid w:val="00E2312C"/>
    <w:rsid w:val="00E42065"/>
    <w:rsid w:val="00E4239B"/>
    <w:rsid w:val="00E42440"/>
    <w:rsid w:val="00E45B2F"/>
    <w:rsid w:val="00E45BC7"/>
    <w:rsid w:val="00E46D2A"/>
    <w:rsid w:val="00E46EDA"/>
    <w:rsid w:val="00E47EC2"/>
    <w:rsid w:val="00E51E24"/>
    <w:rsid w:val="00E51EEE"/>
    <w:rsid w:val="00E520DA"/>
    <w:rsid w:val="00E5536C"/>
    <w:rsid w:val="00E561E8"/>
    <w:rsid w:val="00E57458"/>
    <w:rsid w:val="00E61246"/>
    <w:rsid w:val="00E62B2D"/>
    <w:rsid w:val="00E640B6"/>
    <w:rsid w:val="00E67E65"/>
    <w:rsid w:val="00E8339D"/>
    <w:rsid w:val="00E860E6"/>
    <w:rsid w:val="00E86AFD"/>
    <w:rsid w:val="00E87074"/>
    <w:rsid w:val="00E87BA2"/>
    <w:rsid w:val="00E90231"/>
    <w:rsid w:val="00E90ADD"/>
    <w:rsid w:val="00E90B50"/>
    <w:rsid w:val="00E91304"/>
    <w:rsid w:val="00EA2084"/>
    <w:rsid w:val="00EA2E30"/>
    <w:rsid w:val="00EA2EB3"/>
    <w:rsid w:val="00EA3C50"/>
    <w:rsid w:val="00EA51E3"/>
    <w:rsid w:val="00EB1DD8"/>
    <w:rsid w:val="00EB4B38"/>
    <w:rsid w:val="00EB7C58"/>
    <w:rsid w:val="00EC0EEF"/>
    <w:rsid w:val="00EC114D"/>
    <w:rsid w:val="00EC11DE"/>
    <w:rsid w:val="00EC17F6"/>
    <w:rsid w:val="00EC7024"/>
    <w:rsid w:val="00EC78FD"/>
    <w:rsid w:val="00ED0DCA"/>
    <w:rsid w:val="00ED25C2"/>
    <w:rsid w:val="00ED2FB0"/>
    <w:rsid w:val="00ED445B"/>
    <w:rsid w:val="00ED56AB"/>
    <w:rsid w:val="00EE0354"/>
    <w:rsid w:val="00EE5A6A"/>
    <w:rsid w:val="00EE6A39"/>
    <w:rsid w:val="00EE7238"/>
    <w:rsid w:val="00EE7E8E"/>
    <w:rsid w:val="00EF0EF4"/>
    <w:rsid w:val="00EF6716"/>
    <w:rsid w:val="00EF67E5"/>
    <w:rsid w:val="00F004C7"/>
    <w:rsid w:val="00F01615"/>
    <w:rsid w:val="00F03818"/>
    <w:rsid w:val="00F03E33"/>
    <w:rsid w:val="00F05064"/>
    <w:rsid w:val="00F05C06"/>
    <w:rsid w:val="00F07821"/>
    <w:rsid w:val="00F07A82"/>
    <w:rsid w:val="00F10409"/>
    <w:rsid w:val="00F12896"/>
    <w:rsid w:val="00F17AE0"/>
    <w:rsid w:val="00F20EDE"/>
    <w:rsid w:val="00F21D46"/>
    <w:rsid w:val="00F23EBD"/>
    <w:rsid w:val="00F24407"/>
    <w:rsid w:val="00F249FB"/>
    <w:rsid w:val="00F304C8"/>
    <w:rsid w:val="00F30E6E"/>
    <w:rsid w:val="00F31C61"/>
    <w:rsid w:val="00F31CC4"/>
    <w:rsid w:val="00F32C55"/>
    <w:rsid w:val="00F360CE"/>
    <w:rsid w:val="00F36983"/>
    <w:rsid w:val="00F37249"/>
    <w:rsid w:val="00F37E9A"/>
    <w:rsid w:val="00F420BD"/>
    <w:rsid w:val="00F447C5"/>
    <w:rsid w:val="00F4772D"/>
    <w:rsid w:val="00F51406"/>
    <w:rsid w:val="00F560F8"/>
    <w:rsid w:val="00F56889"/>
    <w:rsid w:val="00F571C3"/>
    <w:rsid w:val="00F62760"/>
    <w:rsid w:val="00F643B4"/>
    <w:rsid w:val="00F64F4E"/>
    <w:rsid w:val="00F65D43"/>
    <w:rsid w:val="00F6647C"/>
    <w:rsid w:val="00F70DE2"/>
    <w:rsid w:val="00F721F6"/>
    <w:rsid w:val="00F75435"/>
    <w:rsid w:val="00F76445"/>
    <w:rsid w:val="00F80C81"/>
    <w:rsid w:val="00F812EA"/>
    <w:rsid w:val="00F81390"/>
    <w:rsid w:val="00F82B15"/>
    <w:rsid w:val="00F8456D"/>
    <w:rsid w:val="00F848A2"/>
    <w:rsid w:val="00F863B1"/>
    <w:rsid w:val="00F909FD"/>
    <w:rsid w:val="00F91841"/>
    <w:rsid w:val="00F9374A"/>
    <w:rsid w:val="00F96301"/>
    <w:rsid w:val="00F97841"/>
    <w:rsid w:val="00FA2E12"/>
    <w:rsid w:val="00FA325B"/>
    <w:rsid w:val="00FA367B"/>
    <w:rsid w:val="00FA4896"/>
    <w:rsid w:val="00FA5729"/>
    <w:rsid w:val="00FA5DAC"/>
    <w:rsid w:val="00FB0DEA"/>
    <w:rsid w:val="00FB18F0"/>
    <w:rsid w:val="00FC0B9E"/>
    <w:rsid w:val="00FC0CF1"/>
    <w:rsid w:val="00FC251E"/>
    <w:rsid w:val="00FC3DF4"/>
    <w:rsid w:val="00FC53AC"/>
    <w:rsid w:val="00FC753F"/>
    <w:rsid w:val="00FC7B55"/>
    <w:rsid w:val="00FC7DD9"/>
    <w:rsid w:val="00FD320F"/>
    <w:rsid w:val="00FE09A1"/>
    <w:rsid w:val="00FE3C56"/>
    <w:rsid w:val="00FE6899"/>
    <w:rsid w:val="00FE7E49"/>
    <w:rsid w:val="00FF195D"/>
    <w:rsid w:val="00FF28DF"/>
    <w:rsid w:val="00FF29BB"/>
    <w:rsid w:val="00FF29D2"/>
    <w:rsid w:val="00FF2D32"/>
    <w:rsid w:val="00FF42F4"/>
    <w:rsid w:val="00FF5001"/>
    <w:rsid w:val="00FF5A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8C804E"/>
  <w15:chartTrackingRefBased/>
  <w15:docId w15:val="{D4BF9036-DC4B-4DB2-8C1F-523B18719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86C15"/>
    <w:pPr>
      <w:spacing w:after="0" w:line="240" w:lineRule="auto"/>
    </w:pPr>
    <w:rPr>
      <w:rFonts w:eastAsiaTheme="minorEastAsia"/>
    </w:rPr>
  </w:style>
  <w:style w:type="character" w:customStyle="1" w:styleId="NoSpacingChar">
    <w:name w:val="No Spacing Char"/>
    <w:basedOn w:val="DefaultParagraphFont"/>
    <w:link w:val="NoSpacing"/>
    <w:uiPriority w:val="1"/>
    <w:rsid w:val="00186C15"/>
    <w:rPr>
      <w:rFonts w:eastAsiaTheme="minorEastAsia"/>
    </w:rPr>
  </w:style>
  <w:style w:type="paragraph" w:styleId="Title">
    <w:name w:val="Title"/>
    <w:basedOn w:val="Normal"/>
    <w:next w:val="Normal"/>
    <w:link w:val="TitleChar"/>
    <w:uiPriority w:val="10"/>
    <w:qFormat/>
    <w:rsid w:val="00186C15"/>
    <w:pPr>
      <w:spacing w:after="0"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TitleChar">
    <w:name w:val="Title Char"/>
    <w:basedOn w:val="DefaultParagraphFont"/>
    <w:link w:val="Title"/>
    <w:uiPriority w:val="10"/>
    <w:rsid w:val="00186C15"/>
    <w:rPr>
      <w:rFonts w:asciiTheme="majorHAnsi" w:eastAsiaTheme="majorEastAsia" w:hAnsiTheme="majorHAnsi" w:cstheme="majorBidi"/>
      <w:color w:val="404040" w:themeColor="text1" w:themeTint="BF"/>
      <w:spacing w:val="-10"/>
      <w:kern w:val="28"/>
      <w:sz w:val="56"/>
      <w:szCs w:val="56"/>
    </w:rPr>
  </w:style>
  <w:style w:type="paragraph" w:styleId="Subtitle">
    <w:name w:val="Subtitle"/>
    <w:basedOn w:val="Normal"/>
    <w:next w:val="Normal"/>
    <w:link w:val="SubtitleChar"/>
    <w:uiPriority w:val="11"/>
    <w:qFormat/>
    <w:rsid w:val="00186C15"/>
    <w:pPr>
      <w:numPr>
        <w:ilvl w:val="1"/>
      </w:numPr>
    </w:pPr>
    <w:rPr>
      <w:rFonts w:eastAsiaTheme="minorEastAsia" w:cs="Times New Roman"/>
      <w:color w:val="5A5A5A" w:themeColor="text1" w:themeTint="A5"/>
      <w:spacing w:val="15"/>
    </w:rPr>
  </w:style>
  <w:style w:type="character" w:customStyle="1" w:styleId="SubtitleChar">
    <w:name w:val="Subtitle Char"/>
    <w:basedOn w:val="DefaultParagraphFont"/>
    <w:link w:val="Subtitle"/>
    <w:uiPriority w:val="11"/>
    <w:rsid w:val="00186C15"/>
    <w:rPr>
      <w:rFonts w:eastAsiaTheme="minorEastAsia" w:cs="Times New Roman"/>
      <w:color w:val="5A5A5A" w:themeColor="text1" w:themeTint="A5"/>
      <w:spacing w:val="15"/>
    </w:rPr>
  </w:style>
  <w:style w:type="paragraph" w:styleId="Header">
    <w:name w:val="header"/>
    <w:basedOn w:val="Normal"/>
    <w:link w:val="HeaderChar"/>
    <w:uiPriority w:val="99"/>
    <w:unhideWhenUsed/>
    <w:rsid w:val="007B63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634C"/>
  </w:style>
  <w:style w:type="paragraph" w:styleId="Footer">
    <w:name w:val="footer"/>
    <w:basedOn w:val="Normal"/>
    <w:link w:val="FooterChar"/>
    <w:uiPriority w:val="99"/>
    <w:unhideWhenUsed/>
    <w:rsid w:val="007B63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634C"/>
  </w:style>
  <w:style w:type="character" w:styleId="PlaceholderText">
    <w:name w:val="Placeholder Text"/>
    <w:basedOn w:val="DefaultParagraphFont"/>
    <w:uiPriority w:val="99"/>
    <w:semiHidden/>
    <w:rsid w:val="007B634C"/>
    <w:rPr>
      <w:color w:val="808080"/>
    </w:rPr>
  </w:style>
  <w:style w:type="paragraph" w:styleId="ListParagraph">
    <w:name w:val="List Paragraph"/>
    <w:basedOn w:val="Normal"/>
    <w:qFormat/>
    <w:rsid w:val="00E520DA"/>
    <w:pPr>
      <w:ind w:left="720"/>
      <w:contextualSpacing/>
    </w:pPr>
  </w:style>
  <w:style w:type="paragraph" w:customStyle="1" w:styleId="CharChar2CharCharChar">
    <w:name w:val="Char Char2 Char Char Char"/>
    <w:basedOn w:val="Normal"/>
    <w:rsid w:val="00E61246"/>
    <w:pPr>
      <w:spacing w:line="240" w:lineRule="exact"/>
    </w:pPr>
    <w:rPr>
      <w:rFonts w:ascii="Arial" w:eastAsia="Times New Roman" w:hAnsi="Arial" w:cs="Arial"/>
      <w:sz w:val="20"/>
      <w:szCs w:val="20"/>
    </w:rPr>
  </w:style>
  <w:style w:type="table" w:styleId="TableGrid">
    <w:name w:val="Table Grid"/>
    <w:basedOn w:val="TableNormal"/>
    <w:uiPriority w:val="39"/>
    <w:rsid w:val="003A3D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slov2">
    <w:name w:val="Naslov 2"/>
    <w:basedOn w:val="Normal"/>
    <w:link w:val="Naslov2Char"/>
    <w:autoRedefine/>
    <w:uiPriority w:val="99"/>
    <w:rsid w:val="009274E0"/>
    <w:pPr>
      <w:spacing w:after="0" w:line="240" w:lineRule="auto"/>
      <w:ind w:right="-109"/>
      <w:jc w:val="both"/>
    </w:pPr>
    <w:rPr>
      <w:rFonts w:ascii="Tahoma" w:eastAsia="Batang" w:hAnsi="Tahoma" w:cs="Tahoma"/>
      <w:noProof/>
      <w:sz w:val="20"/>
      <w:szCs w:val="20"/>
      <w:lang w:val="pl-PL" w:eastAsia="sr-Latn-CS"/>
    </w:rPr>
  </w:style>
  <w:style w:type="character" w:customStyle="1" w:styleId="Naslov2Char">
    <w:name w:val="Naslov 2 Char"/>
    <w:link w:val="Naslov2"/>
    <w:uiPriority w:val="99"/>
    <w:rsid w:val="009274E0"/>
    <w:rPr>
      <w:rFonts w:ascii="Tahoma" w:eastAsia="Batang" w:hAnsi="Tahoma" w:cs="Tahoma"/>
      <w:noProof/>
      <w:sz w:val="20"/>
      <w:szCs w:val="20"/>
      <w:lang w:val="pl-PL" w:eastAsia="sr-Latn-CS"/>
    </w:rPr>
  </w:style>
  <w:style w:type="paragraph" w:customStyle="1" w:styleId="Normal1">
    <w:name w:val="Normal1"/>
    <w:basedOn w:val="Normal"/>
    <w:uiPriority w:val="99"/>
    <w:rsid w:val="00141982"/>
    <w:pPr>
      <w:spacing w:before="100" w:beforeAutospacing="1" w:after="100" w:afterAutospacing="1" w:line="240" w:lineRule="auto"/>
    </w:pPr>
    <w:rPr>
      <w:rFonts w:ascii="Arial" w:eastAsia="Batang" w:hAnsi="Arial" w:cs="Arial"/>
    </w:rPr>
  </w:style>
  <w:style w:type="paragraph" w:styleId="NormalWeb">
    <w:name w:val="Normal (Web)"/>
    <w:basedOn w:val="Normal"/>
    <w:uiPriority w:val="99"/>
    <w:unhideWhenUsed/>
    <w:rsid w:val="007631D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631D0"/>
    <w:rPr>
      <w:b/>
      <w:bCs/>
    </w:rPr>
  </w:style>
  <w:style w:type="paragraph" w:styleId="FootnoteText">
    <w:name w:val="footnote text"/>
    <w:basedOn w:val="Normal"/>
    <w:link w:val="FootnoteTextChar"/>
    <w:uiPriority w:val="99"/>
    <w:unhideWhenUsed/>
    <w:rsid w:val="00FA2E12"/>
    <w:pPr>
      <w:spacing w:after="0" w:line="240" w:lineRule="auto"/>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uiPriority w:val="99"/>
    <w:rsid w:val="00FA2E12"/>
    <w:rPr>
      <w:rFonts w:ascii="Times New Roman" w:eastAsia="Times New Roman" w:hAnsi="Times New Roman" w:cs="Times New Roman"/>
      <w:sz w:val="20"/>
      <w:szCs w:val="20"/>
      <w:lang w:eastAsia="en-GB"/>
    </w:rPr>
  </w:style>
  <w:style w:type="character" w:styleId="FootnoteReference">
    <w:name w:val="footnote reference"/>
    <w:basedOn w:val="DefaultParagraphFont"/>
    <w:uiPriority w:val="99"/>
    <w:unhideWhenUsed/>
    <w:rsid w:val="00686710"/>
    <w:rPr>
      <w:vertAlign w:val="superscript"/>
    </w:rPr>
  </w:style>
  <w:style w:type="character" w:customStyle="1" w:styleId="Hyperlink1">
    <w:name w:val="Hyperlink1"/>
    <w:basedOn w:val="DefaultParagraphFont"/>
    <w:uiPriority w:val="99"/>
    <w:unhideWhenUsed/>
    <w:rsid w:val="00FC0CF1"/>
    <w:rPr>
      <w:color w:val="0563C1"/>
      <w:u w:val="single"/>
    </w:rPr>
  </w:style>
  <w:style w:type="character" w:styleId="Hyperlink">
    <w:name w:val="Hyperlink"/>
    <w:basedOn w:val="DefaultParagraphFont"/>
    <w:uiPriority w:val="99"/>
    <w:semiHidden/>
    <w:unhideWhenUsed/>
    <w:rsid w:val="00FC0CF1"/>
    <w:rPr>
      <w:color w:val="0563C1" w:themeColor="hyperlink"/>
      <w:u w:val="single"/>
    </w:rPr>
  </w:style>
  <w:style w:type="character" w:customStyle="1" w:styleId="broj">
    <w:name w:val="broj"/>
    <w:basedOn w:val="DefaultParagraphFont"/>
    <w:rsid w:val="008E5C72"/>
  </w:style>
  <w:style w:type="paragraph" w:customStyle="1" w:styleId="Default">
    <w:name w:val="Default"/>
    <w:rsid w:val="00ED445B"/>
    <w:pPr>
      <w:autoSpaceDE w:val="0"/>
      <w:autoSpaceDN w:val="0"/>
      <w:adjustRightInd w:val="0"/>
      <w:spacing w:after="0" w:line="240" w:lineRule="auto"/>
    </w:pPr>
    <w:rPr>
      <w:rFonts w:ascii="Times New Roman" w:hAnsi="Times New Roman" w:cs="Times New Roman"/>
      <w:color w:val="000000"/>
      <w:sz w:val="24"/>
      <w:szCs w:val="24"/>
    </w:rPr>
  </w:style>
  <w:style w:type="paragraph" w:styleId="EndnoteText">
    <w:name w:val="endnote text"/>
    <w:basedOn w:val="Normal"/>
    <w:link w:val="EndnoteTextChar"/>
    <w:uiPriority w:val="99"/>
    <w:semiHidden/>
    <w:unhideWhenUsed/>
    <w:rsid w:val="00002AF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02AF2"/>
    <w:rPr>
      <w:sz w:val="20"/>
      <w:szCs w:val="20"/>
    </w:rPr>
  </w:style>
  <w:style w:type="character" w:styleId="EndnoteReference">
    <w:name w:val="endnote reference"/>
    <w:basedOn w:val="DefaultParagraphFont"/>
    <w:uiPriority w:val="99"/>
    <w:semiHidden/>
    <w:unhideWhenUsed/>
    <w:rsid w:val="00002AF2"/>
    <w:rPr>
      <w:vertAlign w:val="superscript"/>
    </w:rPr>
  </w:style>
  <w:style w:type="paragraph" w:customStyle="1" w:styleId="TableParagraph">
    <w:name w:val="Table Paragraph"/>
    <w:basedOn w:val="Normal"/>
    <w:uiPriority w:val="1"/>
    <w:qFormat/>
    <w:rsid w:val="00093027"/>
    <w:pPr>
      <w:widowControl w:val="0"/>
      <w:autoSpaceDE w:val="0"/>
      <w:autoSpaceDN w:val="0"/>
      <w:spacing w:after="0" w:line="240" w:lineRule="auto"/>
    </w:pPr>
    <w:rPr>
      <w:rFonts w:ascii="Microsoft Sans Serif" w:eastAsia="Microsoft Sans Serif" w:hAnsi="Microsoft Sans Serif" w:cs="Microsoft Sans Serif"/>
    </w:rPr>
  </w:style>
  <w:style w:type="character" w:styleId="CommentReference">
    <w:name w:val="annotation reference"/>
    <w:basedOn w:val="DefaultParagraphFont"/>
    <w:uiPriority w:val="99"/>
    <w:semiHidden/>
    <w:unhideWhenUsed/>
    <w:rsid w:val="008C72D8"/>
    <w:rPr>
      <w:sz w:val="16"/>
      <w:szCs w:val="16"/>
    </w:rPr>
  </w:style>
  <w:style w:type="paragraph" w:styleId="CommentText">
    <w:name w:val="annotation text"/>
    <w:basedOn w:val="Normal"/>
    <w:link w:val="CommentTextChar"/>
    <w:uiPriority w:val="99"/>
    <w:semiHidden/>
    <w:unhideWhenUsed/>
    <w:rsid w:val="008C72D8"/>
    <w:pPr>
      <w:spacing w:line="240" w:lineRule="auto"/>
    </w:pPr>
    <w:rPr>
      <w:sz w:val="20"/>
      <w:szCs w:val="20"/>
    </w:rPr>
  </w:style>
  <w:style w:type="character" w:customStyle="1" w:styleId="CommentTextChar">
    <w:name w:val="Comment Text Char"/>
    <w:basedOn w:val="DefaultParagraphFont"/>
    <w:link w:val="CommentText"/>
    <w:uiPriority w:val="99"/>
    <w:semiHidden/>
    <w:rsid w:val="008C72D8"/>
    <w:rPr>
      <w:sz w:val="20"/>
      <w:szCs w:val="20"/>
    </w:rPr>
  </w:style>
  <w:style w:type="paragraph" w:styleId="CommentSubject">
    <w:name w:val="annotation subject"/>
    <w:basedOn w:val="CommentText"/>
    <w:next w:val="CommentText"/>
    <w:link w:val="CommentSubjectChar"/>
    <w:uiPriority w:val="99"/>
    <w:semiHidden/>
    <w:unhideWhenUsed/>
    <w:rsid w:val="008C72D8"/>
    <w:rPr>
      <w:b/>
      <w:bCs/>
    </w:rPr>
  </w:style>
  <w:style w:type="character" w:customStyle="1" w:styleId="CommentSubjectChar">
    <w:name w:val="Comment Subject Char"/>
    <w:basedOn w:val="CommentTextChar"/>
    <w:link w:val="CommentSubject"/>
    <w:uiPriority w:val="99"/>
    <w:semiHidden/>
    <w:rsid w:val="008C72D8"/>
    <w:rPr>
      <w:b/>
      <w:bCs/>
      <w:sz w:val="20"/>
      <w:szCs w:val="20"/>
    </w:rPr>
  </w:style>
  <w:style w:type="character" w:customStyle="1" w:styleId="cf01">
    <w:name w:val="cf01"/>
    <w:basedOn w:val="DefaultParagraphFont"/>
    <w:rsid w:val="0098413E"/>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171195">
      <w:bodyDiv w:val="1"/>
      <w:marLeft w:val="0"/>
      <w:marRight w:val="0"/>
      <w:marTop w:val="0"/>
      <w:marBottom w:val="0"/>
      <w:divBdr>
        <w:top w:val="none" w:sz="0" w:space="0" w:color="auto"/>
        <w:left w:val="none" w:sz="0" w:space="0" w:color="auto"/>
        <w:bottom w:val="none" w:sz="0" w:space="0" w:color="auto"/>
        <w:right w:val="none" w:sz="0" w:space="0" w:color="auto"/>
      </w:divBdr>
    </w:div>
    <w:div w:id="47925538">
      <w:bodyDiv w:val="1"/>
      <w:marLeft w:val="0"/>
      <w:marRight w:val="0"/>
      <w:marTop w:val="0"/>
      <w:marBottom w:val="0"/>
      <w:divBdr>
        <w:top w:val="none" w:sz="0" w:space="0" w:color="auto"/>
        <w:left w:val="none" w:sz="0" w:space="0" w:color="auto"/>
        <w:bottom w:val="none" w:sz="0" w:space="0" w:color="auto"/>
        <w:right w:val="none" w:sz="0" w:space="0" w:color="auto"/>
      </w:divBdr>
    </w:div>
    <w:div w:id="152794893">
      <w:bodyDiv w:val="1"/>
      <w:marLeft w:val="0"/>
      <w:marRight w:val="0"/>
      <w:marTop w:val="0"/>
      <w:marBottom w:val="0"/>
      <w:divBdr>
        <w:top w:val="none" w:sz="0" w:space="0" w:color="auto"/>
        <w:left w:val="none" w:sz="0" w:space="0" w:color="auto"/>
        <w:bottom w:val="none" w:sz="0" w:space="0" w:color="auto"/>
        <w:right w:val="none" w:sz="0" w:space="0" w:color="auto"/>
      </w:divBdr>
    </w:div>
    <w:div w:id="203636584">
      <w:bodyDiv w:val="1"/>
      <w:marLeft w:val="0"/>
      <w:marRight w:val="0"/>
      <w:marTop w:val="0"/>
      <w:marBottom w:val="0"/>
      <w:divBdr>
        <w:top w:val="none" w:sz="0" w:space="0" w:color="auto"/>
        <w:left w:val="none" w:sz="0" w:space="0" w:color="auto"/>
        <w:bottom w:val="none" w:sz="0" w:space="0" w:color="auto"/>
        <w:right w:val="none" w:sz="0" w:space="0" w:color="auto"/>
      </w:divBdr>
    </w:div>
    <w:div w:id="207956923">
      <w:bodyDiv w:val="1"/>
      <w:marLeft w:val="0"/>
      <w:marRight w:val="0"/>
      <w:marTop w:val="0"/>
      <w:marBottom w:val="0"/>
      <w:divBdr>
        <w:top w:val="none" w:sz="0" w:space="0" w:color="auto"/>
        <w:left w:val="none" w:sz="0" w:space="0" w:color="auto"/>
        <w:bottom w:val="none" w:sz="0" w:space="0" w:color="auto"/>
        <w:right w:val="none" w:sz="0" w:space="0" w:color="auto"/>
      </w:divBdr>
    </w:div>
    <w:div w:id="230433899">
      <w:bodyDiv w:val="1"/>
      <w:marLeft w:val="0"/>
      <w:marRight w:val="0"/>
      <w:marTop w:val="0"/>
      <w:marBottom w:val="0"/>
      <w:divBdr>
        <w:top w:val="none" w:sz="0" w:space="0" w:color="auto"/>
        <w:left w:val="none" w:sz="0" w:space="0" w:color="auto"/>
        <w:bottom w:val="none" w:sz="0" w:space="0" w:color="auto"/>
        <w:right w:val="none" w:sz="0" w:space="0" w:color="auto"/>
      </w:divBdr>
    </w:div>
    <w:div w:id="260114953">
      <w:bodyDiv w:val="1"/>
      <w:marLeft w:val="0"/>
      <w:marRight w:val="0"/>
      <w:marTop w:val="0"/>
      <w:marBottom w:val="0"/>
      <w:divBdr>
        <w:top w:val="none" w:sz="0" w:space="0" w:color="auto"/>
        <w:left w:val="none" w:sz="0" w:space="0" w:color="auto"/>
        <w:bottom w:val="none" w:sz="0" w:space="0" w:color="auto"/>
        <w:right w:val="none" w:sz="0" w:space="0" w:color="auto"/>
      </w:divBdr>
    </w:div>
    <w:div w:id="316570492">
      <w:bodyDiv w:val="1"/>
      <w:marLeft w:val="0"/>
      <w:marRight w:val="0"/>
      <w:marTop w:val="0"/>
      <w:marBottom w:val="0"/>
      <w:divBdr>
        <w:top w:val="none" w:sz="0" w:space="0" w:color="auto"/>
        <w:left w:val="none" w:sz="0" w:space="0" w:color="auto"/>
        <w:bottom w:val="none" w:sz="0" w:space="0" w:color="auto"/>
        <w:right w:val="none" w:sz="0" w:space="0" w:color="auto"/>
      </w:divBdr>
    </w:div>
    <w:div w:id="433094628">
      <w:bodyDiv w:val="1"/>
      <w:marLeft w:val="0"/>
      <w:marRight w:val="0"/>
      <w:marTop w:val="0"/>
      <w:marBottom w:val="0"/>
      <w:divBdr>
        <w:top w:val="none" w:sz="0" w:space="0" w:color="auto"/>
        <w:left w:val="none" w:sz="0" w:space="0" w:color="auto"/>
        <w:bottom w:val="none" w:sz="0" w:space="0" w:color="auto"/>
        <w:right w:val="none" w:sz="0" w:space="0" w:color="auto"/>
      </w:divBdr>
    </w:div>
    <w:div w:id="542249551">
      <w:bodyDiv w:val="1"/>
      <w:marLeft w:val="0"/>
      <w:marRight w:val="0"/>
      <w:marTop w:val="0"/>
      <w:marBottom w:val="0"/>
      <w:divBdr>
        <w:top w:val="none" w:sz="0" w:space="0" w:color="auto"/>
        <w:left w:val="none" w:sz="0" w:space="0" w:color="auto"/>
        <w:bottom w:val="none" w:sz="0" w:space="0" w:color="auto"/>
        <w:right w:val="none" w:sz="0" w:space="0" w:color="auto"/>
      </w:divBdr>
    </w:div>
    <w:div w:id="670375749">
      <w:bodyDiv w:val="1"/>
      <w:marLeft w:val="0"/>
      <w:marRight w:val="0"/>
      <w:marTop w:val="0"/>
      <w:marBottom w:val="0"/>
      <w:divBdr>
        <w:top w:val="none" w:sz="0" w:space="0" w:color="auto"/>
        <w:left w:val="none" w:sz="0" w:space="0" w:color="auto"/>
        <w:bottom w:val="none" w:sz="0" w:space="0" w:color="auto"/>
        <w:right w:val="none" w:sz="0" w:space="0" w:color="auto"/>
      </w:divBdr>
    </w:div>
    <w:div w:id="739058229">
      <w:bodyDiv w:val="1"/>
      <w:marLeft w:val="0"/>
      <w:marRight w:val="0"/>
      <w:marTop w:val="0"/>
      <w:marBottom w:val="0"/>
      <w:divBdr>
        <w:top w:val="none" w:sz="0" w:space="0" w:color="auto"/>
        <w:left w:val="none" w:sz="0" w:space="0" w:color="auto"/>
        <w:bottom w:val="none" w:sz="0" w:space="0" w:color="auto"/>
        <w:right w:val="none" w:sz="0" w:space="0" w:color="auto"/>
      </w:divBdr>
    </w:div>
    <w:div w:id="959995197">
      <w:bodyDiv w:val="1"/>
      <w:marLeft w:val="0"/>
      <w:marRight w:val="0"/>
      <w:marTop w:val="0"/>
      <w:marBottom w:val="0"/>
      <w:divBdr>
        <w:top w:val="none" w:sz="0" w:space="0" w:color="auto"/>
        <w:left w:val="none" w:sz="0" w:space="0" w:color="auto"/>
        <w:bottom w:val="none" w:sz="0" w:space="0" w:color="auto"/>
        <w:right w:val="none" w:sz="0" w:space="0" w:color="auto"/>
      </w:divBdr>
    </w:div>
    <w:div w:id="1047875136">
      <w:bodyDiv w:val="1"/>
      <w:marLeft w:val="0"/>
      <w:marRight w:val="0"/>
      <w:marTop w:val="0"/>
      <w:marBottom w:val="0"/>
      <w:divBdr>
        <w:top w:val="none" w:sz="0" w:space="0" w:color="auto"/>
        <w:left w:val="none" w:sz="0" w:space="0" w:color="auto"/>
        <w:bottom w:val="none" w:sz="0" w:space="0" w:color="auto"/>
        <w:right w:val="none" w:sz="0" w:space="0" w:color="auto"/>
      </w:divBdr>
    </w:div>
    <w:div w:id="1073624298">
      <w:bodyDiv w:val="1"/>
      <w:marLeft w:val="0"/>
      <w:marRight w:val="0"/>
      <w:marTop w:val="0"/>
      <w:marBottom w:val="0"/>
      <w:divBdr>
        <w:top w:val="none" w:sz="0" w:space="0" w:color="auto"/>
        <w:left w:val="none" w:sz="0" w:space="0" w:color="auto"/>
        <w:bottom w:val="none" w:sz="0" w:space="0" w:color="auto"/>
        <w:right w:val="none" w:sz="0" w:space="0" w:color="auto"/>
      </w:divBdr>
    </w:div>
    <w:div w:id="1384282459">
      <w:bodyDiv w:val="1"/>
      <w:marLeft w:val="0"/>
      <w:marRight w:val="0"/>
      <w:marTop w:val="0"/>
      <w:marBottom w:val="0"/>
      <w:divBdr>
        <w:top w:val="none" w:sz="0" w:space="0" w:color="auto"/>
        <w:left w:val="none" w:sz="0" w:space="0" w:color="auto"/>
        <w:bottom w:val="none" w:sz="0" w:space="0" w:color="auto"/>
        <w:right w:val="none" w:sz="0" w:space="0" w:color="auto"/>
      </w:divBdr>
    </w:div>
    <w:div w:id="1528831415">
      <w:bodyDiv w:val="1"/>
      <w:marLeft w:val="0"/>
      <w:marRight w:val="0"/>
      <w:marTop w:val="0"/>
      <w:marBottom w:val="0"/>
      <w:divBdr>
        <w:top w:val="none" w:sz="0" w:space="0" w:color="auto"/>
        <w:left w:val="none" w:sz="0" w:space="0" w:color="auto"/>
        <w:bottom w:val="none" w:sz="0" w:space="0" w:color="auto"/>
        <w:right w:val="none" w:sz="0" w:space="0" w:color="auto"/>
      </w:divBdr>
    </w:div>
    <w:div w:id="1597250474">
      <w:bodyDiv w:val="1"/>
      <w:marLeft w:val="0"/>
      <w:marRight w:val="0"/>
      <w:marTop w:val="0"/>
      <w:marBottom w:val="0"/>
      <w:divBdr>
        <w:top w:val="none" w:sz="0" w:space="0" w:color="auto"/>
        <w:left w:val="none" w:sz="0" w:space="0" w:color="auto"/>
        <w:bottom w:val="none" w:sz="0" w:space="0" w:color="auto"/>
        <w:right w:val="none" w:sz="0" w:space="0" w:color="auto"/>
      </w:divBdr>
    </w:div>
    <w:div w:id="1649088068">
      <w:bodyDiv w:val="1"/>
      <w:marLeft w:val="0"/>
      <w:marRight w:val="0"/>
      <w:marTop w:val="0"/>
      <w:marBottom w:val="0"/>
      <w:divBdr>
        <w:top w:val="none" w:sz="0" w:space="0" w:color="auto"/>
        <w:left w:val="none" w:sz="0" w:space="0" w:color="auto"/>
        <w:bottom w:val="none" w:sz="0" w:space="0" w:color="auto"/>
        <w:right w:val="none" w:sz="0" w:space="0" w:color="auto"/>
      </w:divBdr>
      <w:divsChild>
        <w:div w:id="398093294">
          <w:marLeft w:val="547"/>
          <w:marRight w:val="0"/>
          <w:marTop w:val="0"/>
          <w:marBottom w:val="0"/>
          <w:divBdr>
            <w:top w:val="none" w:sz="0" w:space="0" w:color="auto"/>
            <w:left w:val="none" w:sz="0" w:space="0" w:color="auto"/>
            <w:bottom w:val="none" w:sz="0" w:space="0" w:color="auto"/>
            <w:right w:val="none" w:sz="0" w:space="0" w:color="auto"/>
          </w:divBdr>
        </w:div>
        <w:div w:id="1003818091">
          <w:marLeft w:val="547"/>
          <w:marRight w:val="0"/>
          <w:marTop w:val="0"/>
          <w:marBottom w:val="0"/>
          <w:divBdr>
            <w:top w:val="none" w:sz="0" w:space="0" w:color="auto"/>
            <w:left w:val="none" w:sz="0" w:space="0" w:color="auto"/>
            <w:bottom w:val="none" w:sz="0" w:space="0" w:color="auto"/>
            <w:right w:val="none" w:sz="0" w:space="0" w:color="auto"/>
          </w:divBdr>
        </w:div>
        <w:div w:id="498157940">
          <w:marLeft w:val="547"/>
          <w:marRight w:val="0"/>
          <w:marTop w:val="0"/>
          <w:marBottom w:val="0"/>
          <w:divBdr>
            <w:top w:val="none" w:sz="0" w:space="0" w:color="auto"/>
            <w:left w:val="none" w:sz="0" w:space="0" w:color="auto"/>
            <w:bottom w:val="none" w:sz="0" w:space="0" w:color="auto"/>
            <w:right w:val="none" w:sz="0" w:space="0" w:color="auto"/>
          </w:divBdr>
        </w:div>
        <w:div w:id="111367216">
          <w:marLeft w:val="547"/>
          <w:marRight w:val="0"/>
          <w:marTop w:val="0"/>
          <w:marBottom w:val="0"/>
          <w:divBdr>
            <w:top w:val="none" w:sz="0" w:space="0" w:color="auto"/>
            <w:left w:val="none" w:sz="0" w:space="0" w:color="auto"/>
            <w:bottom w:val="none" w:sz="0" w:space="0" w:color="auto"/>
            <w:right w:val="none" w:sz="0" w:space="0" w:color="auto"/>
          </w:divBdr>
        </w:div>
      </w:divsChild>
    </w:div>
    <w:div w:id="1862552387">
      <w:bodyDiv w:val="1"/>
      <w:marLeft w:val="0"/>
      <w:marRight w:val="0"/>
      <w:marTop w:val="0"/>
      <w:marBottom w:val="0"/>
      <w:divBdr>
        <w:top w:val="none" w:sz="0" w:space="0" w:color="auto"/>
        <w:left w:val="none" w:sz="0" w:space="0" w:color="auto"/>
        <w:bottom w:val="none" w:sz="0" w:space="0" w:color="auto"/>
        <w:right w:val="none" w:sz="0" w:space="0" w:color="auto"/>
      </w:divBdr>
    </w:div>
    <w:div w:id="1939215237">
      <w:bodyDiv w:val="1"/>
      <w:marLeft w:val="0"/>
      <w:marRight w:val="0"/>
      <w:marTop w:val="0"/>
      <w:marBottom w:val="0"/>
      <w:divBdr>
        <w:top w:val="none" w:sz="0" w:space="0" w:color="auto"/>
        <w:left w:val="none" w:sz="0" w:space="0" w:color="auto"/>
        <w:bottom w:val="none" w:sz="0" w:space="0" w:color="auto"/>
        <w:right w:val="none" w:sz="0" w:space="0" w:color="auto"/>
      </w:divBdr>
    </w:div>
    <w:div w:id="1952662311">
      <w:bodyDiv w:val="1"/>
      <w:marLeft w:val="0"/>
      <w:marRight w:val="0"/>
      <w:marTop w:val="0"/>
      <w:marBottom w:val="0"/>
      <w:divBdr>
        <w:top w:val="none" w:sz="0" w:space="0" w:color="auto"/>
        <w:left w:val="none" w:sz="0" w:space="0" w:color="auto"/>
        <w:bottom w:val="none" w:sz="0" w:space="0" w:color="auto"/>
        <w:right w:val="none" w:sz="0" w:space="0" w:color="auto"/>
      </w:divBdr>
    </w:div>
    <w:div w:id="2062291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5.xml"/><Relationship Id="rId3" Type="http://schemas.openxmlformats.org/officeDocument/2006/relationships/numbering" Target="numbering.xml"/><Relationship Id="rId21" Type="http://schemas.openxmlformats.org/officeDocument/2006/relationships/chart" Target="charts/chart10.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2" Type="http://schemas.openxmlformats.org/officeDocument/2006/relationships/customXml" Target="../customXml/item2.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hart" Target="charts/chart13.xml"/><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chart" Target="charts/chart8.xm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header" Target="header1.xml"/><Relationship Id="rId30" Type="http://schemas.openxmlformats.org/officeDocument/2006/relationships/glossaryDocument" Target="glossary/document.xml"/></Relationships>
</file>

<file path=word/_rels/footnotes.xml.rels><?xml version="1.0" encoding="UTF-8" standalone="yes"?>
<Relationships xmlns="http://schemas.openxmlformats.org/package/2006/relationships"><Relationship Id="rId1" Type="http://schemas.openxmlformats.org/officeDocument/2006/relationships/hyperlink" Target="https://sdg.indikatori.rs/sr-latn/area/zero-hunger/?subarea=SDGUN020601&amp;indicator=020601IND01"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14.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489760086746777"/>
          <c:y val="4.9876708495011614E-2"/>
          <c:w val="0.8114993193533605"/>
          <c:h val="0.78151194717375028"/>
        </c:manualLayout>
      </c:layout>
      <c:barChart>
        <c:barDir val="col"/>
        <c:grouping val="clustered"/>
        <c:varyColors val="0"/>
        <c:ser>
          <c:idx val="0"/>
          <c:order val="0"/>
          <c:tx>
            <c:strRef>
              <c:f>'Stanovnistvo См паланк1948- (5)'!$B$4</c:f>
              <c:strCache>
                <c:ptCount val="1"/>
                <c:pt idx="0">
                  <c:v>Становника</c:v>
                </c:pt>
              </c:strCache>
            </c:strRef>
          </c:tx>
          <c:spPr>
            <a:solidFill>
              <a:srgbClr val="4472C4">
                <a:lumMod val="75000"/>
              </a:srgbClr>
            </a:solidFill>
          </c:spPr>
          <c:invertIfNegative val="0"/>
          <c:cat>
            <c:strRef>
              <c:f>'Stanovnistvo См паланк1948- (5)'!$A$5:$A$14</c:f>
              <c:strCache>
                <c:ptCount val="10"/>
                <c:pt idx="0">
                  <c:v>1948</c:v>
                </c:pt>
                <c:pt idx="1">
                  <c:v>1953</c:v>
                </c:pt>
                <c:pt idx="2">
                  <c:v>1961</c:v>
                </c:pt>
                <c:pt idx="3">
                  <c:v>1971</c:v>
                </c:pt>
                <c:pt idx="4">
                  <c:v>1981</c:v>
                </c:pt>
                <c:pt idx="5">
                  <c:v>1991</c:v>
                </c:pt>
                <c:pt idx="6">
                  <c:v>2002</c:v>
                </c:pt>
                <c:pt idx="7">
                  <c:v>2011</c:v>
                </c:pt>
                <c:pt idx="8">
                  <c:v>2021*</c:v>
                </c:pt>
                <c:pt idx="9">
                  <c:v>2041*</c:v>
                </c:pt>
              </c:strCache>
            </c:strRef>
          </c:cat>
          <c:val>
            <c:numRef>
              <c:f>'Stanovnistvo См паланк1948- (5)'!$B$5:$B$14</c:f>
              <c:numCache>
                <c:formatCode>General</c:formatCode>
                <c:ptCount val="10"/>
                <c:pt idx="0">
                  <c:v>50306</c:v>
                </c:pt>
                <c:pt idx="1">
                  <c:v>53039</c:v>
                </c:pt>
                <c:pt idx="2">
                  <c:v>55488</c:v>
                </c:pt>
                <c:pt idx="3">
                  <c:v>58112</c:v>
                </c:pt>
                <c:pt idx="4">
                  <c:v>60945</c:v>
                </c:pt>
                <c:pt idx="5">
                  <c:v>59822</c:v>
                </c:pt>
                <c:pt idx="6">
                  <c:v>56011</c:v>
                </c:pt>
                <c:pt idx="7">
                  <c:v>50284</c:v>
                </c:pt>
                <c:pt idx="8">
                  <c:v>43535</c:v>
                </c:pt>
                <c:pt idx="9">
                  <c:v>36024</c:v>
                </c:pt>
              </c:numCache>
            </c:numRef>
          </c:val>
          <c:extLst>
            <c:ext xmlns:c16="http://schemas.microsoft.com/office/drawing/2014/chart" uri="{C3380CC4-5D6E-409C-BE32-E72D297353CC}">
              <c16:uniqueId val="{00000000-96E7-4F41-8413-056CEA00EB2D}"/>
            </c:ext>
          </c:extLst>
        </c:ser>
        <c:dLbls>
          <c:showLegendKey val="0"/>
          <c:showVal val="0"/>
          <c:showCatName val="0"/>
          <c:showSerName val="0"/>
          <c:showPercent val="0"/>
          <c:showBubbleSize val="0"/>
        </c:dLbls>
        <c:gapWidth val="150"/>
        <c:axId val="52615808"/>
        <c:axId val="70724224"/>
      </c:barChart>
      <c:catAx>
        <c:axId val="52615808"/>
        <c:scaling>
          <c:orientation val="minMax"/>
        </c:scaling>
        <c:delete val="0"/>
        <c:axPos val="b"/>
        <c:numFmt formatCode="General" sourceLinked="1"/>
        <c:majorTickMark val="out"/>
        <c:minorTickMark val="none"/>
        <c:tickLblPos val="nextTo"/>
        <c:txPr>
          <a:bodyPr rot="0" vert="horz"/>
          <a:lstStyle/>
          <a:p>
            <a:pPr>
              <a:defRPr>
                <a:latin typeface="Tahoma" panose="020B0604030504040204" pitchFamily="34" charset="0"/>
                <a:ea typeface="Tahoma" panose="020B0604030504040204" pitchFamily="34" charset="0"/>
                <a:cs typeface="Tahoma" panose="020B0604030504040204" pitchFamily="34" charset="0"/>
              </a:defRPr>
            </a:pPr>
            <a:endParaRPr lang="sr-Latn-RS"/>
          </a:p>
        </c:txPr>
        <c:crossAx val="70724224"/>
        <c:crosses val="autoZero"/>
        <c:auto val="1"/>
        <c:lblAlgn val="ctr"/>
        <c:lblOffset val="100"/>
        <c:tickLblSkip val="1"/>
        <c:tickMarkSkip val="1"/>
        <c:noMultiLvlLbl val="0"/>
      </c:catAx>
      <c:valAx>
        <c:axId val="70724224"/>
        <c:scaling>
          <c:orientation val="minMax"/>
          <c:max val="70000"/>
          <c:min val="0"/>
        </c:scaling>
        <c:delete val="0"/>
        <c:axPos val="l"/>
        <c:majorGridlines>
          <c:spPr>
            <a:ln w="3175">
              <a:solidFill>
                <a:sysClr val="windowText" lastClr="000000"/>
              </a:solidFill>
            </a:ln>
          </c:spPr>
        </c:majorGridlines>
        <c:numFmt formatCode="General" sourceLinked="1"/>
        <c:majorTickMark val="out"/>
        <c:minorTickMark val="none"/>
        <c:tickLblPos val="nextTo"/>
        <c:txPr>
          <a:bodyPr rot="0" vert="horz"/>
          <a:lstStyle/>
          <a:p>
            <a:pPr>
              <a:defRPr sz="900" baseline="0">
                <a:latin typeface="Tahoma" panose="020B0604030504040204" pitchFamily="34" charset="0"/>
                <a:ea typeface="Tahoma" panose="020B0604030504040204" pitchFamily="34" charset="0"/>
                <a:cs typeface="Tahoma" panose="020B0604030504040204" pitchFamily="34" charset="0"/>
              </a:defRPr>
            </a:pPr>
            <a:endParaRPr lang="sr-Latn-RS"/>
          </a:p>
        </c:txPr>
        <c:crossAx val="52615808"/>
        <c:crosses val="autoZero"/>
        <c:crossBetween val="between"/>
        <c:majorUnit val="10000"/>
      </c:valAx>
      <c:dTable>
        <c:showHorzBorder val="1"/>
        <c:showVertBorder val="1"/>
        <c:showOutline val="1"/>
        <c:showKeys val="1"/>
        <c:txPr>
          <a:bodyPr/>
          <a:lstStyle/>
          <a:p>
            <a:pPr rtl="0">
              <a:defRPr sz="900" baseline="0">
                <a:latin typeface="Tahoma" panose="020B0604030504040204" pitchFamily="34" charset="0"/>
                <a:ea typeface="Tahoma" panose="020B0604030504040204" pitchFamily="34" charset="0"/>
                <a:cs typeface="Tahoma" panose="020B0604030504040204" pitchFamily="34" charset="0"/>
              </a:defRPr>
            </a:pPr>
            <a:endParaRPr lang="sr-Latn-RS"/>
          </a:p>
        </c:txPr>
      </c:dTable>
      <c:spPr>
        <a:ln w="3175">
          <a:solidFill>
            <a:schemeClr val="tx1"/>
          </a:solidFill>
        </a:ln>
      </c:spPr>
    </c:plotArea>
    <c:plotVisOnly val="1"/>
    <c:dispBlanksAs val="gap"/>
    <c:showDLblsOverMax val="0"/>
  </c:chart>
  <c:spPr>
    <a:solidFill>
      <a:schemeClr val="bg1">
        <a:lumMod val="85000"/>
      </a:schemeClr>
    </a:solidFill>
    <a:ln w="3175">
      <a:solidFill>
        <a:sysClr val="windowText" lastClr="000000"/>
      </a:solid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view3D>
      <c:rotX val="22"/>
      <c:rotY val="220"/>
      <c:rAngAx val="0"/>
      <c:perspective val="0"/>
    </c:view3D>
    <c:floor>
      <c:thickness val="0"/>
    </c:floor>
    <c:sideWall>
      <c:thickness val="0"/>
    </c:sideWall>
    <c:backWall>
      <c:thickness val="0"/>
    </c:backWall>
    <c:plotArea>
      <c:layout>
        <c:manualLayout>
          <c:layoutTarget val="inner"/>
          <c:xMode val="edge"/>
          <c:yMode val="edge"/>
          <c:x val="0"/>
          <c:y val="7.3851945514110007E-2"/>
          <c:w val="1"/>
          <c:h val="0.83988687089296332"/>
        </c:manualLayout>
      </c:layout>
      <c:pie3DChart>
        <c:varyColors val="1"/>
        <c:ser>
          <c:idx val="0"/>
          <c:order val="0"/>
          <c:tx>
            <c:strRef>
              <c:f>'UP str. POL SM Palanka'!$C$4</c:f>
              <c:strCache>
                <c:ptCount val="1"/>
                <c:pt idx="0">
                  <c:v>Broj gazdinstava</c:v>
                </c:pt>
              </c:strCache>
            </c:strRef>
          </c:tx>
          <c:spPr>
            <a:scene3d>
              <a:camera prst="orthographicFront"/>
              <a:lightRig rig="threePt" dir="t"/>
            </a:scene3d>
            <a:sp3d>
              <a:bevelT/>
              <a:bevelB/>
              <a:contourClr>
                <a:srgbClr val="000000"/>
              </a:contourClr>
            </a:sp3d>
          </c:spPr>
          <c:explosion val="22"/>
          <c:dPt>
            <c:idx val="0"/>
            <c:bubble3D val="0"/>
            <c:explosion val="0"/>
            <c:extLst>
              <c:ext xmlns:c16="http://schemas.microsoft.com/office/drawing/2014/chart" uri="{C3380CC4-5D6E-409C-BE32-E72D297353CC}">
                <c16:uniqueId val="{00000001-FCCC-40E8-826C-EB649D02F7A1}"/>
              </c:ext>
            </c:extLst>
          </c:dPt>
          <c:dPt>
            <c:idx val="1"/>
            <c:bubble3D val="0"/>
            <c:explosion val="0"/>
            <c:spPr>
              <a:solidFill>
                <a:schemeClr val="accent3">
                  <a:lumMod val="75000"/>
                </a:schemeClr>
              </a:solidFill>
              <a:scene3d>
                <a:camera prst="orthographicFront"/>
                <a:lightRig rig="threePt" dir="t"/>
              </a:scene3d>
              <a:sp3d>
                <a:bevelT/>
                <a:bevelB/>
                <a:contourClr>
                  <a:srgbClr val="000000"/>
                </a:contourClr>
              </a:sp3d>
            </c:spPr>
            <c:extLst>
              <c:ext xmlns:c16="http://schemas.microsoft.com/office/drawing/2014/chart" uri="{C3380CC4-5D6E-409C-BE32-E72D297353CC}">
                <c16:uniqueId val="{00000003-FCCC-40E8-826C-EB649D02F7A1}"/>
              </c:ext>
            </c:extLst>
          </c:dPt>
          <c:dLbls>
            <c:dLbl>
              <c:idx val="0"/>
              <c:layout>
                <c:manualLayout>
                  <c:x val="-0.58538374044026631"/>
                  <c:y val="1.7792689235013506E-2"/>
                </c:manualLayout>
              </c:layout>
              <c:numFmt formatCode="0.00%" sourceLinked="0"/>
              <c:spPr>
                <a:noFill/>
                <a:ln>
                  <a:noFill/>
                </a:ln>
                <a:effectLst/>
              </c:spPr>
              <c:txPr>
                <a:bodyPr/>
                <a:lstStyle/>
                <a:p>
                  <a:pPr>
                    <a:defRPr sz="900">
                      <a:latin typeface="Tahoma" panose="020B0604030504040204" pitchFamily="34" charset="0"/>
                      <a:ea typeface="Tahoma" panose="020B0604030504040204" pitchFamily="34" charset="0"/>
                      <a:cs typeface="Tahoma" panose="020B0604030504040204" pitchFamily="34" charset="0"/>
                    </a:defRPr>
                  </a:pPr>
                  <a:endParaRPr lang="sr-Latn-RS"/>
                </a:p>
              </c:txPr>
              <c:showLegendKey val="0"/>
              <c:showVal val="0"/>
              <c:showCatName val="1"/>
              <c:showSerName val="0"/>
              <c:showPercent val="1"/>
              <c:showBubbleSize val="0"/>
              <c:extLst>
                <c:ext xmlns:c15="http://schemas.microsoft.com/office/drawing/2012/chart" uri="{CE6537A1-D6FC-4f65-9D91-7224C49458BB}">
                  <c15:layout>
                    <c:manualLayout>
                      <c:w val="0.35561675600605791"/>
                      <c:h val="0.19160583941605838"/>
                    </c:manualLayout>
                  </c15:layout>
                </c:ext>
                <c:ext xmlns:c16="http://schemas.microsoft.com/office/drawing/2014/chart" uri="{C3380CC4-5D6E-409C-BE32-E72D297353CC}">
                  <c16:uniqueId val="{00000001-FCCC-40E8-826C-EB649D02F7A1}"/>
                </c:ext>
              </c:extLst>
            </c:dLbl>
            <c:dLbl>
              <c:idx val="1"/>
              <c:layout>
                <c:manualLayout>
                  <c:x val="0.23859681645939501"/>
                  <c:y val="7.327145238232071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CCC-40E8-826C-EB649D02F7A1}"/>
                </c:ext>
              </c:extLst>
            </c:dLbl>
            <c:dLbl>
              <c:idx val="2"/>
              <c:layout>
                <c:manualLayout>
                  <c:x val="2.3438373448755025E-2"/>
                  <c:y val="2.1570095886512463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FCCC-40E8-826C-EB649D02F7A1}"/>
                </c:ext>
              </c:extLst>
            </c:dLbl>
            <c:dLbl>
              <c:idx val="3"/>
              <c:layout>
                <c:manualLayout>
                  <c:x val="-1.8682153828134578E-2"/>
                  <c:y val="-3.8840022833105644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CCC-40E8-826C-EB649D02F7A1}"/>
                </c:ext>
              </c:extLst>
            </c:dLbl>
            <c:dLbl>
              <c:idx val="4"/>
              <c:layout>
                <c:manualLayout>
                  <c:x val="-0.10023757806136302"/>
                  <c:y val="0.16147530090465126"/>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FCCC-40E8-826C-EB649D02F7A1}"/>
                </c:ext>
              </c:extLst>
            </c:dLbl>
            <c:dLbl>
              <c:idx val="5"/>
              <c:layout>
                <c:manualLayout>
                  <c:x val="-8.2355070727721056E-3"/>
                  <c:y val="2.663730416341436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FCCC-40E8-826C-EB649D02F7A1}"/>
                </c:ext>
              </c:extLst>
            </c:dLbl>
            <c:dLbl>
              <c:idx val="6"/>
              <c:delete val="1"/>
              <c:extLst>
                <c:ext xmlns:c15="http://schemas.microsoft.com/office/drawing/2012/chart" uri="{CE6537A1-D6FC-4f65-9D91-7224C49458BB}"/>
                <c:ext xmlns:c16="http://schemas.microsoft.com/office/drawing/2014/chart" uri="{C3380CC4-5D6E-409C-BE32-E72D297353CC}">
                  <c16:uniqueId val="{00000008-FCCC-40E8-826C-EB649D02F7A1}"/>
                </c:ext>
              </c:extLst>
            </c:dLbl>
            <c:numFmt formatCode="0.00%" sourceLinked="0"/>
            <c:spPr>
              <a:noFill/>
              <a:ln>
                <a:noFill/>
              </a:ln>
              <a:effectLst/>
            </c:spPr>
            <c:txPr>
              <a:bodyPr/>
              <a:lstStyle/>
              <a:p>
                <a:pPr>
                  <a:defRPr>
                    <a:latin typeface="Arial" pitchFamily="34" charset="0"/>
                    <a:cs typeface="Arial" pitchFamily="34" charset="0"/>
                  </a:defRPr>
                </a:pPr>
                <a:endParaRPr lang="sr-Latn-RS"/>
              </a:p>
            </c:txPr>
            <c:showLegendKey val="0"/>
            <c:showVal val="0"/>
            <c:showCatName val="1"/>
            <c:showSerName val="0"/>
            <c:showPercent val="1"/>
            <c:showBubbleSize val="0"/>
            <c:showLeaderLines val="0"/>
            <c:extLst>
              <c:ext xmlns:c15="http://schemas.microsoft.com/office/drawing/2012/chart" uri="{CE6537A1-D6FC-4f65-9D91-7224C49458BB}"/>
            </c:extLst>
          </c:dLbls>
          <c:cat>
            <c:strRef>
              <c:f>'UP str. POL SM Palanka'!$B$5:$B$6</c:f>
              <c:strCache>
                <c:ptCount val="2"/>
                <c:pt idx="0">
                  <c:v>Мушкарци</c:v>
                </c:pt>
                <c:pt idx="1">
                  <c:v>Жене</c:v>
                </c:pt>
              </c:strCache>
            </c:strRef>
          </c:cat>
          <c:val>
            <c:numRef>
              <c:f>'UP str. POL SM Palanka'!$C$5:$C$6</c:f>
              <c:numCache>
                <c:formatCode>General</c:formatCode>
                <c:ptCount val="2"/>
                <c:pt idx="0">
                  <c:v>5949</c:v>
                </c:pt>
                <c:pt idx="1">
                  <c:v>798</c:v>
                </c:pt>
              </c:numCache>
            </c:numRef>
          </c:val>
          <c:extLst>
            <c:ext xmlns:c16="http://schemas.microsoft.com/office/drawing/2014/chart" uri="{C3380CC4-5D6E-409C-BE32-E72D297353CC}">
              <c16:uniqueId val="{00000009-FCCC-40E8-826C-EB649D02F7A1}"/>
            </c:ext>
          </c:extLst>
        </c:ser>
        <c:dLbls>
          <c:showLegendKey val="0"/>
          <c:showVal val="0"/>
          <c:showCatName val="1"/>
          <c:showSerName val="0"/>
          <c:showPercent val="1"/>
          <c:showBubbleSize val="0"/>
          <c:showLeaderLines val="0"/>
        </c:dLbls>
      </c:pie3DChart>
    </c:plotArea>
    <c:plotVisOnly val="1"/>
    <c:dispBlanksAs val="zero"/>
    <c:showDLblsOverMax val="0"/>
  </c:chart>
  <c:spPr>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view3D>
      <c:rotX val="20"/>
      <c:rotY val="180"/>
      <c:rAngAx val="0"/>
      <c:perspective val="0"/>
    </c:view3D>
    <c:floor>
      <c:thickness val="0"/>
    </c:floor>
    <c:sideWall>
      <c:thickness val="0"/>
    </c:sideWall>
    <c:backWall>
      <c:thickness val="0"/>
    </c:backWall>
    <c:plotArea>
      <c:layout>
        <c:manualLayout>
          <c:layoutTarget val="inner"/>
          <c:xMode val="edge"/>
          <c:yMode val="edge"/>
          <c:x val="6.4297058072254358E-3"/>
          <c:y val="0.10283552812414103"/>
          <c:w val="0.98487166791777803"/>
          <c:h val="0.77050025180340442"/>
        </c:manualLayout>
      </c:layout>
      <c:pie3DChart>
        <c:varyColors val="1"/>
        <c:ser>
          <c:idx val="0"/>
          <c:order val="0"/>
          <c:tx>
            <c:strRef>
              <c:f>'UP str. starost SM Pal'!$C$4</c:f>
              <c:strCache>
                <c:ptCount val="1"/>
                <c:pt idx="0">
                  <c:v>Broj gazdinstava</c:v>
                </c:pt>
              </c:strCache>
            </c:strRef>
          </c:tx>
          <c:spPr>
            <a:scene3d>
              <a:camera prst="orthographicFront"/>
              <a:lightRig rig="threePt" dir="t"/>
            </a:scene3d>
            <a:sp3d>
              <a:bevelT/>
              <a:bevelB/>
              <a:contourClr>
                <a:srgbClr val="000000"/>
              </a:contourClr>
            </a:sp3d>
          </c:spPr>
          <c:dPt>
            <c:idx val="1"/>
            <c:bubble3D val="0"/>
            <c:spPr>
              <a:solidFill>
                <a:srgbClr val="FFFF00"/>
              </a:solidFill>
              <a:scene3d>
                <a:camera prst="orthographicFront"/>
                <a:lightRig rig="threePt" dir="t"/>
              </a:scene3d>
              <a:sp3d>
                <a:bevelT/>
                <a:bevelB/>
                <a:contourClr>
                  <a:srgbClr val="000000"/>
                </a:contourClr>
              </a:sp3d>
            </c:spPr>
            <c:extLst>
              <c:ext xmlns:c16="http://schemas.microsoft.com/office/drawing/2014/chart" uri="{C3380CC4-5D6E-409C-BE32-E72D297353CC}">
                <c16:uniqueId val="{00000001-09E9-4801-BCA6-2F249864319D}"/>
              </c:ext>
            </c:extLst>
          </c:dPt>
          <c:dPt>
            <c:idx val="4"/>
            <c:bubble3D val="0"/>
            <c:spPr>
              <a:solidFill>
                <a:schemeClr val="tx2">
                  <a:lumMod val="60000"/>
                  <a:lumOff val="40000"/>
                </a:schemeClr>
              </a:solidFill>
              <a:scene3d>
                <a:camera prst="orthographicFront"/>
                <a:lightRig rig="threePt" dir="t"/>
              </a:scene3d>
              <a:sp3d>
                <a:bevelT/>
                <a:bevelB/>
                <a:contourClr>
                  <a:srgbClr val="000000"/>
                </a:contourClr>
              </a:sp3d>
            </c:spPr>
            <c:extLst>
              <c:ext xmlns:c16="http://schemas.microsoft.com/office/drawing/2014/chart" uri="{C3380CC4-5D6E-409C-BE32-E72D297353CC}">
                <c16:uniqueId val="{00000003-09E9-4801-BCA6-2F249864319D}"/>
              </c:ext>
            </c:extLst>
          </c:dPt>
          <c:dLbls>
            <c:dLbl>
              <c:idx val="0"/>
              <c:layout>
                <c:manualLayout>
                  <c:x val="0.20477811146760433"/>
                  <c:y val="3.2648428070578772E-2"/>
                </c:manualLayout>
              </c:layout>
              <c:showLegendKey val="0"/>
              <c:showVal val="0"/>
              <c:showCatName val="1"/>
              <c:showSerName val="0"/>
              <c:showPercent val="1"/>
              <c:showBubbleSize val="0"/>
              <c:extLst>
                <c:ext xmlns:c15="http://schemas.microsoft.com/office/drawing/2012/chart" uri="{CE6537A1-D6FC-4f65-9D91-7224C49458BB}">
                  <c15:layout>
                    <c:manualLayout>
                      <c:w val="0.2665073848827107"/>
                      <c:h val="0.19160583941605838"/>
                    </c:manualLayout>
                  </c15:layout>
                </c:ext>
                <c:ext xmlns:c16="http://schemas.microsoft.com/office/drawing/2014/chart" uri="{C3380CC4-5D6E-409C-BE32-E72D297353CC}">
                  <c16:uniqueId val="{00000004-09E9-4801-BCA6-2F249864319D}"/>
                </c:ext>
              </c:extLst>
            </c:dLbl>
            <c:dLbl>
              <c:idx val="1"/>
              <c:layout>
                <c:manualLayout>
                  <c:x val="3.5913310575535137E-2"/>
                  <c:y val="5.9324290668046058E-2"/>
                </c:manualLayout>
              </c:layout>
              <c:showLegendKey val="0"/>
              <c:showVal val="0"/>
              <c:showCatName val="1"/>
              <c:showSerName val="0"/>
              <c:showPercent val="1"/>
              <c:showBubbleSize val="0"/>
              <c:extLst>
                <c:ext xmlns:c15="http://schemas.microsoft.com/office/drawing/2012/chart" uri="{CE6537A1-D6FC-4f65-9D91-7224C49458BB}">
                  <c15:layout>
                    <c:manualLayout>
                      <c:w val="0.22741094700260642"/>
                      <c:h val="0.16727493917274938"/>
                    </c:manualLayout>
                  </c15:layout>
                </c:ext>
                <c:ext xmlns:c16="http://schemas.microsoft.com/office/drawing/2014/chart" uri="{C3380CC4-5D6E-409C-BE32-E72D297353CC}">
                  <c16:uniqueId val="{00000001-09E9-4801-BCA6-2F249864319D}"/>
                </c:ext>
              </c:extLst>
            </c:dLbl>
            <c:dLbl>
              <c:idx val="2"/>
              <c:layout>
                <c:manualLayout>
                  <c:x val="-3.0408340573414426E-2"/>
                  <c:y val="9.406239822211993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9E9-4801-BCA6-2F249864319D}"/>
                </c:ext>
              </c:extLst>
            </c:dLbl>
            <c:dLbl>
              <c:idx val="3"/>
              <c:layout>
                <c:manualLayout>
                  <c:x val="1.7102553753326447E-7"/>
                  <c:y val="-0.25142824300247141"/>
                </c:manualLayout>
              </c:layout>
              <c:showLegendKey val="0"/>
              <c:showVal val="0"/>
              <c:showCatName val="1"/>
              <c:showSerName val="0"/>
              <c:showPercent val="1"/>
              <c:showBubbleSize val="0"/>
              <c:extLst>
                <c:ext xmlns:c15="http://schemas.microsoft.com/office/drawing/2012/chart" uri="{CE6537A1-D6FC-4f65-9D91-7224C49458BB}">
                  <c15:layout>
                    <c:manualLayout>
                      <c:w val="0.28631624674196349"/>
                      <c:h val="0.19160583941605838"/>
                    </c:manualLayout>
                  </c15:layout>
                </c:ext>
                <c:ext xmlns:c16="http://schemas.microsoft.com/office/drawing/2014/chart" uri="{C3380CC4-5D6E-409C-BE32-E72D297353CC}">
                  <c16:uniqueId val="{00000006-09E9-4801-BCA6-2F249864319D}"/>
                </c:ext>
              </c:extLst>
            </c:dLbl>
            <c:dLbl>
              <c:idx val="4"/>
              <c:layout>
                <c:manualLayout>
                  <c:x val="-5.7283801713181315E-3"/>
                  <c:y val="-3.2095754406497326E-2"/>
                </c:manualLayout>
              </c:layout>
              <c:showLegendKey val="0"/>
              <c:showVal val="0"/>
              <c:showCatName val="1"/>
              <c:showSerName val="0"/>
              <c:showPercent val="1"/>
              <c:showBubbleSize val="0"/>
              <c:extLst>
                <c:ext xmlns:c15="http://schemas.microsoft.com/office/drawing/2012/chart" uri="{CE6537A1-D6FC-4f65-9D91-7224C49458BB}">
                  <c15:layout>
                    <c:manualLayout>
                      <c:w val="0.2728370400268168"/>
                      <c:h val="0.18975036879514148"/>
                    </c:manualLayout>
                  </c15:layout>
                </c:ext>
                <c:ext xmlns:c16="http://schemas.microsoft.com/office/drawing/2014/chart" uri="{C3380CC4-5D6E-409C-BE32-E72D297353CC}">
                  <c16:uniqueId val="{00000003-09E9-4801-BCA6-2F249864319D}"/>
                </c:ext>
              </c:extLst>
            </c:dLbl>
            <c:dLbl>
              <c:idx val="5"/>
              <c:layout>
                <c:manualLayout>
                  <c:x val="0"/>
                  <c:y val="0.13147953905396861"/>
                </c:manualLayout>
              </c:layout>
              <c:showLegendKey val="0"/>
              <c:showVal val="0"/>
              <c:showCatName val="1"/>
              <c:showSerName val="0"/>
              <c:showPercent val="1"/>
              <c:showBubbleSize val="0"/>
              <c:extLst>
                <c:ext xmlns:c15="http://schemas.microsoft.com/office/drawing/2012/chart" uri="{CE6537A1-D6FC-4f65-9D91-7224C49458BB}">
                  <c15:layout>
                    <c:manualLayout>
                      <c:w val="0.24454667971021432"/>
                      <c:h val="0.23722627737226273"/>
                    </c:manualLayout>
                  </c15:layout>
                </c:ext>
                <c:ext xmlns:c16="http://schemas.microsoft.com/office/drawing/2014/chart" uri="{C3380CC4-5D6E-409C-BE32-E72D297353CC}">
                  <c16:uniqueId val="{00000007-09E9-4801-BCA6-2F249864319D}"/>
                </c:ext>
              </c:extLst>
            </c:dLbl>
            <c:dLbl>
              <c:idx val="6"/>
              <c:delete val="1"/>
              <c:extLst>
                <c:ext xmlns:c15="http://schemas.microsoft.com/office/drawing/2012/chart" uri="{CE6537A1-D6FC-4f65-9D91-7224C49458BB}"/>
                <c:ext xmlns:c16="http://schemas.microsoft.com/office/drawing/2014/chart" uri="{C3380CC4-5D6E-409C-BE32-E72D297353CC}">
                  <c16:uniqueId val="{00000008-09E9-4801-BCA6-2F249864319D}"/>
                </c:ext>
              </c:extLst>
            </c:dLbl>
            <c:numFmt formatCode="0.00%" sourceLinked="0"/>
            <c:spPr>
              <a:noFill/>
              <a:ln>
                <a:noFill/>
              </a:ln>
              <a:effectLst/>
            </c:spPr>
            <c:txPr>
              <a:bodyPr/>
              <a:lstStyle/>
              <a:p>
                <a:pPr>
                  <a:defRPr sz="900">
                    <a:latin typeface="Tahoma" panose="020B0604030504040204" pitchFamily="34" charset="0"/>
                    <a:ea typeface="Tahoma" panose="020B0604030504040204" pitchFamily="34" charset="0"/>
                    <a:cs typeface="Tahoma" panose="020B0604030504040204" pitchFamily="34" charset="0"/>
                  </a:defRPr>
                </a:pPr>
                <a:endParaRPr lang="sr-Latn-RS"/>
              </a:p>
            </c:txPr>
            <c:showLegendKey val="0"/>
            <c:showVal val="0"/>
            <c:showCatName val="1"/>
            <c:showSerName val="0"/>
            <c:showPercent val="1"/>
            <c:showBubbleSize val="0"/>
            <c:showLeaderLines val="1"/>
            <c:extLst>
              <c:ext xmlns:c15="http://schemas.microsoft.com/office/drawing/2012/chart" uri="{CE6537A1-D6FC-4f65-9D91-7224C49458BB}"/>
            </c:extLst>
          </c:dLbls>
          <c:cat>
            <c:strRef>
              <c:f>'UP str. starost SM Pal'!$B$5:$B$10</c:f>
              <c:strCache>
                <c:ptCount val="6"/>
                <c:pt idx="0">
                  <c:v>До 25 год.</c:v>
                </c:pt>
                <c:pt idx="1">
                  <c:v>25-34 год.</c:v>
                </c:pt>
                <c:pt idx="2">
                  <c:v>35-44 год.</c:v>
                </c:pt>
                <c:pt idx="3">
                  <c:v>45-54 год.</c:v>
                </c:pt>
                <c:pt idx="4">
                  <c:v>55-64 год.</c:v>
                </c:pt>
                <c:pt idx="5">
                  <c:v>65 и више год.</c:v>
                </c:pt>
              </c:strCache>
            </c:strRef>
          </c:cat>
          <c:val>
            <c:numRef>
              <c:f>'UP str. starost SM Pal'!$C$5:$C$10</c:f>
              <c:numCache>
                <c:formatCode>General</c:formatCode>
                <c:ptCount val="6"/>
                <c:pt idx="0">
                  <c:v>36</c:v>
                </c:pt>
                <c:pt idx="1">
                  <c:v>253</c:v>
                </c:pt>
                <c:pt idx="2">
                  <c:v>765</c:v>
                </c:pt>
                <c:pt idx="3">
                  <c:v>1362</c:v>
                </c:pt>
                <c:pt idx="4">
                  <c:v>2206</c:v>
                </c:pt>
                <c:pt idx="5">
                  <c:v>2125</c:v>
                </c:pt>
              </c:numCache>
            </c:numRef>
          </c:val>
          <c:extLst>
            <c:ext xmlns:c16="http://schemas.microsoft.com/office/drawing/2014/chart" uri="{C3380CC4-5D6E-409C-BE32-E72D297353CC}">
              <c16:uniqueId val="{00000009-09E9-4801-BCA6-2F249864319D}"/>
            </c:ext>
          </c:extLst>
        </c:ser>
        <c:dLbls>
          <c:showLegendKey val="0"/>
          <c:showVal val="0"/>
          <c:showCatName val="1"/>
          <c:showSerName val="0"/>
          <c:showPercent val="1"/>
          <c:showBubbleSize val="0"/>
          <c:showLeaderLines val="1"/>
        </c:dLbls>
      </c:pie3DChart>
    </c:plotArea>
    <c:plotVisOnly val="1"/>
    <c:dispBlanksAs val="zero"/>
    <c:showDLblsOverMax val="0"/>
  </c:chart>
  <c:spPr>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25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1131108611423572E-2"/>
          <c:y val="9.5785440613026823E-5"/>
          <c:w val="0.98886892040528906"/>
          <c:h val="0.82922690587678549"/>
        </c:manualLayout>
      </c:layout>
      <c:pie3DChart>
        <c:varyColors val="1"/>
        <c:ser>
          <c:idx val="0"/>
          <c:order val="0"/>
          <c:tx>
            <c:strRef>
              <c:f>'UP stru. obrazovanje SM Palanka'!$C$4</c:f>
              <c:strCache>
                <c:ptCount val="1"/>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2E69-46E7-B6BE-5A1DBC5FDAF1}"/>
              </c:ext>
            </c:extLst>
          </c:dPt>
          <c:dPt>
            <c:idx val="1"/>
            <c:bubble3D val="0"/>
            <c:spPr>
              <a:solidFill>
                <a:srgbClr val="FFFF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2E69-46E7-B6BE-5A1DBC5FDAF1}"/>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2E69-46E7-B6BE-5A1DBC5FDAF1}"/>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2E69-46E7-B6BE-5A1DBC5FDAF1}"/>
              </c:ext>
            </c:extLst>
          </c:dPt>
          <c:dPt>
            <c:idx val="4"/>
            <c:bubble3D val="0"/>
            <c:spPr>
              <a:solidFill>
                <a:srgbClr val="92D050"/>
              </a:solidFill>
              <a:ln>
                <a:solidFill>
                  <a:srgbClr val="FFFF00"/>
                </a:solidFill>
              </a:ln>
              <a:effectLst>
                <a:outerShdw blurRad="88900" sx="102000" sy="102000" algn="ctr" rotWithShape="0">
                  <a:prstClr val="black">
                    <a:alpha val="10000"/>
                  </a:prstClr>
                </a:outerShdw>
              </a:effectLst>
              <a:scene3d>
                <a:camera prst="orthographicFront"/>
                <a:lightRig rig="threePt" dir="t"/>
              </a:scene3d>
              <a:sp3d>
                <a:bevelT w="127000" h="127000"/>
                <a:bevelB w="127000" h="127000"/>
                <a:contourClr>
                  <a:srgbClr val="FFFF00"/>
                </a:contourClr>
              </a:sp3d>
            </c:spPr>
            <c:extLst>
              <c:ext xmlns:c16="http://schemas.microsoft.com/office/drawing/2014/chart" uri="{C3380CC4-5D6E-409C-BE32-E72D297353CC}">
                <c16:uniqueId val="{00000009-2E69-46E7-B6BE-5A1DBC5FDAF1}"/>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2E69-46E7-B6BE-5A1DBC5FDAF1}"/>
              </c:ext>
            </c:extLst>
          </c:dPt>
          <c:dLbls>
            <c:dLbl>
              <c:idx val="0"/>
              <c:layout>
                <c:manualLayout>
                  <c:x val="-7.9035916336971823E-2"/>
                  <c:y val="7.0826733942739917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spc="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15:layout>
                    <c:manualLayout>
                      <c:w val="0.43348776370220499"/>
                      <c:h val="0.24308195311792918"/>
                    </c:manualLayout>
                  </c15:layout>
                </c:ext>
                <c:ext xmlns:c16="http://schemas.microsoft.com/office/drawing/2014/chart" uri="{C3380CC4-5D6E-409C-BE32-E72D297353CC}">
                  <c16:uniqueId val="{00000001-2E69-46E7-B6BE-5A1DBC5FDAF1}"/>
                </c:ext>
              </c:extLst>
            </c:dLbl>
            <c:dLbl>
              <c:idx val="1"/>
              <c:layout>
                <c:manualLayout>
                  <c:x val="-5.5714448681608688E-4"/>
                  <c:y val="-0.43780397413476818"/>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spc="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15:layout>
                    <c:manualLayout>
                      <c:w val="0.19328234894662807"/>
                      <c:h val="0.24557006180679028"/>
                    </c:manualLayout>
                  </c15:layout>
                </c:ext>
                <c:ext xmlns:c16="http://schemas.microsoft.com/office/drawing/2014/chart" uri="{C3380CC4-5D6E-409C-BE32-E72D297353CC}">
                  <c16:uniqueId val="{00000003-2E69-46E7-B6BE-5A1DBC5FDAF1}"/>
                </c:ext>
              </c:extLst>
            </c:dLbl>
            <c:dLbl>
              <c:idx val="2"/>
              <c:layout>
                <c:manualLayout>
                  <c:x val="-5.6526527934008246E-2"/>
                  <c:y val="0.26285071047153569"/>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spc="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15:layout>
                    <c:manualLayout>
                      <c:w val="0.28474221972253466"/>
                      <c:h val="0.24557011192566447"/>
                    </c:manualLayout>
                  </c15:layout>
                </c:ext>
                <c:ext xmlns:c16="http://schemas.microsoft.com/office/drawing/2014/chart" uri="{C3380CC4-5D6E-409C-BE32-E72D297353CC}">
                  <c16:uniqueId val="{00000005-2E69-46E7-B6BE-5A1DBC5FDAF1}"/>
                </c:ext>
              </c:extLst>
            </c:dLbl>
            <c:dLbl>
              <c:idx val="3"/>
              <c:layout>
                <c:manualLayout>
                  <c:x val="-1.7904525948168173E-2"/>
                  <c:y val="8.0685280719220334E-2"/>
                </c:manualLayout>
              </c:layout>
              <c:numFmt formatCode="0.00%" sourceLinked="0"/>
              <c:spPr>
                <a:noFill/>
                <a:ln>
                  <a:noFill/>
                </a:ln>
                <a:effectLst/>
              </c:spPr>
              <c:txPr>
                <a:bodyPr rot="0" spcFirstLastPara="1" vertOverflow="ellipsis" vert="horz" wrap="square" lIns="38100" tIns="19050" rIns="38100" bIns="19050" anchor="ctr" anchorCtr="1">
                  <a:noAutofit/>
                </a:bodyPr>
                <a:lstStyle/>
                <a:p>
                  <a:pPr>
                    <a:defRPr sz="800" b="0" i="0" u="none" strike="noStrike" kern="1200" spc="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15:layout>
                    <c:manualLayout>
                      <c:w val="0.32242258076987507"/>
                      <c:h val="0.19619460282981865"/>
                    </c:manualLayout>
                  </c15:layout>
                </c:ext>
                <c:ext xmlns:c16="http://schemas.microsoft.com/office/drawing/2014/chart" uri="{C3380CC4-5D6E-409C-BE32-E72D297353CC}">
                  <c16:uniqueId val="{00000007-2E69-46E7-B6BE-5A1DBC5FDAF1}"/>
                </c:ext>
              </c:extLst>
            </c:dLbl>
            <c:dLbl>
              <c:idx val="4"/>
              <c:layout>
                <c:manualLayout>
                  <c:x val="0.14098362704661915"/>
                  <c:y val="0.26544068844842672"/>
                </c:manualLayout>
              </c:layout>
              <c:numFmt formatCode="0.00%" sourceLinked="0"/>
              <c:spPr>
                <a:noFill/>
                <a:ln>
                  <a:noFill/>
                </a:ln>
                <a:effectLst/>
              </c:spPr>
              <c:txPr>
                <a:bodyPr rot="0" spcFirstLastPara="1" vertOverflow="ellipsis" vert="horz" wrap="square" lIns="38100" tIns="19050" rIns="38100" bIns="19050" anchor="ctr" anchorCtr="1">
                  <a:noAutofit/>
                </a:bodyPr>
                <a:lstStyle/>
                <a:p>
                  <a:pPr>
                    <a:defRPr sz="800" b="0" i="0" u="none" strike="noStrike" kern="1200" spc="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15:layout>
                    <c:manualLayout>
                      <c:w val="0.30157730283714534"/>
                      <c:h val="0.21837986846471777"/>
                    </c:manualLayout>
                  </c15:layout>
                </c:ext>
                <c:ext xmlns:c16="http://schemas.microsoft.com/office/drawing/2014/chart" uri="{C3380CC4-5D6E-409C-BE32-E72D297353CC}">
                  <c16:uniqueId val="{00000009-2E69-46E7-B6BE-5A1DBC5FDAF1}"/>
                </c:ext>
              </c:extLst>
            </c:dLbl>
            <c:dLbl>
              <c:idx val="5"/>
              <c:layout>
                <c:manualLayout>
                  <c:x val="8.3067741532308458E-3"/>
                  <c:y val="0.12186170694180469"/>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spc="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15:layout>
                    <c:manualLayout>
                      <c:w val="0.20726284521308813"/>
                      <c:h val="0.32658045977011496"/>
                    </c:manualLayout>
                  </c15:layout>
                </c:ext>
                <c:ext xmlns:c16="http://schemas.microsoft.com/office/drawing/2014/chart" uri="{C3380CC4-5D6E-409C-BE32-E72D297353CC}">
                  <c16:uniqueId val="{0000000B-2E69-46E7-B6BE-5A1DBC5FDAF1}"/>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spc="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sr-Latn-R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'UP stru. obrazovanje SM Palanka'!$B$5:$B$10</c:f>
              <c:strCache>
                <c:ptCount val="6"/>
                <c:pt idx="0">
                  <c:v>Само пољопривредно искуство стечено праксом</c:v>
                </c:pt>
                <c:pt idx="1">
                  <c:v>Kурсеви из области пољопривреде</c:v>
                </c:pt>
                <c:pt idx="2">
                  <c:v>Пољопривредна средња школа</c:v>
                </c:pt>
                <c:pt idx="3">
                  <c:v>Друга средња школа</c:v>
                </c:pt>
                <c:pt idx="4">
                  <c:v>Пољопривредна виша школа или факултет</c:v>
                </c:pt>
                <c:pt idx="5">
                  <c:v>Друга виша школа или факултет</c:v>
                </c:pt>
              </c:strCache>
            </c:strRef>
          </c:cat>
          <c:val>
            <c:numRef>
              <c:f>'UP stru. obrazovanje SM Palanka'!$C$5:$C$10</c:f>
              <c:numCache>
                <c:formatCode>General</c:formatCode>
                <c:ptCount val="6"/>
                <c:pt idx="0">
                  <c:v>4215</c:v>
                </c:pt>
                <c:pt idx="1">
                  <c:v>62</c:v>
                </c:pt>
                <c:pt idx="2">
                  <c:v>123</c:v>
                </c:pt>
                <c:pt idx="3">
                  <c:v>2002</c:v>
                </c:pt>
                <c:pt idx="4">
                  <c:v>83</c:v>
                </c:pt>
                <c:pt idx="5">
                  <c:v>262</c:v>
                </c:pt>
              </c:numCache>
            </c:numRef>
          </c:val>
          <c:extLst>
            <c:ext xmlns:c16="http://schemas.microsoft.com/office/drawing/2014/chart" uri="{C3380CC4-5D6E-409C-BE32-E72D297353CC}">
              <c16:uniqueId val="{0000000C-2E69-46E7-B6BE-5A1DBC5FDAF1}"/>
            </c:ext>
          </c:extLst>
        </c:ser>
        <c:dLbls>
          <c:dLblPos val="outEnd"/>
          <c:showLegendKey val="0"/>
          <c:showVal val="0"/>
          <c:showCatName val="1"/>
          <c:showSerName val="0"/>
          <c:showPercent val="1"/>
          <c:showBubbleSize val="0"/>
          <c:showLeaderLines val="1"/>
        </c:dLbls>
      </c:pie3D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pPr>
      <a:endParaRPr lang="sr-Latn-R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view3D>
      <c:rotX val="25"/>
      <c:rotY val="130"/>
      <c:rAngAx val="0"/>
      <c:perspective val="0"/>
    </c:view3D>
    <c:floor>
      <c:thickness val="0"/>
    </c:floor>
    <c:sideWall>
      <c:thickness val="0"/>
    </c:sideWall>
    <c:backWall>
      <c:thickness val="0"/>
    </c:backWall>
    <c:plotArea>
      <c:layout>
        <c:manualLayout>
          <c:layoutTarget val="inner"/>
          <c:xMode val="edge"/>
          <c:yMode val="edge"/>
          <c:x val="2.1673046505399671E-3"/>
          <c:y val="7.1947076843371552E-2"/>
          <c:w val="0.99783264930486859"/>
          <c:h val="0.84801835401900394"/>
        </c:manualLayout>
      </c:layout>
      <c:pie3DChart>
        <c:varyColors val="1"/>
        <c:ser>
          <c:idx val="0"/>
          <c:order val="0"/>
          <c:tx>
            <c:strRef>
              <c:f>'Vocne vrste СМ Паланка'!$C$4</c:f>
              <c:strCache>
                <c:ptCount val="1"/>
                <c:pt idx="0">
                  <c:v>Укупно ха</c:v>
                </c:pt>
              </c:strCache>
            </c:strRef>
          </c:tx>
          <c:spPr>
            <a:scene3d>
              <a:camera prst="orthographicFront"/>
              <a:lightRig rig="threePt" dir="t">
                <a:rot lat="0" lon="0" rev="1200000"/>
              </a:lightRig>
            </a:scene3d>
            <a:sp3d>
              <a:bevelT w="63500" h="57150"/>
              <a:bevelB w="63500" h="95250"/>
            </a:sp3d>
          </c:spPr>
          <c:explosion val="17"/>
          <c:dPt>
            <c:idx val="0"/>
            <c:bubble3D val="0"/>
            <c:explosion val="0"/>
            <c:extLst>
              <c:ext xmlns:c16="http://schemas.microsoft.com/office/drawing/2014/chart" uri="{C3380CC4-5D6E-409C-BE32-E72D297353CC}">
                <c16:uniqueId val="{00000001-8A92-495B-BE9E-4DFDE525BF39}"/>
              </c:ext>
            </c:extLst>
          </c:dPt>
          <c:dPt>
            <c:idx val="1"/>
            <c:bubble3D val="0"/>
            <c:explosion val="0"/>
            <c:spPr>
              <a:solidFill>
                <a:srgbClr val="FF6600"/>
              </a:solidFill>
              <a:scene3d>
                <a:camera prst="orthographicFront"/>
                <a:lightRig rig="threePt" dir="t">
                  <a:rot lat="0" lon="0" rev="1200000"/>
                </a:lightRig>
              </a:scene3d>
              <a:sp3d>
                <a:bevelT w="63500" h="57150"/>
                <a:bevelB w="63500" h="95250"/>
              </a:sp3d>
            </c:spPr>
            <c:extLst>
              <c:ext xmlns:c16="http://schemas.microsoft.com/office/drawing/2014/chart" uri="{C3380CC4-5D6E-409C-BE32-E72D297353CC}">
                <c16:uniqueId val="{00000003-8A92-495B-BE9E-4DFDE525BF39}"/>
              </c:ext>
            </c:extLst>
          </c:dPt>
          <c:dPt>
            <c:idx val="2"/>
            <c:bubble3D val="0"/>
            <c:explosion val="0"/>
            <c:spPr>
              <a:solidFill>
                <a:srgbClr val="FFC000"/>
              </a:solidFill>
              <a:scene3d>
                <a:camera prst="orthographicFront"/>
                <a:lightRig rig="threePt" dir="t">
                  <a:rot lat="0" lon="0" rev="1200000"/>
                </a:lightRig>
              </a:scene3d>
              <a:sp3d>
                <a:bevelT w="63500" h="57150"/>
                <a:bevelB w="63500" h="95250"/>
              </a:sp3d>
            </c:spPr>
            <c:extLst>
              <c:ext xmlns:c16="http://schemas.microsoft.com/office/drawing/2014/chart" uri="{C3380CC4-5D6E-409C-BE32-E72D297353CC}">
                <c16:uniqueId val="{00000005-8A92-495B-BE9E-4DFDE525BF39}"/>
              </c:ext>
            </c:extLst>
          </c:dPt>
          <c:dPt>
            <c:idx val="3"/>
            <c:bubble3D val="0"/>
            <c:explosion val="0"/>
            <c:extLst>
              <c:ext xmlns:c16="http://schemas.microsoft.com/office/drawing/2014/chart" uri="{C3380CC4-5D6E-409C-BE32-E72D297353CC}">
                <c16:uniqueId val="{00000007-8A92-495B-BE9E-4DFDE525BF39}"/>
              </c:ext>
            </c:extLst>
          </c:dPt>
          <c:dPt>
            <c:idx val="4"/>
            <c:bubble3D val="0"/>
            <c:explosion val="0"/>
            <c:spPr>
              <a:solidFill>
                <a:schemeClr val="accent2">
                  <a:lumMod val="60000"/>
                  <a:lumOff val="40000"/>
                </a:schemeClr>
              </a:solidFill>
              <a:scene3d>
                <a:camera prst="orthographicFront"/>
                <a:lightRig rig="threePt" dir="t">
                  <a:rot lat="0" lon="0" rev="1200000"/>
                </a:lightRig>
              </a:scene3d>
              <a:sp3d>
                <a:bevelT w="63500" h="57150"/>
                <a:bevelB w="63500" h="95250"/>
              </a:sp3d>
            </c:spPr>
            <c:extLst>
              <c:ext xmlns:c16="http://schemas.microsoft.com/office/drawing/2014/chart" uri="{C3380CC4-5D6E-409C-BE32-E72D297353CC}">
                <c16:uniqueId val="{00000009-8A92-495B-BE9E-4DFDE525BF39}"/>
              </c:ext>
            </c:extLst>
          </c:dPt>
          <c:dPt>
            <c:idx val="5"/>
            <c:bubble3D val="0"/>
            <c:explosion val="0"/>
            <c:spPr>
              <a:solidFill>
                <a:schemeClr val="tx2">
                  <a:lumMod val="60000"/>
                  <a:lumOff val="40000"/>
                </a:schemeClr>
              </a:solidFill>
              <a:scene3d>
                <a:camera prst="orthographicFront"/>
                <a:lightRig rig="threePt" dir="t">
                  <a:rot lat="0" lon="0" rev="1200000"/>
                </a:lightRig>
              </a:scene3d>
              <a:sp3d>
                <a:bevelT w="63500" h="57150"/>
                <a:bevelB w="63500" h="95250"/>
              </a:sp3d>
            </c:spPr>
            <c:extLst>
              <c:ext xmlns:c16="http://schemas.microsoft.com/office/drawing/2014/chart" uri="{C3380CC4-5D6E-409C-BE32-E72D297353CC}">
                <c16:uniqueId val="{0000000B-8A92-495B-BE9E-4DFDE525BF39}"/>
              </c:ext>
            </c:extLst>
          </c:dPt>
          <c:dPt>
            <c:idx val="6"/>
            <c:bubble3D val="0"/>
            <c:explosion val="0"/>
            <c:spPr>
              <a:solidFill>
                <a:srgbClr val="2FC9FF"/>
              </a:solidFill>
              <a:scene3d>
                <a:camera prst="orthographicFront"/>
                <a:lightRig rig="threePt" dir="t">
                  <a:rot lat="0" lon="0" rev="1200000"/>
                </a:lightRig>
              </a:scene3d>
              <a:sp3d>
                <a:bevelT w="63500" h="57150"/>
                <a:bevelB w="63500" h="95250"/>
              </a:sp3d>
            </c:spPr>
            <c:extLst>
              <c:ext xmlns:c16="http://schemas.microsoft.com/office/drawing/2014/chart" uri="{C3380CC4-5D6E-409C-BE32-E72D297353CC}">
                <c16:uniqueId val="{0000000D-8A92-495B-BE9E-4DFDE525BF39}"/>
              </c:ext>
            </c:extLst>
          </c:dPt>
          <c:dPt>
            <c:idx val="7"/>
            <c:bubble3D val="0"/>
            <c:explosion val="0"/>
            <c:spPr>
              <a:solidFill>
                <a:srgbClr val="FFFF00"/>
              </a:solidFill>
              <a:scene3d>
                <a:camera prst="orthographicFront"/>
                <a:lightRig rig="threePt" dir="t">
                  <a:rot lat="0" lon="0" rev="1200000"/>
                </a:lightRig>
              </a:scene3d>
              <a:sp3d>
                <a:bevelT w="63500" h="57150"/>
                <a:bevelB w="63500" h="95250"/>
              </a:sp3d>
            </c:spPr>
            <c:extLst>
              <c:ext xmlns:c16="http://schemas.microsoft.com/office/drawing/2014/chart" uri="{C3380CC4-5D6E-409C-BE32-E72D297353CC}">
                <c16:uniqueId val="{0000000F-8A92-495B-BE9E-4DFDE525BF39}"/>
              </c:ext>
            </c:extLst>
          </c:dPt>
          <c:dPt>
            <c:idx val="8"/>
            <c:bubble3D val="0"/>
            <c:explosion val="0"/>
            <c:extLst>
              <c:ext xmlns:c16="http://schemas.microsoft.com/office/drawing/2014/chart" uri="{C3380CC4-5D6E-409C-BE32-E72D297353CC}">
                <c16:uniqueId val="{00000011-8A92-495B-BE9E-4DFDE525BF39}"/>
              </c:ext>
            </c:extLst>
          </c:dPt>
          <c:dPt>
            <c:idx val="9"/>
            <c:bubble3D val="0"/>
            <c:explosion val="0"/>
            <c:spPr>
              <a:solidFill>
                <a:schemeClr val="accent2">
                  <a:lumMod val="40000"/>
                  <a:lumOff val="60000"/>
                </a:schemeClr>
              </a:solidFill>
              <a:scene3d>
                <a:camera prst="orthographicFront"/>
                <a:lightRig rig="threePt" dir="t">
                  <a:rot lat="0" lon="0" rev="1200000"/>
                </a:lightRig>
              </a:scene3d>
              <a:sp3d>
                <a:bevelT w="63500" h="57150"/>
                <a:bevelB w="63500" h="95250"/>
              </a:sp3d>
            </c:spPr>
            <c:extLst>
              <c:ext xmlns:c16="http://schemas.microsoft.com/office/drawing/2014/chart" uri="{C3380CC4-5D6E-409C-BE32-E72D297353CC}">
                <c16:uniqueId val="{00000013-8A92-495B-BE9E-4DFDE525BF39}"/>
              </c:ext>
            </c:extLst>
          </c:dPt>
          <c:dLbls>
            <c:dLbl>
              <c:idx val="0"/>
              <c:layout>
                <c:manualLayout>
                  <c:x val="-0.1325045500699274"/>
                  <c:y val="3.3347629730641218E-2"/>
                </c:manualLayout>
              </c:layout>
              <c:numFmt formatCode="0.00%" sourceLinked="0"/>
              <c:spPr>
                <a:noFill/>
                <a:ln>
                  <a:noFill/>
                </a:ln>
                <a:effectLst/>
              </c:spPr>
              <c:txPr>
                <a:bodyPr wrap="square" lIns="38100" tIns="19050" rIns="38100" bIns="19050" anchor="ctr">
                  <a:noAutofit/>
                </a:bodyPr>
                <a:lstStyle/>
                <a:p>
                  <a:pPr>
                    <a:defRPr>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15:layout>
                    <c:manualLayout>
                      <c:w val="0.20135563346552485"/>
                      <c:h val="0.13847857006700978"/>
                    </c:manualLayout>
                  </c15:layout>
                </c:ext>
                <c:ext xmlns:c16="http://schemas.microsoft.com/office/drawing/2014/chart" uri="{C3380CC4-5D6E-409C-BE32-E72D297353CC}">
                  <c16:uniqueId val="{00000001-8A92-495B-BE9E-4DFDE525BF39}"/>
                </c:ext>
              </c:extLst>
            </c:dLbl>
            <c:dLbl>
              <c:idx val="1"/>
              <c:layout>
                <c:manualLayout>
                  <c:x val="-0.11569709751781758"/>
                  <c:y val="0.15953387770973074"/>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A92-495B-BE9E-4DFDE525BF39}"/>
                </c:ext>
              </c:extLst>
            </c:dLbl>
            <c:dLbl>
              <c:idx val="2"/>
              <c:layout>
                <c:manualLayout>
                  <c:x val="-6.4478226718010609E-2"/>
                  <c:y val="5.039773310459106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8A92-495B-BE9E-4DFDE525BF39}"/>
                </c:ext>
              </c:extLst>
            </c:dLbl>
            <c:dLbl>
              <c:idx val="3"/>
              <c:layout>
                <c:manualLayout>
                  <c:x val="-3.0378374236067207E-2"/>
                  <c:y val="-0.16158887960234025"/>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8A92-495B-BE9E-4DFDE525BF39}"/>
                </c:ext>
              </c:extLst>
            </c:dLbl>
            <c:dLbl>
              <c:idx val="4"/>
              <c:layout>
                <c:manualLayout>
                  <c:x val="-2.9197080291970826E-2"/>
                  <c:y val="-3.21185061364536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8A92-495B-BE9E-4DFDE525BF39}"/>
                </c:ext>
              </c:extLst>
            </c:dLbl>
            <c:dLbl>
              <c:idx val="5"/>
              <c:layout>
                <c:manualLayout>
                  <c:x val="-4.3092323313600397E-2"/>
                  <c:y val="-0.11339719057464186"/>
                </c:manualLayout>
              </c:layout>
              <c:numFmt formatCode="0.00%" sourceLinked="0"/>
              <c:spPr>
                <a:noFill/>
                <a:ln>
                  <a:noFill/>
                </a:ln>
                <a:effectLst/>
              </c:spPr>
              <c:txPr>
                <a:bodyPr wrap="square" lIns="38100" tIns="19050" rIns="38100" bIns="19050" anchor="ctr">
                  <a:noAutofit/>
                </a:bodyPr>
                <a:lstStyle/>
                <a:p>
                  <a:pPr>
                    <a:defRPr>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15:layout>
                    <c:manualLayout>
                      <c:w val="0.1607015728873307"/>
                      <c:h val="0.17960417308171675"/>
                    </c:manualLayout>
                  </c15:layout>
                </c:ext>
                <c:ext xmlns:c16="http://schemas.microsoft.com/office/drawing/2014/chart" uri="{C3380CC4-5D6E-409C-BE32-E72D297353CC}">
                  <c16:uniqueId val="{0000000B-8A92-495B-BE9E-4DFDE525BF39}"/>
                </c:ext>
              </c:extLst>
            </c:dLbl>
            <c:dLbl>
              <c:idx val="6"/>
              <c:layout>
                <c:manualLayout>
                  <c:x val="2.4885721401613121E-2"/>
                  <c:y val="-0.26974625727649965"/>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8A92-495B-BE9E-4DFDE525BF39}"/>
                </c:ext>
              </c:extLst>
            </c:dLbl>
            <c:dLbl>
              <c:idx val="7"/>
              <c:layout>
                <c:manualLayout>
                  <c:x val="1.2234228020767478E-2"/>
                  <c:y val="-0.1255058725201249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8A92-495B-BE9E-4DFDE525BF39}"/>
                </c:ext>
              </c:extLst>
            </c:dLbl>
            <c:dLbl>
              <c:idx val="8"/>
              <c:layout>
                <c:manualLayout>
                  <c:x val="5.5893633733739484E-2"/>
                  <c:y val="-1.629239431663220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8A92-495B-BE9E-4DFDE525BF39}"/>
                </c:ext>
              </c:extLst>
            </c:dLbl>
            <c:dLbl>
              <c:idx val="9"/>
              <c:layout>
                <c:manualLayout>
                  <c:x val="-5.6111079180795921E-2"/>
                  <c:y val="0.12256283083329668"/>
                </c:manualLayout>
              </c:layout>
              <c:numFmt formatCode="0.00%" sourceLinked="0"/>
              <c:spPr>
                <a:noFill/>
                <a:ln>
                  <a:noFill/>
                </a:ln>
                <a:effectLst/>
              </c:spPr>
              <c:txPr>
                <a:bodyPr wrap="square" lIns="38100" tIns="19050" rIns="38100" bIns="19050" anchor="ctr">
                  <a:noAutofit/>
                </a:bodyPr>
                <a:lstStyle/>
                <a:p>
                  <a:pPr>
                    <a:defRPr>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sr-Latn-RS"/>
                </a:p>
              </c:txPr>
              <c:showLegendKey val="0"/>
              <c:showVal val="0"/>
              <c:showCatName val="1"/>
              <c:showSerName val="0"/>
              <c:showPercent val="1"/>
              <c:showBubbleSize val="0"/>
              <c:extLst>
                <c:ext xmlns:c15="http://schemas.microsoft.com/office/drawing/2012/chart" uri="{CE6537A1-D6FC-4f65-9D91-7224C49458BB}">
                  <c15:layout>
                    <c:manualLayout>
                      <c:w val="0.13429667721817473"/>
                      <c:h val="0.19843461407601828"/>
                    </c:manualLayout>
                  </c15:layout>
                </c:ext>
                <c:ext xmlns:c16="http://schemas.microsoft.com/office/drawing/2014/chart" uri="{C3380CC4-5D6E-409C-BE32-E72D297353CC}">
                  <c16:uniqueId val="{00000013-8A92-495B-BE9E-4DFDE525BF39}"/>
                </c:ext>
              </c:extLst>
            </c:dLbl>
            <c:numFmt formatCode="0.00%" sourceLinked="0"/>
            <c:spPr>
              <a:noFill/>
              <a:ln>
                <a:noFill/>
              </a:ln>
              <a:effectLst/>
            </c:spPr>
            <c:txPr>
              <a:bodyPr wrap="square" lIns="38100" tIns="19050" rIns="38100" bIns="19050" anchor="ctr">
                <a:spAutoFit/>
              </a:bodyPr>
              <a:lstStyle/>
              <a:p>
                <a:pPr>
                  <a:defRPr>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sr-Latn-RS"/>
              </a:p>
            </c:txPr>
            <c:showLegendKey val="0"/>
            <c:showVal val="0"/>
            <c:showCatName val="1"/>
            <c:showSerName val="0"/>
            <c:showPercent val="1"/>
            <c:showBubbleSize val="0"/>
            <c:showLeaderLines val="1"/>
            <c:extLst>
              <c:ext xmlns:c15="http://schemas.microsoft.com/office/drawing/2012/chart" uri="{CE6537A1-D6FC-4f65-9D91-7224C49458BB}"/>
            </c:extLst>
          </c:dLbls>
          <c:cat>
            <c:strRef>
              <c:f>'Vocne vrste СМ Паланка'!$B$5:$B$14</c:f>
              <c:strCache>
                <c:ptCount val="10"/>
                <c:pt idx="0">
                  <c:v>јабуке</c:v>
                </c:pt>
                <c:pt idx="1">
                  <c:v>крушке</c:v>
                </c:pt>
                <c:pt idx="2">
                  <c:v>брескве</c:v>
                </c:pt>
                <c:pt idx="3">
                  <c:v>кајсије</c:v>
                </c:pt>
                <c:pt idx="4">
                  <c:v>вишње</c:v>
                </c:pt>
                <c:pt idx="5">
                  <c:v>шљиве</c:v>
                </c:pt>
                <c:pt idx="6">
                  <c:v>ораси</c:v>
                </c:pt>
                <c:pt idx="7">
                  <c:v>лешници</c:v>
                </c:pt>
                <c:pt idx="8">
                  <c:v>остало</c:v>
                </c:pt>
                <c:pt idx="9">
                  <c:v>бобичасто воће</c:v>
                </c:pt>
              </c:strCache>
            </c:strRef>
          </c:cat>
          <c:val>
            <c:numRef>
              <c:f>'Vocne vrste СМ Паланка'!$C$5:$C$14</c:f>
              <c:numCache>
                <c:formatCode>0</c:formatCode>
                <c:ptCount val="10"/>
                <c:pt idx="0">
                  <c:v>266</c:v>
                </c:pt>
                <c:pt idx="1">
                  <c:v>89</c:v>
                </c:pt>
                <c:pt idx="2">
                  <c:v>188</c:v>
                </c:pt>
                <c:pt idx="3">
                  <c:v>41</c:v>
                </c:pt>
                <c:pt idx="4">
                  <c:v>425</c:v>
                </c:pt>
                <c:pt idx="5">
                  <c:v>305</c:v>
                </c:pt>
                <c:pt idx="6" formatCode="###\ ###\ ##0">
                  <c:v>46</c:v>
                </c:pt>
                <c:pt idx="7" formatCode="###\ ###\ ##0">
                  <c:v>16</c:v>
                </c:pt>
                <c:pt idx="8" formatCode="###\ ###\ ##0">
                  <c:v>94</c:v>
                </c:pt>
                <c:pt idx="9" formatCode="###\ ###\ ##0">
                  <c:v>13</c:v>
                </c:pt>
              </c:numCache>
            </c:numRef>
          </c:val>
          <c:extLst>
            <c:ext xmlns:c16="http://schemas.microsoft.com/office/drawing/2014/chart" uri="{C3380CC4-5D6E-409C-BE32-E72D297353CC}">
              <c16:uniqueId val="{00000014-8A92-495B-BE9E-4DFDE525BF39}"/>
            </c:ext>
          </c:extLst>
        </c:ser>
        <c:dLbls>
          <c:showLegendKey val="0"/>
          <c:showVal val="0"/>
          <c:showCatName val="1"/>
          <c:showSerName val="0"/>
          <c:showPercent val="1"/>
          <c:showBubbleSize val="0"/>
          <c:showLeaderLines val="1"/>
        </c:dLbls>
      </c:pie3DChart>
    </c:plotArea>
    <c:plotVisOnly val="1"/>
    <c:dispBlanksAs val="gap"/>
    <c:showDLblsOverMax val="0"/>
  </c:chart>
  <c:spPr>
    <a:ln>
      <a:no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614183939585913"/>
          <c:y val="4.4096507259566355E-2"/>
          <c:w val="0.86445678239814061"/>
          <c:h val="0.695545155069902"/>
        </c:manualLayout>
      </c:layout>
      <c:barChart>
        <c:barDir val="col"/>
        <c:grouping val="clustered"/>
        <c:varyColors val="0"/>
        <c:ser>
          <c:idx val="0"/>
          <c:order val="0"/>
          <c:tx>
            <c:strRef>
              <c:f>'Сточарство SM Palanka'!$B$4</c:f>
              <c:strCache>
                <c:ptCount val="1"/>
                <c:pt idx="0">
                  <c:v>2012</c:v>
                </c:pt>
              </c:strCache>
            </c:strRef>
          </c:tx>
          <c:spPr>
            <a:solidFill>
              <a:schemeClr val="tx2"/>
            </a:solidFill>
          </c:spPr>
          <c:invertIfNegative val="0"/>
          <c:cat>
            <c:strRef>
              <c:f>'Сточарство SM Palanka'!$A$5:$A$7</c:f>
              <c:strCache>
                <c:ptCount val="3"/>
                <c:pt idx="0">
                  <c:v>Говеда</c:v>
                </c:pt>
                <c:pt idx="1">
                  <c:v>Свиње</c:v>
                </c:pt>
                <c:pt idx="2">
                  <c:v>Овце</c:v>
                </c:pt>
              </c:strCache>
            </c:strRef>
          </c:cat>
          <c:val>
            <c:numRef>
              <c:f>'Сточарство SM Palanka'!$B$5:$B$7</c:f>
              <c:numCache>
                <c:formatCode>General</c:formatCode>
                <c:ptCount val="3"/>
                <c:pt idx="0">
                  <c:v>10299</c:v>
                </c:pt>
                <c:pt idx="1">
                  <c:v>39112</c:v>
                </c:pt>
                <c:pt idx="2">
                  <c:v>17409</c:v>
                </c:pt>
              </c:numCache>
            </c:numRef>
          </c:val>
          <c:extLst>
            <c:ext xmlns:c16="http://schemas.microsoft.com/office/drawing/2014/chart" uri="{C3380CC4-5D6E-409C-BE32-E72D297353CC}">
              <c16:uniqueId val="{00000000-D3C4-4F10-AB1B-A0936F894BA5}"/>
            </c:ext>
          </c:extLst>
        </c:ser>
        <c:ser>
          <c:idx val="1"/>
          <c:order val="1"/>
          <c:tx>
            <c:strRef>
              <c:f>'Сточарство SM Palanka'!$C$4</c:f>
              <c:strCache>
                <c:ptCount val="1"/>
                <c:pt idx="0">
                  <c:v>2018</c:v>
                </c:pt>
              </c:strCache>
            </c:strRef>
          </c:tx>
          <c:spPr>
            <a:solidFill>
              <a:srgbClr val="92D050"/>
            </a:solidFill>
          </c:spPr>
          <c:invertIfNegative val="0"/>
          <c:cat>
            <c:strRef>
              <c:f>'Сточарство SM Palanka'!$A$5:$A$7</c:f>
              <c:strCache>
                <c:ptCount val="3"/>
                <c:pt idx="0">
                  <c:v>Говеда</c:v>
                </c:pt>
                <c:pt idx="1">
                  <c:v>Свиње</c:v>
                </c:pt>
                <c:pt idx="2">
                  <c:v>Овце</c:v>
                </c:pt>
              </c:strCache>
            </c:strRef>
          </c:cat>
          <c:val>
            <c:numRef>
              <c:f>'Сточарство SM Palanka'!$C$5:$C$7</c:f>
              <c:numCache>
                <c:formatCode>General</c:formatCode>
                <c:ptCount val="3"/>
                <c:pt idx="0">
                  <c:v>11466</c:v>
                </c:pt>
                <c:pt idx="1">
                  <c:v>31599</c:v>
                </c:pt>
                <c:pt idx="2">
                  <c:v>14704</c:v>
                </c:pt>
              </c:numCache>
            </c:numRef>
          </c:val>
          <c:extLst>
            <c:ext xmlns:c16="http://schemas.microsoft.com/office/drawing/2014/chart" uri="{C3380CC4-5D6E-409C-BE32-E72D297353CC}">
              <c16:uniqueId val="{00000001-D3C4-4F10-AB1B-A0936F894BA5}"/>
            </c:ext>
          </c:extLst>
        </c:ser>
        <c:dLbls>
          <c:showLegendKey val="0"/>
          <c:showVal val="0"/>
          <c:showCatName val="0"/>
          <c:showSerName val="0"/>
          <c:showPercent val="0"/>
          <c:showBubbleSize val="0"/>
        </c:dLbls>
        <c:gapWidth val="150"/>
        <c:axId val="52615808"/>
        <c:axId val="70724224"/>
      </c:barChart>
      <c:catAx>
        <c:axId val="52615808"/>
        <c:scaling>
          <c:orientation val="minMax"/>
        </c:scaling>
        <c:delete val="0"/>
        <c:axPos val="b"/>
        <c:numFmt formatCode="General" sourceLinked="1"/>
        <c:majorTickMark val="out"/>
        <c:minorTickMark val="none"/>
        <c:tickLblPos val="nextTo"/>
        <c:txPr>
          <a:bodyPr rot="0" vert="horz"/>
          <a:lstStyle/>
          <a:p>
            <a:pPr>
              <a:defRPr/>
            </a:pPr>
            <a:endParaRPr lang="sr-Latn-RS"/>
          </a:p>
        </c:txPr>
        <c:crossAx val="70724224"/>
        <c:crosses val="autoZero"/>
        <c:auto val="1"/>
        <c:lblAlgn val="ctr"/>
        <c:lblOffset val="100"/>
        <c:tickLblSkip val="1"/>
        <c:tickMarkSkip val="1"/>
        <c:noMultiLvlLbl val="0"/>
      </c:catAx>
      <c:valAx>
        <c:axId val="70724224"/>
        <c:scaling>
          <c:orientation val="minMax"/>
          <c:max val="45000"/>
          <c:min val="0"/>
        </c:scaling>
        <c:delete val="0"/>
        <c:axPos val="l"/>
        <c:majorGridlines>
          <c:spPr>
            <a:ln w="3175"/>
          </c:spPr>
        </c:majorGridlines>
        <c:numFmt formatCode="General" sourceLinked="1"/>
        <c:majorTickMark val="out"/>
        <c:minorTickMark val="none"/>
        <c:tickLblPos val="nextTo"/>
        <c:txPr>
          <a:bodyPr rot="0" vert="horz"/>
          <a:lstStyle/>
          <a:p>
            <a:pPr>
              <a:defRPr sz="950" baseline="0">
                <a:latin typeface="Tahoma" panose="020B0604030504040204" pitchFamily="34" charset="0"/>
                <a:ea typeface="Tahoma" panose="020B0604030504040204" pitchFamily="34" charset="0"/>
                <a:cs typeface="Tahoma" panose="020B0604030504040204" pitchFamily="34" charset="0"/>
              </a:defRPr>
            </a:pPr>
            <a:endParaRPr lang="sr-Latn-RS"/>
          </a:p>
        </c:txPr>
        <c:crossAx val="52615808"/>
        <c:crosses val="autoZero"/>
        <c:crossBetween val="between"/>
        <c:majorUnit val="5000"/>
      </c:valAx>
      <c:dTable>
        <c:showHorzBorder val="1"/>
        <c:showVertBorder val="1"/>
        <c:showOutline val="1"/>
        <c:showKeys val="1"/>
        <c:txPr>
          <a:bodyPr/>
          <a:lstStyle/>
          <a:p>
            <a:pPr rtl="0">
              <a:defRPr sz="950" baseline="0">
                <a:latin typeface="Tahoma" panose="020B0604030504040204" pitchFamily="34" charset="0"/>
                <a:ea typeface="Tahoma" panose="020B0604030504040204" pitchFamily="34" charset="0"/>
                <a:cs typeface="Tahoma" panose="020B0604030504040204" pitchFamily="34" charset="0"/>
              </a:defRPr>
            </a:pPr>
            <a:endParaRPr lang="sr-Latn-RS"/>
          </a:p>
        </c:txPr>
      </c:dTable>
      <c:spPr>
        <a:ln>
          <a:solidFill>
            <a:schemeClr val="accent1"/>
          </a:solidFill>
        </a:ln>
        <a:effectLst/>
      </c:spPr>
    </c:plotArea>
    <c:plotVisOnly val="1"/>
    <c:dispBlanksAs val="gap"/>
    <c:showDLblsOverMax val="0"/>
  </c:chart>
  <c:spPr>
    <a:solidFill>
      <a:schemeClr val="bg1">
        <a:lumMod val="85000"/>
      </a:schemeClr>
    </a:solidFill>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view3D>
      <c:rotX val="30"/>
      <c:rotY val="20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2448612596797769E-2"/>
          <c:y val="1.0408393789999691E-2"/>
          <c:w val="0.98636973448809462"/>
          <c:h val="0.82822511600085247"/>
        </c:manualLayout>
      </c:layout>
      <c:pie3DChart>
        <c:varyColors val="1"/>
        <c:ser>
          <c:idx val="0"/>
          <c:order val="0"/>
          <c:tx>
            <c:strRef>
              <c:f>'Преглед ораница СМ Паланка'!$B$4</c:f>
              <c:strCache>
                <c:ptCount val="1"/>
                <c:pt idx="0">
                  <c:v>Укупно ха</c:v>
                </c:pt>
              </c:strCache>
            </c:strRef>
          </c:tx>
          <c:spPr>
            <a:scene3d>
              <a:camera prst="orthographicFront"/>
              <a:lightRig rig="threePt" dir="t">
                <a:rot lat="0" lon="0" rev="1200000"/>
              </a:lightRig>
            </a:scene3d>
            <a:sp3d>
              <a:bevelT w="63500" h="63500"/>
              <a:bevelB w="69850" h="69850"/>
            </a:sp3d>
          </c:spPr>
          <c:dPt>
            <c:idx val="0"/>
            <c:bubble3D val="0"/>
            <c:spPr>
              <a:gradFill rotWithShape="1">
                <a:gsLst>
                  <a:gs pos="0">
                    <a:schemeClr val="accent1">
                      <a:shade val="58000"/>
                      <a:shade val="51000"/>
                      <a:satMod val="130000"/>
                    </a:schemeClr>
                  </a:gs>
                  <a:gs pos="80000">
                    <a:schemeClr val="accent1">
                      <a:shade val="58000"/>
                      <a:shade val="93000"/>
                      <a:satMod val="130000"/>
                    </a:schemeClr>
                  </a:gs>
                  <a:gs pos="100000">
                    <a:schemeClr val="accent1">
                      <a:shade val="58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1200000"/>
                </a:lightRig>
              </a:scene3d>
              <a:sp3d>
                <a:bevelT w="63500" h="63500"/>
                <a:bevelB w="69850" h="69850"/>
              </a:sp3d>
            </c:spPr>
            <c:extLst>
              <c:ext xmlns:c16="http://schemas.microsoft.com/office/drawing/2014/chart" uri="{C3380CC4-5D6E-409C-BE32-E72D297353CC}">
                <c16:uniqueId val="{00000001-8001-43F6-BAA1-E85FC11972EB}"/>
              </c:ext>
            </c:extLst>
          </c:dPt>
          <c:dPt>
            <c:idx val="1"/>
            <c:bubble3D val="0"/>
            <c:spPr>
              <a:solidFill>
                <a:srgbClr val="92D050"/>
              </a:solidFill>
              <a:ln>
                <a:noFill/>
              </a:ln>
              <a:effectLst>
                <a:outerShdw blurRad="40000" dist="23000" dir="5400000" rotWithShape="0">
                  <a:srgbClr val="000000">
                    <a:alpha val="35000"/>
                  </a:srgbClr>
                </a:outerShdw>
              </a:effectLst>
              <a:scene3d>
                <a:camera prst="orthographicFront"/>
                <a:lightRig rig="threePt" dir="t">
                  <a:rot lat="0" lon="0" rev="1200000"/>
                </a:lightRig>
              </a:scene3d>
              <a:sp3d>
                <a:bevelT w="63500" h="63500"/>
                <a:bevelB w="69850" h="69850"/>
              </a:sp3d>
            </c:spPr>
            <c:extLst>
              <c:ext xmlns:c16="http://schemas.microsoft.com/office/drawing/2014/chart" uri="{C3380CC4-5D6E-409C-BE32-E72D297353CC}">
                <c16:uniqueId val="{00000003-8001-43F6-BAA1-E85FC11972EB}"/>
              </c:ext>
            </c:extLst>
          </c:dPt>
          <c:dPt>
            <c:idx val="2"/>
            <c:bubble3D val="0"/>
            <c:spPr>
              <a:gradFill rotWithShape="1">
                <a:gsLst>
                  <a:gs pos="0">
                    <a:schemeClr val="accent1">
                      <a:tint val="86000"/>
                      <a:shade val="51000"/>
                      <a:satMod val="130000"/>
                    </a:schemeClr>
                  </a:gs>
                  <a:gs pos="80000">
                    <a:schemeClr val="accent1">
                      <a:tint val="86000"/>
                      <a:shade val="93000"/>
                      <a:satMod val="130000"/>
                    </a:schemeClr>
                  </a:gs>
                  <a:gs pos="100000">
                    <a:schemeClr val="accent1">
                      <a:tint val="8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1200000"/>
                </a:lightRig>
              </a:scene3d>
              <a:sp3d>
                <a:bevelT w="63500" h="63500"/>
                <a:bevelB w="69850" h="69850"/>
              </a:sp3d>
            </c:spPr>
            <c:extLst>
              <c:ext xmlns:c16="http://schemas.microsoft.com/office/drawing/2014/chart" uri="{C3380CC4-5D6E-409C-BE32-E72D297353CC}">
                <c16:uniqueId val="{00000005-8001-43F6-BAA1-E85FC11972EB}"/>
              </c:ext>
            </c:extLst>
          </c:dPt>
          <c:dPt>
            <c:idx val="3"/>
            <c:bubble3D val="0"/>
            <c:spPr>
              <a:solidFill>
                <a:schemeClr val="bg2">
                  <a:lumMod val="75000"/>
                </a:schemeClr>
              </a:solidFill>
              <a:ln>
                <a:noFill/>
              </a:ln>
              <a:effectLst>
                <a:outerShdw blurRad="40000" dist="23000" dir="5400000" rotWithShape="0">
                  <a:srgbClr val="000000">
                    <a:alpha val="35000"/>
                  </a:srgbClr>
                </a:outerShdw>
              </a:effectLst>
              <a:scene3d>
                <a:camera prst="orthographicFront"/>
                <a:lightRig rig="threePt" dir="t">
                  <a:rot lat="0" lon="0" rev="1200000"/>
                </a:lightRig>
              </a:scene3d>
              <a:sp3d>
                <a:bevelT w="63500" h="63500"/>
                <a:bevelB w="69850" h="69850"/>
              </a:sp3d>
            </c:spPr>
            <c:extLst>
              <c:ext xmlns:c16="http://schemas.microsoft.com/office/drawing/2014/chart" uri="{C3380CC4-5D6E-409C-BE32-E72D297353CC}">
                <c16:uniqueId val="{00000007-8001-43F6-BAA1-E85FC11972EB}"/>
              </c:ext>
            </c:extLst>
          </c:dPt>
          <c:dPt>
            <c:idx val="4"/>
            <c:bubble3D val="0"/>
            <c:spPr>
              <a:solidFill>
                <a:schemeClr val="tx2">
                  <a:lumMod val="40000"/>
                  <a:lumOff val="60000"/>
                </a:schemeClr>
              </a:solidFill>
              <a:ln>
                <a:noFill/>
              </a:ln>
              <a:effectLst>
                <a:outerShdw blurRad="40000" dist="23000" dir="5400000" rotWithShape="0">
                  <a:srgbClr val="000000">
                    <a:alpha val="35000"/>
                  </a:srgbClr>
                </a:outerShdw>
              </a:effectLst>
              <a:scene3d>
                <a:camera prst="orthographicFront"/>
                <a:lightRig rig="threePt" dir="t">
                  <a:rot lat="0" lon="0" rev="1200000"/>
                </a:lightRig>
              </a:scene3d>
              <a:sp3d>
                <a:bevelT w="63500" h="63500"/>
                <a:bevelB w="69850" h="69850"/>
              </a:sp3d>
            </c:spPr>
            <c:extLst>
              <c:ext xmlns:c16="http://schemas.microsoft.com/office/drawing/2014/chart" uri="{C3380CC4-5D6E-409C-BE32-E72D297353CC}">
                <c16:uniqueId val="{00000009-8001-43F6-BAA1-E85FC11972EB}"/>
              </c:ext>
            </c:extLst>
          </c:dPt>
          <c:dPt>
            <c:idx val="5"/>
            <c:bubble3D val="0"/>
            <c:spPr>
              <a:gradFill rotWithShape="1">
                <a:gsLst>
                  <a:gs pos="0">
                    <a:schemeClr val="accent1">
                      <a:tint val="50000"/>
                      <a:shade val="51000"/>
                      <a:satMod val="130000"/>
                    </a:schemeClr>
                  </a:gs>
                  <a:gs pos="80000">
                    <a:schemeClr val="accent1">
                      <a:tint val="50000"/>
                      <a:shade val="93000"/>
                      <a:satMod val="130000"/>
                    </a:schemeClr>
                  </a:gs>
                  <a:gs pos="100000">
                    <a:schemeClr val="accent1">
                      <a:tint val="5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1200000"/>
                </a:lightRig>
              </a:scene3d>
              <a:sp3d>
                <a:bevelT w="63500" h="63500"/>
                <a:bevelB w="69850" h="69850"/>
              </a:sp3d>
            </c:spPr>
            <c:extLst>
              <c:ext xmlns:c16="http://schemas.microsoft.com/office/drawing/2014/chart" uri="{C3380CC4-5D6E-409C-BE32-E72D297353CC}">
                <c16:uniqueId val="{0000000B-8001-43F6-BAA1-E85FC11972EB}"/>
              </c:ext>
            </c:extLst>
          </c:dPt>
          <c:dLbls>
            <c:dLbl>
              <c:idx val="0"/>
              <c:layout>
                <c:manualLayout>
                  <c:x val="0.25041171978457283"/>
                  <c:y val="6.9025937934228815E-2"/>
                </c:manualLayout>
              </c:layout>
              <c:numFmt formatCode="0.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15:layout>
                    <c:manualLayout>
                      <c:w val="0.3181022277772852"/>
                      <c:h val="0.20296711440481705"/>
                    </c:manualLayout>
                  </c15:layout>
                </c:ext>
                <c:ext xmlns:c16="http://schemas.microsoft.com/office/drawing/2014/chart" uri="{C3380CC4-5D6E-409C-BE32-E72D297353CC}">
                  <c16:uniqueId val="{00000001-8001-43F6-BAA1-E85FC11972EB}"/>
                </c:ext>
              </c:extLst>
            </c:dLbl>
            <c:dLbl>
              <c:idx val="1"/>
              <c:layout>
                <c:manualLayout>
                  <c:x val="5.5351785167791184E-2"/>
                  <c:y val="2.201625165857957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001-43F6-BAA1-E85FC11972EB}"/>
                </c:ext>
              </c:extLst>
            </c:dLbl>
            <c:dLbl>
              <c:idx val="2"/>
              <c:layout>
                <c:manualLayout>
                  <c:x val="0.28155686637486471"/>
                  <c:y val="3.171789695715106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8001-43F6-BAA1-E85FC11972EB}"/>
                </c:ext>
              </c:extLst>
            </c:dLbl>
            <c:dLbl>
              <c:idx val="3"/>
              <c:layout>
                <c:manualLayout>
                  <c:x val="0.19676998144284291"/>
                  <c:y val="4.8380317921075597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0206491830668835"/>
                      <c:h val="0.16439468052692383"/>
                    </c:manualLayout>
                  </c15:layout>
                </c:ext>
                <c:ext xmlns:c16="http://schemas.microsoft.com/office/drawing/2014/chart" uri="{C3380CC4-5D6E-409C-BE32-E72D297353CC}">
                  <c16:uniqueId val="{00000007-8001-43F6-BAA1-E85FC11972EB}"/>
                </c:ext>
              </c:extLst>
            </c:dLbl>
            <c:dLbl>
              <c:idx val="4"/>
              <c:layout>
                <c:manualLayout>
                  <c:x val="9.5985295355067498E-3"/>
                  <c:y val="4.697816567088881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8001-43F6-BAA1-E85FC11972EB}"/>
                </c:ext>
              </c:extLst>
            </c:dLbl>
            <c:dLbl>
              <c:idx val="5"/>
              <c:layout>
                <c:manualLayout>
                  <c:x val="-0.18583506611255868"/>
                  <c:y val="-6.694027176492237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8001-43F6-BAA1-E85FC11972EB}"/>
                </c:ext>
              </c:extLst>
            </c:dLbl>
            <c:dLbl>
              <c:idx val="6"/>
              <c:layout>
                <c:manualLayout>
                  <c:x val="-3.8394118142026999E-2"/>
                  <c:y val="-3.171789695715122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C-8001-43F6-BAA1-E85FC11972EB}"/>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sr-Latn-R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'Преглед ораница СМ Паланка'!$A$5:$A$10</c:f>
              <c:strCache>
                <c:ptCount val="6"/>
                <c:pt idx="0">
                  <c:v>Жита</c:v>
                </c:pt>
                <c:pt idx="1">
                  <c:v>Крмно биље</c:v>
                </c:pt>
                <c:pt idx="2">
                  <c:v>Индустријско биље</c:v>
                </c:pt>
                <c:pt idx="3">
                  <c:v>Угари</c:v>
                </c:pt>
                <c:pt idx="4">
                  <c:v>Махунарке и кромпир</c:v>
                </c:pt>
                <c:pt idx="5">
                  <c:v>Поврће</c:v>
                </c:pt>
              </c:strCache>
            </c:strRef>
          </c:cat>
          <c:val>
            <c:numRef>
              <c:f>'Преглед ораница СМ Паланка'!$B$5:$B$10</c:f>
              <c:numCache>
                <c:formatCode>General</c:formatCode>
                <c:ptCount val="6"/>
                <c:pt idx="0">
                  <c:v>18105</c:v>
                </c:pt>
                <c:pt idx="1">
                  <c:v>4492</c:v>
                </c:pt>
                <c:pt idx="2">
                  <c:v>833</c:v>
                </c:pt>
                <c:pt idx="3">
                  <c:v>192</c:v>
                </c:pt>
                <c:pt idx="4">
                  <c:v>77</c:v>
                </c:pt>
                <c:pt idx="5">
                  <c:v>88</c:v>
                </c:pt>
              </c:numCache>
            </c:numRef>
          </c:val>
          <c:extLst>
            <c:ext xmlns:c16="http://schemas.microsoft.com/office/drawing/2014/chart" uri="{C3380CC4-5D6E-409C-BE32-E72D297353CC}">
              <c16:uniqueId val="{0000000D-8001-43F6-BAA1-E85FC11972EB}"/>
            </c:ext>
          </c:extLst>
        </c:ser>
        <c:dLbls>
          <c:dLblPos val="outEnd"/>
          <c:showLegendKey val="0"/>
          <c:showVal val="0"/>
          <c:showCatName val="1"/>
          <c:showSerName val="0"/>
          <c:showPercent val="0"/>
          <c:showBubbleSize val="0"/>
          <c:showLeaderLines val="1"/>
        </c:dLbls>
      </c:pie3DChart>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999549561255339"/>
          <c:y val="4.5349063223749014E-2"/>
          <c:w val="0.84292305871007045"/>
          <c:h val="0.74623592858954824"/>
        </c:manualLayout>
      </c:layout>
      <c:barChart>
        <c:barDir val="col"/>
        <c:grouping val="clustered"/>
        <c:varyColors val="0"/>
        <c:ser>
          <c:idx val="0"/>
          <c:order val="0"/>
          <c:tx>
            <c:strRef>
              <c:f>'Stanovn СМ Паланка Urb - Ru'!$B$4</c:f>
              <c:strCache>
                <c:ptCount val="1"/>
                <c:pt idx="0">
                  <c:v>Рурално</c:v>
                </c:pt>
              </c:strCache>
            </c:strRef>
          </c:tx>
          <c:spPr>
            <a:solidFill>
              <a:srgbClr val="00B050"/>
            </a:solidFill>
            <a:scene3d>
              <a:camera prst="orthographicFront"/>
              <a:lightRig rig="threePt" dir="t">
                <a:rot lat="0" lon="0" rev="1200000"/>
              </a:lightRig>
            </a:scene3d>
            <a:sp3d>
              <a:bevelT w="88900" h="38100"/>
            </a:sp3d>
          </c:spPr>
          <c:invertIfNegative val="0"/>
          <c:cat>
            <c:numRef>
              <c:f>'Stanovn СМ Паланка Urb - Ru'!$A$5:$A$12</c:f>
              <c:numCache>
                <c:formatCode>General</c:formatCode>
                <c:ptCount val="8"/>
                <c:pt idx="0">
                  <c:v>1948</c:v>
                </c:pt>
                <c:pt idx="1">
                  <c:v>1953</c:v>
                </c:pt>
                <c:pt idx="2">
                  <c:v>1961</c:v>
                </c:pt>
                <c:pt idx="3">
                  <c:v>1971</c:v>
                </c:pt>
                <c:pt idx="4">
                  <c:v>1981</c:v>
                </c:pt>
                <c:pt idx="5">
                  <c:v>1991</c:v>
                </c:pt>
                <c:pt idx="6">
                  <c:v>2002</c:v>
                </c:pt>
                <c:pt idx="7">
                  <c:v>2011</c:v>
                </c:pt>
              </c:numCache>
            </c:numRef>
          </c:cat>
          <c:val>
            <c:numRef>
              <c:f>'Stanovn СМ Паланка Urb - Ru'!$B$5:$B$12</c:f>
              <c:numCache>
                <c:formatCode>General</c:formatCode>
                <c:ptCount val="8"/>
                <c:pt idx="0">
                  <c:v>42893</c:v>
                </c:pt>
                <c:pt idx="1">
                  <c:v>43612</c:v>
                </c:pt>
                <c:pt idx="2">
                  <c:v>42474</c:v>
                </c:pt>
                <c:pt idx="3">
                  <c:v>39425</c:v>
                </c:pt>
                <c:pt idx="4">
                  <c:v>37310</c:v>
                </c:pt>
                <c:pt idx="5">
                  <c:v>34676</c:v>
                </c:pt>
                <c:pt idx="6">
                  <c:v>30711</c:v>
                </c:pt>
                <c:pt idx="7">
                  <c:v>26683</c:v>
                </c:pt>
              </c:numCache>
            </c:numRef>
          </c:val>
          <c:extLst>
            <c:ext xmlns:c16="http://schemas.microsoft.com/office/drawing/2014/chart" uri="{C3380CC4-5D6E-409C-BE32-E72D297353CC}">
              <c16:uniqueId val="{00000000-8674-4B00-A378-8D83BD5CE25C}"/>
            </c:ext>
          </c:extLst>
        </c:ser>
        <c:ser>
          <c:idx val="1"/>
          <c:order val="1"/>
          <c:tx>
            <c:strRef>
              <c:f>'Stanovn СМ Паланка Urb - Ru'!$C$4</c:f>
              <c:strCache>
                <c:ptCount val="1"/>
                <c:pt idx="0">
                  <c:v>Урбано</c:v>
                </c:pt>
              </c:strCache>
            </c:strRef>
          </c:tx>
          <c:spPr>
            <a:solidFill>
              <a:srgbClr val="4472C4">
                <a:lumMod val="75000"/>
              </a:srgbClr>
            </a:solidFill>
          </c:spPr>
          <c:invertIfNegative val="0"/>
          <c:cat>
            <c:numRef>
              <c:f>'Stanovn СМ Паланка Urb - Ru'!$A$5:$A$12</c:f>
              <c:numCache>
                <c:formatCode>General</c:formatCode>
                <c:ptCount val="8"/>
                <c:pt idx="0">
                  <c:v>1948</c:v>
                </c:pt>
                <c:pt idx="1">
                  <c:v>1953</c:v>
                </c:pt>
                <c:pt idx="2">
                  <c:v>1961</c:v>
                </c:pt>
                <c:pt idx="3">
                  <c:v>1971</c:v>
                </c:pt>
                <c:pt idx="4">
                  <c:v>1981</c:v>
                </c:pt>
                <c:pt idx="5">
                  <c:v>1991</c:v>
                </c:pt>
                <c:pt idx="6">
                  <c:v>2002</c:v>
                </c:pt>
                <c:pt idx="7">
                  <c:v>2011</c:v>
                </c:pt>
              </c:numCache>
            </c:numRef>
          </c:cat>
          <c:val>
            <c:numRef>
              <c:f>'Stanovn СМ Паланка Urb - Ru'!$C$5:$C$12</c:f>
              <c:numCache>
                <c:formatCode>General</c:formatCode>
                <c:ptCount val="8"/>
                <c:pt idx="0">
                  <c:v>7413</c:v>
                </c:pt>
                <c:pt idx="1">
                  <c:v>9427</c:v>
                </c:pt>
                <c:pt idx="2">
                  <c:v>13014</c:v>
                </c:pt>
                <c:pt idx="3">
                  <c:v>18687</c:v>
                </c:pt>
                <c:pt idx="4">
                  <c:v>23635</c:v>
                </c:pt>
                <c:pt idx="5">
                  <c:v>25146</c:v>
                </c:pt>
                <c:pt idx="6">
                  <c:v>25300</c:v>
                </c:pt>
                <c:pt idx="7">
                  <c:v>23601</c:v>
                </c:pt>
              </c:numCache>
            </c:numRef>
          </c:val>
          <c:extLst>
            <c:ext xmlns:c16="http://schemas.microsoft.com/office/drawing/2014/chart" uri="{C3380CC4-5D6E-409C-BE32-E72D297353CC}">
              <c16:uniqueId val="{00000001-8674-4B00-A378-8D83BD5CE25C}"/>
            </c:ext>
          </c:extLst>
        </c:ser>
        <c:dLbls>
          <c:showLegendKey val="0"/>
          <c:showVal val="0"/>
          <c:showCatName val="0"/>
          <c:showSerName val="0"/>
          <c:showPercent val="0"/>
          <c:showBubbleSize val="0"/>
        </c:dLbls>
        <c:gapWidth val="150"/>
        <c:axId val="52615808"/>
        <c:axId val="70724224"/>
      </c:barChart>
      <c:catAx>
        <c:axId val="52615808"/>
        <c:scaling>
          <c:orientation val="minMax"/>
        </c:scaling>
        <c:delete val="0"/>
        <c:axPos val="b"/>
        <c:numFmt formatCode="General" sourceLinked="1"/>
        <c:majorTickMark val="out"/>
        <c:minorTickMark val="none"/>
        <c:tickLblPos val="nextTo"/>
        <c:txPr>
          <a:bodyPr rot="0" vert="horz"/>
          <a:lstStyle/>
          <a:p>
            <a:pPr>
              <a:defRPr>
                <a:latin typeface="Tahoma" panose="020B0604030504040204" pitchFamily="34" charset="0"/>
                <a:ea typeface="Tahoma" panose="020B0604030504040204" pitchFamily="34" charset="0"/>
                <a:cs typeface="Tahoma" panose="020B0604030504040204" pitchFamily="34" charset="0"/>
              </a:defRPr>
            </a:pPr>
            <a:endParaRPr lang="sr-Latn-RS"/>
          </a:p>
        </c:txPr>
        <c:crossAx val="70724224"/>
        <c:crosses val="autoZero"/>
        <c:auto val="1"/>
        <c:lblAlgn val="ctr"/>
        <c:lblOffset val="100"/>
        <c:tickLblSkip val="1"/>
        <c:tickMarkSkip val="1"/>
        <c:noMultiLvlLbl val="0"/>
      </c:catAx>
      <c:valAx>
        <c:axId val="70724224"/>
        <c:scaling>
          <c:orientation val="minMax"/>
          <c:max val="55000"/>
          <c:min val="0"/>
        </c:scaling>
        <c:delete val="0"/>
        <c:axPos val="l"/>
        <c:majorGridlines>
          <c:spPr>
            <a:ln w="3175">
              <a:solidFill>
                <a:schemeClr val="tx1"/>
              </a:solidFill>
            </a:ln>
          </c:spPr>
        </c:majorGridlines>
        <c:numFmt formatCode="General" sourceLinked="1"/>
        <c:majorTickMark val="out"/>
        <c:minorTickMark val="none"/>
        <c:tickLblPos val="nextTo"/>
        <c:txPr>
          <a:bodyPr rot="0" vert="horz"/>
          <a:lstStyle/>
          <a:p>
            <a:pPr>
              <a:defRPr sz="950" baseline="0">
                <a:latin typeface="Tahoma" panose="020B0604030504040204" pitchFamily="34" charset="0"/>
                <a:ea typeface="Tahoma" panose="020B0604030504040204" pitchFamily="34" charset="0"/>
                <a:cs typeface="Tahoma" panose="020B0604030504040204" pitchFamily="34" charset="0"/>
              </a:defRPr>
            </a:pPr>
            <a:endParaRPr lang="sr-Latn-RS"/>
          </a:p>
        </c:txPr>
        <c:crossAx val="52615808"/>
        <c:crosses val="autoZero"/>
        <c:crossBetween val="between"/>
        <c:majorUnit val="5000"/>
      </c:valAx>
      <c:dTable>
        <c:showHorzBorder val="1"/>
        <c:showVertBorder val="1"/>
        <c:showOutline val="1"/>
        <c:showKeys val="1"/>
        <c:txPr>
          <a:bodyPr/>
          <a:lstStyle/>
          <a:p>
            <a:pPr rtl="0">
              <a:defRPr sz="950" baseline="0">
                <a:latin typeface="Tahoma" panose="020B0604030504040204" pitchFamily="34" charset="0"/>
                <a:ea typeface="Tahoma" panose="020B0604030504040204" pitchFamily="34" charset="0"/>
                <a:cs typeface="Tahoma" panose="020B0604030504040204" pitchFamily="34" charset="0"/>
              </a:defRPr>
            </a:pPr>
            <a:endParaRPr lang="sr-Latn-RS"/>
          </a:p>
        </c:txPr>
      </c:dTable>
      <c:spPr>
        <a:ln w="3175">
          <a:solidFill>
            <a:schemeClr val="tx1"/>
          </a:solidFill>
        </a:ln>
      </c:spPr>
    </c:plotArea>
    <c:plotVisOnly val="1"/>
    <c:dispBlanksAs val="gap"/>
    <c:showDLblsOverMax val="0"/>
  </c:chart>
  <c:spPr>
    <a:solidFill>
      <a:schemeClr val="bg1">
        <a:lumMod val="85000"/>
      </a:schemeClr>
    </a:solidFill>
    <a:ln>
      <a:solidFill>
        <a:schemeClr val="tx1"/>
      </a:solid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view3D>
      <c:rotX val="30"/>
      <c:rotY val="2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27328361955104E-2"/>
          <c:y val="0.10392547613470512"/>
          <c:w val="0.98636973448809462"/>
          <c:h val="0.82822511600085247"/>
        </c:manualLayout>
      </c:layout>
      <c:pie3DChart>
        <c:varyColors val="1"/>
        <c:ser>
          <c:idx val="0"/>
          <c:order val="0"/>
          <c:tx>
            <c:strRef>
              <c:f>'Starosna str Surdulica'!$B$4</c:f>
              <c:strCache>
                <c:ptCount val="1"/>
                <c:pt idx="0">
                  <c:v>Укупно ха</c:v>
                </c:pt>
              </c:strCache>
            </c:strRef>
          </c:tx>
          <c:spPr>
            <a:scene3d>
              <a:camera prst="orthographicFront"/>
              <a:lightRig rig="threePt" dir="t">
                <a:rot lat="0" lon="0" rev="1200000"/>
              </a:lightRig>
            </a:scene3d>
            <a:sp3d>
              <a:bevelT w="63500" h="63500"/>
              <a:bevelB w="69850" h="69850"/>
            </a:sp3d>
          </c:spPr>
          <c:dPt>
            <c:idx val="0"/>
            <c:bubble3D val="0"/>
            <c:spPr>
              <a:gradFill rotWithShape="1">
                <a:gsLst>
                  <a:gs pos="0">
                    <a:schemeClr val="accent1">
                      <a:shade val="58000"/>
                      <a:shade val="51000"/>
                      <a:satMod val="130000"/>
                    </a:schemeClr>
                  </a:gs>
                  <a:gs pos="80000">
                    <a:schemeClr val="accent1">
                      <a:shade val="58000"/>
                      <a:shade val="93000"/>
                      <a:satMod val="130000"/>
                    </a:schemeClr>
                  </a:gs>
                  <a:gs pos="100000">
                    <a:schemeClr val="accent1">
                      <a:shade val="58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1200000"/>
                </a:lightRig>
              </a:scene3d>
              <a:sp3d>
                <a:bevelT w="63500" h="63500"/>
                <a:bevelB w="69850" h="69850"/>
              </a:sp3d>
            </c:spPr>
            <c:extLst>
              <c:ext xmlns:c16="http://schemas.microsoft.com/office/drawing/2014/chart" uri="{C3380CC4-5D6E-409C-BE32-E72D297353CC}">
                <c16:uniqueId val="{00000001-CBA5-4592-87CE-732890526E81}"/>
              </c:ext>
            </c:extLst>
          </c:dPt>
          <c:dPt>
            <c:idx val="1"/>
            <c:bubble3D val="0"/>
            <c:spPr>
              <a:solidFill>
                <a:srgbClr val="92D050"/>
              </a:solidFill>
              <a:ln>
                <a:noFill/>
              </a:ln>
              <a:effectLst>
                <a:outerShdw blurRad="40000" dist="23000" dir="5400000" rotWithShape="0">
                  <a:srgbClr val="000000">
                    <a:alpha val="35000"/>
                  </a:srgbClr>
                </a:outerShdw>
              </a:effectLst>
              <a:scene3d>
                <a:camera prst="orthographicFront"/>
                <a:lightRig rig="threePt" dir="t">
                  <a:rot lat="0" lon="0" rev="1200000"/>
                </a:lightRig>
              </a:scene3d>
              <a:sp3d>
                <a:bevelT w="63500" h="63500"/>
                <a:bevelB w="69850" h="69850"/>
              </a:sp3d>
            </c:spPr>
            <c:extLst>
              <c:ext xmlns:c16="http://schemas.microsoft.com/office/drawing/2014/chart" uri="{C3380CC4-5D6E-409C-BE32-E72D297353CC}">
                <c16:uniqueId val="{00000003-CBA5-4592-87CE-732890526E81}"/>
              </c:ext>
            </c:extLst>
          </c:dPt>
          <c:dPt>
            <c:idx val="2"/>
            <c:bubble3D val="0"/>
            <c:spPr>
              <a:gradFill rotWithShape="1">
                <a:gsLst>
                  <a:gs pos="0">
                    <a:schemeClr val="accent1">
                      <a:tint val="86000"/>
                      <a:shade val="51000"/>
                      <a:satMod val="130000"/>
                    </a:schemeClr>
                  </a:gs>
                  <a:gs pos="80000">
                    <a:schemeClr val="accent1">
                      <a:tint val="86000"/>
                      <a:shade val="93000"/>
                      <a:satMod val="130000"/>
                    </a:schemeClr>
                  </a:gs>
                  <a:gs pos="100000">
                    <a:schemeClr val="accent1">
                      <a:tint val="8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1200000"/>
                </a:lightRig>
              </a:scene3d>
              <a:sp3d>
                <a:bevelT w="63500" h="63500"/>
                <a:bevelB w="69850" h="69850"/>
              </a:sp3d>
            </c:spPr>
            <c:extLst>
              <c:ext xmlns:c16="http://schemas.microsoft.com/office/drawing/2014/chart" uri="{C3380CC4-5D6E-409C-BE32-E72D297353CC}">
                <c16:uniqueId val="{00000005-CBA5-4592-87CE-732890526E81}"/>
              </c:ext>
            </c:extLst>
          </c:dPt>
          <c:dPt>
            <c:idx val="3"/>
            <c:bubble3D val="0"/>
            <c:spPr>
              <a:solidFill>
                <a:schemeClr val="bg2">
                  <a:lumMod val="75000"/>
                </a:schemeClr>
              </a:solidFill>
              <a:ln>
                <a:noFill/>
              </a:ln>
              <a:effectLst>
                <a:outerShdw blurRad="40000" dist="23000" dir="5400000" rotWithShape="0">
                  <a:srgbClr val="000000">
                    <a:alpha val="35000"/>
                  </a:srgbClr>
                </a:outerShdw>
              </a:effectLst>
              <a:scene3d>
                <a:camera prst="orthographicFront"/>
                <a:lightRig rig="threePt" dir="t">
                  <a:rot lat="0" lon="0" rev="1200000"/>
                </a:lightRig>
              </a:scene3d>
              <a:sp3d>
                <a:bevelT w="63500" h="63500"/>
                <a:bevelB w="69850" h="69850"/>
              </a:sp3d>
            </c:spPr>
            <c:extLst>
              <c:ext xmlns:c16="http://schemas.microsoft.com/office/drawing/2014/chart" uri="{C3380CC4-5D6E-409C-BE32-E72D297353CC}">
                <c16:uniqueId val="{00000007-CBA5-4592-87CE-732890526E81}"/>
              </c:ext>
            </c:extLst>
          </c:dPt>
          <c:dPt>
            <c:idx val="4"/>
            <c:bubble3D val="0"/>
            <c:spPr>
              <a:solidFill>
                <a:schemeClr val="tx2">
                  <a:lumMod val="40000"/>
                  <a:lumOff val="60000"/>
                </a:schemeClr>
              </a:solidFill>
              <a:ln>
                <a:noFill/>
              </a:ln>
              <a:effectLst>
                <a:outerShdw blurRad="40000" dist="23000" dir="5400000" rotWithShape="0">
                  <a:srgbClr val="000000">
                    <a:alpha val="35000"/>
                  </a:srgbClr>
                </a:outerShdw>
              </a:effectLst>
              <a:scene3d>
                <a:camera prst="orthographicFront"/>
                <a:lightRig rig="threePt" dir="t">
                  <a:rot lat="0" lon="0" rev="1200000"/>
                </a:lightRig>
              </a:scene3d>
              <a:sp3d>
                <a:bevelT w="63500" h="63500"/>
                <a:bevelB w="69850" h="69850"/>
              </a:sp3d>
            </c:spPr>
            <c:extLst>
              <c:ext xmlns:c16="http://schemas.microsoft.com/office/drawing/2014/chart" uri="{C3380CC4-5D6E-409C-BE32-E72D297353CC}">
                <c16:uniqueId val="{00000009-CBA5-4592-87CE-732890526E81}"/>
              </c:ext>
            </c:extLst>
          </c:dPt>
          <c:dPt>
            <c:idx val="5"/>
            <c:bubble3D val="0"/>
            <c:spPr>
              <a:gradFill rotWithShape="1">
                <a:gsLst>
                  <a:gs pos="0">
                    <a:schemeClr val="accent1">
                      <a:tint val="30000"/>
                      <a:shade val="51000"/>
                      <a:satMod val="130000"/>
                    </a:schemeClr>
                  </a:gs>
                  <a:gs pos="80000">
                    <a:schemeClr val="accent1">
                      <a:tint val="30000"/>
                      <a:shade val="93000"/>
                      <a:satMod val="130000"/>
                    </a:schemeClr>
                  </a:gs>
                  <a:gs pos="100000">
                    <a:schemeClr val="accent1">
                      <a:tint val="3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1200000"/>
                </a:lightRig>
              </a:scene3d>
              <a:sp3d>
                <a:bevelT w="63500" h="63500"/>
                <a:bevelB w="69850" h="69850"/>
              </a:sp3d>
            </c:spPr>
            <c:extLst>
              <c:ext xmlns:c16="http://schemas.microsoft.com/office/drawing/2014/chart" uri="{C3380CC4-5D6E-409C-BE32-E72D297353CC}">
                <c16:uniqueId val="{0000000B-CBA5-4592-87CE-732890526E81}"/>
              </c:ext>
            </c:extLst>
          </c:dPt>
          <c:dLbls>
            <c:dLbl>
              <c:idx val="0"/>
              <c:layout>
                <c:manualLayout>
                  <c:x val="-9.6781405198413956E-3"/>
                  <c:y val="-0.1029288250733364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BA5-4592-87CE-732890526E81}"/>
                </c:ext>
              </c:extLst>
            </c:dLbl>
            <c:dLbl>
              <c:idx val="1"/>
              <c:layout>
                <c:manualLayout>
                  <c:x val="4.2872172275718025E-2"/>
                  <c:y val="1.096580614560273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BA5-4592-87CE-732890526E81}"/>
                </c:ext>
              </c:extLst>
            </c:dLbl>
            <c:dLbl>
              <c:idx val="2"/>
              <c:layout>
                <c:manualLayout>
                  <c:x val="2.2396438382843668E-2"/>
                  <c:y val="0.1453323297823066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BA5-4592-87CE-732890526E81}"/>
                </c:ext>
              </c:extLst>
            </c:dLbl>
            <c:dLbl>
              <c:idx val="3"/>
              <c:layout>
                <c:manualLayout>
                  <c:x val="-4.673576936119142E-2"/>
                  <c:y val="-3.572256677235040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CBA5-4592-87CE-732890526E81}"/>
                </c:ext>
              </c:extLst>
            </c:dLbl>
            <c:dLbl>
              <c:idx val="4"/>
              <c:layout>
                <c:manualLayout>
                  <c:x val="-0.25734084569596039"/>
                  <c:y val="-2.6960533455597121E-2"/>
                </c:manualLayout>
              </c:layout>
              <c:numFmt formatCode="0.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15:layout>
                    <c:manualLayout>
                      <c:w val="0.36840299160479872"/>
                      <c:h val="0.12997027945036282"/>
                    </c:manualLayout>
                  </c15:layout>
                </c:ext>
                <c:ext xmlns:c16="http://schemas.microsoft.com/office/drawing/2014/chart" uri="{C3380CC4-5D6E-409C-BE32-E72D297353CC}">
                  <c16:uniqueId val="{00000009-CBA5-4592-87CE-732890526E81}"/>
                </c:ext>
              </c:extLst>
            </c:dLbl>
            <c:dLbl>
              <c:idx val="5"/>
              <c:layout>
                <c:manualLayout>
                  <c:x val="6.718970674854724E-2"/>
                  <c:y val="1.359338441020766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CBA5-4592-87CE-732890526E81}"/>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sr-Latn-R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'Starosna str Surdulica'!$A$5:$A$9</c:f>
              <c:strCache>
                <c:ptCount val="5"/>
                <c:pt idx="0">
                  <c:v>0 - 19 год.</c:v>
                </c:pt>
                <c:pt idx="1">
                  <c:v>20 - 39 год.</c:v>
                </c:pt>
                <c:pt idx="2">
                  <c:v>40 - 59 год.</c:v>
                </c:pt>
                <c:pt idx="3">
                  <c:v>60 - 79 год.</c:v>
                </c:pt>
                <c:pt idx="4">
                  <c:v>више од 80 год.</c:v>
                </c:pt>
              </c:strCache>
            </c:strRef>
          </c:cat>
          <c:val>
            <c:numRef>
              <c:f>'Starosna str Surdulica'!$B$5:$B$9</c:f>
              <c:numCache>
                <c:formatCode>General</c:formatCode>
                <c:ptCount val="5"/>
                <c:pt idx="0">
                  <c:v>9965</c:v>
                </c:pt>
                <c:pt idx="1">
                  <c:v>12191</c:v>
                </c:pt>
                <c:pt idx="2">
                  <c:v>14714</c:v>
                </c:pt>
                <c:pt idx="3">
                  <c:v>11408</c:v>
                </c:pt>
                <c:pt idx="4">
                  <c:v>2006</c:v>
                </c:pt>
              </c:numCache>
            </c:numRef>
          </c:val>
          <c:extLst>
            <c:ext xmlns:c16="http://schemas.microsoft.com/office/drawing/2014/chart" uri="{C3380CC4-5D6E-409C-BE32-E72D297353CC}">
              <c16:uniqueId val="{0000000C-CBA5-4592-87CE-732890526E81}"/>
            </c:ext>
          </c:extLst>
        </c:ser>
        <c:dLbls>
          <c:dLblPos val="outEnd"/>
          <c:showLegendKey val="0"/>
          <c:showVal val="0"/>
          <c:showCatName val="1"/>
          <c:showSerName val="0"/>
          <c:showPercent val="0"/>
          <c:showBubbleSize val="0"/>
          <c:showLeaderLines val="1"/>
        </c:dLbls>
      </c:pie3DChart>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sr-Latn-R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view3D>
      <c:rotX val="30"/>
      <c:rotY val="2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0172813593831495E-2"/>
          <c:y val="0.16859951008037607"/>
          <c:w val="0.90191603144578991"/>
          <c:h val="0.76066393149735456"/>
        </c:manualLayout>
      </c:layout>
      <c:pie3DChart>
        <c:varyColors val="1"/>
        <c:ser>
          <c:idx val="0"/>
          <c:order val="0"/>
          <c:tx>
            <c:strRef>
              <c:f>'Кориш Некоришћено'!$B$4</c:f>
              <c:strCache>
                <c:ptCount val="1"/>
                <c:pt idx="0">
                  <c:v>Укупно ха</c:v>
                </c:pt>
              </c:strCache>
            </c:strRef>
          </c:tx>
          <c:spPr>
            <a:scene3d>
              <a:camera prst="orthographicFront"/>
              <a:lightRig rig="threePt" dir="t">
                <a:rot lat="0" lon="0" rev="1200000"/>
              </a:lightRig>
            </a:scene3d>
            <a:sp3d>
              <a:bevelT w="63500" h="63500"/>
              <a:bevelB w="69850" h="69850"/>
            </a:sp3d>
          </c:spPr>
          <c:explosion val="4"/>
          <c:dPt>
            <c:idx val="0"/>
            <c:bubble3D val="0"/>
            <c:spPr>
              <a:gradFill rotWithShape="1">
                <a:gsLst>
                  <a:gs pos="0">
                    <a:schemeClr val="accent1">
                      <a:shade val="58000"/>
                      <a:shade val="51000"/>
                      <a:satMod val="130000"/>
                    </a:schemeClr>
                  </a:gs>
                  <a:gs pos="80000">
                    <a:schemeClr val="accent1">
                      <a:shade val="58000"/>
                      <a:shade val="93000"/>
                      <a:satMod val="130000"/>
                    </a:schemeClr>
                  </a:gs>
                  <a:gs pos="100000">
                    <a:schemeClr val="accent1">
                      <a:shade val="58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1200000"/>
                </a:lightRig>
              </a:scene3d>
              <a:sp3d>
                <a:bevelT w="63500" h="63500"/>
                <a:bevelB w="69850" h="69850"/>
              </a:sp3d>
            </c:spPr>
            <c:extLst>
              <c:ext xmlns:c16="http://schemas.microsoft.com/office/drawing/2014/chart" uri="{C3380CC4-5D6E-409C-BE32-E72D297353CC}">
                <c16:uniqueId val="{00000001-299E-4F5C-B3EC-FC5AA1E352BF}"/>
              </c:ext>
            </c:extLst>
          </c:dPt>
          <c:dPt>
            <c:idx val="1"/>
            <c:bubble3D val="0"/>
            <c:spPr>
              <a:solidFill>
                <a:srgbClr val="92D050"/>
              </a:solidFill>
              <a:ln>
                <a:noFill/>
              </a:ln>
              <a:effectLst>
                <a:outerShdw blurRad="40000" dist="23000" dir="5400000" rotWithShape="0">
                  <a:srgbClr val="000000">
                    <a:alpha val="35000"/>
                  </a:srgbClr>
                </a:outerShdw>
              </a:effectLst>
              <a:scene3d>
                <a:camera prst="orthographicFront"/>
                <a:lightRig rig="threePt" dir="t">
                  <a:rot lat="0" lon="0" rev="1200000"/>
                </a:lightRig>
              </a:scene3d>
              <a:sp3d>
                <a:bevelT w="63500" h="63500"/>
                <a:bevelB w="69850" h="69850"/>
              </a:sp3d>
            </c:spPr>
            <c:extLst>
              <c:ext xmlns:c16="http://schemas.microsoft.com/office/drawing/2014/chart" uri="{C3380CC4-5D6E-409C-BE32-E72D297353CC}">
                <c16:uniqueId val="{00000003-299E-4F5C-B3EC-FC5AA1E352BF}"/>
              </c:ext>
            </c:extLst>
          </c:dPt>
          <c:dPt>
            <c:idx val="2"/>
            <c:bubble3D val="0"/>
            <c:spPr>
              <a:gradFill rotWithShape="1">
                <a:gsLst>
                  <a:gs pos="0">
                    <a:schemeClr val="accent1">
                      <a:tint val="86000"/>
                      <a:shade val="51000"/>
                      <a:satMod val="130000"/>
                    </a:schemeClr>
                  </a:gs>
                  <a:gs pos="80000">
                    <a:schemeClr val="accent1">
                      <a:tint val="86000"/>
                      <a:shade val="93000"/>
                      <a:satMod val="130000"/>
                    </a:schemeClr>
                  </a:gs>
                  <a:gs pos="100000">
                    <a:schemeClr val="accent1">
                      <a:tint val="8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1200000"/>
                </a:lightRig>
              </a:scene3d>
              <a:sp3d>
                <a:bevelT w="63500" h="63500"/>
                <a:bevelB w="69850" h="69850"/>
              </a:sp3d>
            </c:spPr>
            <c:extLst>
              <c:ext xmlns:c16="http://schemas.microsoft.com/office/drawing/2014/chart" uri="{C3380CC4-5D6E-409C-BE32-E72D297353CC}">
                <c16:uniqueId val="{00000005-299E-4F5C-B3EC-FC5AA1E352BF}"/>
              </c:ext>
            </c:extLst>
          </c:dPt>
          <c:dPt>
            <c:idx val="3"/>
            <c:bubble3D val="0"/>
            <c:spPr>
              <a:solidFill>
                <a:schemeClr val="bg2">
                  <a:lumMod val="75000"/>
                </a:schemeClr>
              </a:solidFill>
              <a:ln>
                <a:noFill/>
              </a:ln>
              <a:effectLst>
                <a:outerShdw blurRad="40000" dist="23000" dir="5400000" rotWithShape="0">
                  <a:srgbClr val="000000">
                    <a:alpha val="35000"/>
                  </a:srgbClr>
                </a:outerShdw>
              </a:effectLst>
              <a:scene3d>
                <a:camera prst="orthographicFront"/>
                <a:lightRig rig="threePt" dir="t">
                  <a:rot lat="0" lon="0" rev="1200000"/>
                </a:lightRig>
              </a:scene3d>
              <a:sp3d>
                <a:bevelT w="63500" h="63500"/>
                <a:bevelB w="69850" h="69850"/>
              </a:sp3d>
            </c:spPr>
            <c:extLst>
              <c:ext xmlns:c16="http://schemas.microsoft.com/office/drawing/2014/chart" uri="{C3380CC4-5D6E-409C-BE32-E72D297353CC}">
                <c16:uniqueId val="{00000007-299E-4F5C-B3EC-FC5AA1E352BF}"/>
              </c:ext>
            </c:extLst>
          </c:dPt>
          <c:dPt>
            <c:idx val="4"/>
            <c:bubble3D val="0"/>
            <c:spPr>
              <a:solidFill>
                <a:schemeClr val="tx2">
                  <a:lumMod val="40000"/>
                  <a:lumOff val="60000"/>
                </a:schemeClr>
              </a:solidFill>
              <a:ln>
                <a:noFill/>
              </a:ln>
              <a:effectLst>
                <a:outerShdw blurRad="40000" dist="23000" dir="5400000" rotWithShape="0">
                  <a:srgbClr val="000000">
                    <a:alpha val="35000"/>
                  </a:srgbClr>
                </a:outerShdw>
              </a:effectLst>
              <a:scene3d>
                <a:camera prst="orthographicFront"/>
                <a:lightRig rig="threePt" dir="t">
                  <a:rot lat="0" lon="0" rev="1200000"/>
                </a:lightRig>
              </a:scene3d>
              <a:sp3d>
                <a:bevelT w="63500" h="63500"/>
                <a:bevelB w="69850" h="69850"/>
              </a:sp3d>
            </c:spPr>
            <c:extLst>
              <c:ext xmlns:c16="http://schemas.microsoft.com/office/drawing/2014/chart" uri="{C3380CC4-5D6E-409C-BE32-E72D297353CC}">
                <c16:uniqueId val="{00000009-299E-4F5C-B3EC-FC5AA1E352BF}"/>
              </c:ext>
            </c:extLst>
          </c:dPt>
          <c:dPt>
            <c:idx val="5"/>
            <c:bubble3D val="0"/>
            <c:spPr>
              <a:gradFill rotWithShape="1">
                <a:gsLst>
                  <a:gs pos="0">
                    <a:schemeClr val="accent1">
                      <a:tint val="90000"/>
                      <a:shade val="51000"/>
                      <a:satMod val="130000"/>
                    </a:schemeClr>
                  </a:gs>
                  <a:gs pos="80000">
                    <a:schemeClr val="accent1">
                      <a:tint val="90000"/>
                      <a:shade val="93000"/>
                      <a:satMod val="130000"/>
                    </a:schemeClr>
                  </a:gs>
                  <a:gs pos="100000">
                    <a:schemeClr val="accent1">
                      <a:tint val="9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1200000"/>
                </a:lightRig>
              </a:scene3d>
              <a:sp3d>
                <a:bevelT w="63500" h="63500"/>
                <a:bevelB w="69850" h="69850"/>
              </a:sp3d>
            </c:spPr>
            <c:extLst>
              <c:ext xmlns:c16="http://schemas.microsoft.com/office/drawing/2014/chart" uri="{C3380CC4-5D6E-409C-BE32-E72D297353CC}">
                <c16:uniqueId val="{0000000B-299E-4F5C-B3EC-FC5AA1E352BF}"/>
              </c:ext>
            </c:extLst>
          </c:dPt>
          <c:dLbls>
            <c:dLbl>
              <c:idx val="0"/>
              <c:layout>
                <c:manualLayout>
                  <c:x val="0.23651551237659538"/>
                  <c:y val="-0.32504617212624254"/>
                </c:manualLayout>
              </c:layout>
              <c:numFmt formatCode="0.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15:layout>
                    <c:manualLayout>
                      <c:w val="0.56697532221880087"/>
                      <c:h val="0.20510558893338443"/>
                    </c:manualLayout>
                  </c15:layout>
                </c:ext>
                <c:ext xmlns:c16="http://schemas.microsoft.com/office/drawing/2014/chart" uri="{C3380CC4-5D6E-409C-BE32-E72D297353CC}">
                  <c16:uniqueId val="{00000001-299E-4F5C-B3EC-FC5AA1E352BF}"/>
                </c:ext>
              </c:extLst>
            </c:dLbl>
            <c:dLbl>
              <c:idx val="1"/>
              <c:layout>
                <c:manualLayout>
                  <c:x val="-0.10064380918865588"/>
                  <c:y val="-6.7991782479483905E-3"/>
                </c:manualLayout>
              </c:layout>
              <c:numFmt formatCode="0.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15:layout>
                    <c:manualLayout>
                      <c:w val="0.77565312013541499"/>
                      <c:h val="0.19059328813844795"/>
                    </c:manualLayout>
                  </c15:layout>
                </c:ext>
                <c:ext xmlns:c16="http://schemas.microsoft.com/office/drawing/2014/chart" uri="{C3380CC4-5D6E-409C-BE32-E72D297353CC}">
                  <c16:uniqueId val="{00000003-299E-4F5C-B3EC-FC5AA1E352BF}"/>
                </c:ext>
              </c:extLst>
            </c:dLbl>
            <c:dLbl>
              <c:idx val="2"/>
              <c:layout>
                <c:manualLayout>
                  <c:x val="6.0790687058209412E-2"/>
                  <c:y val="-5.261577026497269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99E-4F5C-B3EC-FC5AA1E352BF}"/>
                </c:ext>
              </c:extLst>
            </c:dLbl>
            <c:dLbl>
              <c:idx val="3"/>
              <c:layout>
                <c:manualLayout>
                  <c:x val="4.2850506303538254E-2"/>
                  <c:y val="-9.8914170443201409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299E-4F5C-B3EC-FC5AA1E352BF}"/>
                </c:ext>
              </c:extLst>
            </c:dLbl>
            <c:dLbl>
              <c:idx val="4"/>
              <c:layout>
                <c:manualLayout>
                  <c:x val="8.6386765819560743E-2"/>
                  <c:y val="-4.078006548397961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299E-4F5C-B3EC-FC5AA1E352BF}"/>
                </c:ext>
              </c:extLst>
            </c:dLbl>
            <c:dLbl>
              <c:idx val="5"/>
              <c:layout>
                <c:manualLayout>
                  <c:x val="6.718970674854724E-2"/>
                  <c:y val="1.359338441020766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299E-4F5C-B3EC-FC5AA1E352BF}"/>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sr-Latn-R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'Кориш Некоришћено'!$A$5:$A$6</c:f>
              <c:strCache>
                <c:ptCount val="2"/>
                <c:pt idx="0">
                  <c:v>Коришћено пољопривредно  земљиште</c:v>
                </c:pt>
                <c:pt idx="1">
                  <c:v>Некоришћено пољопривредно  земљиште</c:v>
                </c:pt>
              </c:strCache>
            </c:strRef>
          </c:cat>
          <c:val>
            <c:numRef>
              <c:f>'Кориш Некоришћено'!$B$5:$B$6</c:f>
              <c:numCache>
                <c:formatCode>###\ ###\ ##0</c:formatCode>
                <c:ptCount val="2"/>
                <c:pt idx="0">
                  <c:v>27782</c:v>
                </c:pt>
                <c:pt idx="1">
                  <c:v>1048</c:v>
                </c:pt>
              </c:numCache>
            </c:numRef>
          </c:val>
          <c:extLst>
            <c:ext xmlns:c16="http://schemas.microsoft.com/office/drawing/2014/chart" uri="{C3380CC4-5D6E-409C-BE32-E72D297353CC}">
              <c16:uniqueId val="{0000000C-299E-4F5C-B3EC-FC5AA1E352BF}"/>
            </c:ext>
          </c:extLst>
        </c:ser>
        <c:dLbls>
          <c:dLblPos val="outEnd"/>
          <c:showLegendKey val="0"/>
          <c:showVal val="0"/>
          <c:showCatName val="1"/>
          <c:showSerName val="0"/>
          <c:showPercent val="0"/>
          <c:showBubbleSize val="0"/>
          <c:showLeaderLines val="1"/>
        </c:dLbls>
      </c:pie3DChart>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sr-Latn-R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view3D>
      <c:rotX val="30"/>
      <c:rotY val="2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7123299534764491E-2"/>
          <c:y val="0.15795473624845555"/>
          <c:w val="0.9481496236199688"/>
          <c:h val="0.79542024168794101"/>
        </c:manualLayout>
      </c:layout>
      <c:pie3DChart>
        <c:varyColors val="1"/>
        <c:ser>
          <c:idx val="0"/>
          <c:order val="0"/>
          <c:tx>
            <c:strRef>
              <c:f>'Struktura zemljiš Kruševac  (2)'!$B$4</c:f>
              <c:strCache>
                <c:ptCount val="1"/>
                <c:pt idx="0">
                  <c:v>Укупно ха</c:v>
                </c:pt>
              </c:strCache>
            </c:strRef>
          </c:tx>
          <c:spPr>
            <a:scene3d>
              <a:camera prst="orthographicFront"/>
              <a:lightRig rig="threePt" dir="t">
                <a:rot lat="0" lon="0" rev="1200000"/>
              </a:lightRig>
            </a:scene3d>
            <a:sp3d>
              <a:bevelT w="63500" h="63500"/>
              <a:bevelB w="69850" h="69850"/>
            </a:sp3d>
          </c:spPr>
          <c:dPt>
            <c:idx val="0"/>
            <c:bubble3D val="0"/>
            <c:spPr>
              <a:gradFill rotWithShape="1">
                <a:gsLst>
                  <a:gs pos="0">
                    <a:schemeClr val="accent1">
                      <a:shade val="58000"/>
                      <a:shade val="51000"/>
                      <a:satMod val="130000"/>
                    </a:schemeClr>
                  </a:gs>
                  <a:gs pos="80000">
                    <a:schemeClr val="accent1">
                      <a:shade val="58000"/>
                      <a:shade val="93000"/>
                      <a:satMod val="130000"/>
                    </a:schemeClr>
                  </a:gs>
                  <a:gs pos="100000">
                    <a:schemeClr val="accent1">
                      <a:shade val="58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1200000"/>
                </a:lightRig>
              </a:scene3d>
              <a:sp3d>
                <a:bevelT w="63500" h="63500"/>
                <a:bevelB w="69850" h="69850"/>
              </a:sp3d>
            </c:spPr>
            <c:extLst>
              <c:ext xmlns:c16="http://schemas.microsoft.com/office/drawing/2014/chart" uri="{C3380CC4-5D6E-409C-BE32-E72D297353CC}">
                <c16:uniqueId val="{00000001-F938-4326-9D5B-EAC0A7C34634}"/>
              </c:ext>
            </c:extLst>
          </c:dPt>
          <c:dPt>
            <c:idx val="1"/>
            <c:bubble3D val="0"/>
            <c:spPr>
              <a:solidFill>
                <a:srgbClr val="92D050"/>
              </a:solidFill>
              <a:ln>
                <a:noFill/>
              </a:ln>
              <a:effectLst>
                <a:outerShdw blurRad="40000" dist="23000" dir="5400000" rotWithShape="0">
                  <a:srgbClr val="000000">
                    <a:alpha val="35000"/>
                  </a:srgbClr>
                </a:outerShdw>
              </a:effectLst>
              <a:scene3d>
                <a:camera prst="orthographicFront"/>
                <a:lightRig rig="threePt" dir="t">
                  <a:rot lat="0" lon="0" rev="1200000"/>
                </a:lightRig>
              </a:scene3d>
              <a:sp3d>
                <a:bevelT w="63500" h="63500"/>
                <a:bevelB w="69850" h="69850"/>
              </a:sp3d>
            </c:spPr>
            <c:extLst>
              <c:ext xmlns:c16="http://schemas.microsoft.com/office/drawing/2014/chart" uri="{C3380CC4-5D6E-409C-BE32-E72D297353CC}">
                <c16:uniqueId val="{00000003-F938-4326-9D5B-EAC0A7C34634}"/>
              </c:ext>
            </c:extLst>
          </c:dPt>
          <c:dPt>
            <c:idx val="2"/>
            <c:bubble3D val="0"/>
            <c:spPr>
              <a:gradFill rotWithShape="1">
                <a:gsLst>
                  <a:gs pos="0">
                    <a:schemeClr val="accent1">
                      <a:tint val="86000"/>
                      <a:shade val="51000"/>
                      <a:satMod val="130000"/>
                    </a:schemeClr>
                  </a:gs>
                  <a:gs pos="80000">
                    <a:schemeClr val="accent1">
                      <a:tint val="86000"/>
                      <a:shade val="93000"/>
                      <a:satMod val="130000"/>
                    </a:schemeClr>
                  </a:gs>
                  <a:gs pos="100000">
                    <a:schemeClr val="accent1">
                      <a:tint val="8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1200000"/>
                </a:lightRig>
              </a:scene3d>
              <a:sp3d>
                <a:bevelT w="63500" h="63500"/>
                <a:bevelB w="69850" h="69850"/>
              </a:sp3d>
            </c:spPr>
            <c:extLst>
              <c:ext xmlns:c16="http://schemas.microsoft.com/office/drawing/2014/chart" uri="{C3380CC4-5D6E-409C-BE32-E72D297353CC}">
                <c16:uniqueId val="{00000005-F938-4326-9D5B-EAC0A7C34634}"/>
              </c:ext>
            </c:extLst>
          </c:dPt>
          <c:dPt>
            <c:idx val="3"/>
            <c:bubble3D val="0"/>
            <c:spPr>
              <a:solidFill>
                <a:schemeClr val="bg2">
                  <a:lumMod val="75000"/>
                </a:schemeClr>
              </a:solidFill>
              <a:ln>
                <a:noFill/>
              </a:ln>
              <a:effectLst>
                <a:outerShdw blurRad="40000" dist="23000" dir="5400000" rotWithShape="0">
                  <a:srgbClr val="000000">
                    <a:alpha val="35000"/>
                  </a:srgbClr>
                </a:outerShdw>
              </a:effectLst>
              <a:scene3d>
                <a:camera prst="orthographicFront"/>
                <a:lightRig rig="threePt" dir="t">
                  <a:rot lat="0" lon="0" rev="1200000"/>
                </a:lightRig>
              </a:scene3d>
              <a:sp3d>
                <a:bevelT w="63500" h="63500"/>
                <a:bevelB w="69850" h="69850"/>
              </a:sp3d>
            </c:spPr>
            <c:extLst>
              <c:ext xmlns:c16="http://schemas.microsoft.com/office/drawing/2014/chart" uri="{C3380CC4-5D6E-409C-BE32-E72D297353CC}">
                <c16:uniqueId val="{00000007-F938-4326-9D5B-EAC0A7C34634}"/>
              </c:ext>
            </c:extLst>
          </c:dPt>
          <c:dPt>
            <c:idx val="4"/>
            <c:bubble3D val="0"/>
            <c:spPr>
              <a:solidFill>
                <a:schemeClr val="tx2">
                  <a:lumMod val="40000"/>
                  <a:lumOff val="60000"/>
                </a:schemeClr>
              </a:solidFill>
              <a:ln>
                <a:noFill/>
              </a:ln>
              <a:effectLst>
                <a:outerShdw blurRad="40000" dist="23000" dir="5400000" rotWithShape="0">
                  <a:srgbClr val="000000">
                    <a:alpha val="35000"/>
                  </a:srgbClr>
                </a:outerShdw>
              </a:effectLst>
              <a:scene3d>
                <a:camera prst="orthographicFront"/>
                <a:lightRig rig="threePt" dir="t">
                  <a:rot lat="0" lon="0" rev="1200000"/>
                </a:lightRig>
              </a:scene3d>
              <a:sp3d>
                <a:bevelT w="63500" h="63500"/>
                <a:bevelB w="69850" h="69850"/>
              </a:sp3d>
            </c:spPr>
            <c:extLst>
              <c:ext xmlns:c16="http://schemas.microsoft.com/office/drawing/2014/chart" uri="{C3380CC4-5D6E-409C-BE32-E72D297353CC}">
                <c16:uniqueId val="{00000009-F938-4326-9D5B-EAC0A7C34634}"/>
              </c:ext>
            </c:extLst>
          </c:dPt>
          <c:dPt>
            <c:idx val="5"/>
            <c:bubble3D val="0"/>
            <c:spPr>
              <a:gradFill rotWithShape="1">
                <a:gsLst>
                  <a:gs pos="0">
                    <a:schemeClr val="accent1">
                      <a:tint val="50000"/>
                      <a:shade val="51000"/>
                      <a:satMod val="130000"/>
                    </a:schemeClr>
                  </a:gs>
                  <a:gs pos="80000">
                    <a:schemeClr val="accent1">
                      <a:tint val="50000"/>
                      <a:shade val="93000"/>
                      <a:satMod val="130000"/>
                    </a:schemeClr>
                  </a:gs>
                  <a:gs pos="100000">
                    <a:schemeClr val="accent1">
                      <a:tint val="5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1200000"/>
                </a:lightRig>
              </a:scene3d>
              <a:sp3d>
                <a:bevelT w="63500" h="63500"/>
                <a:bevelB w="69850" h="69850"/>
              </a:sp3d>
            </c:spPr>
            <c:extLst>
              <c:ext xmlns:c16="http://schemas.microsoft.com/office/drawing/2014/chart" uri="{C3380CC4-5D6E-409C-BE32-E72D297353CC}">
                <c16:uniqueId val="{0000000B-F938-4326-9D5B-EAC0A7C34634}"/>
              </c:ext>
            </c:extLst>
          </c:dPt>
          <c:dLbls>
            <c:dLbl>
              <c:idx val="0"/>
              <c:layout>
                <c:manualLayout>
                  <c:x val="-0.14396475572537598"/>
                  <c:y val="-0.29387406740915178"/>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15:layout>
                    <c:manualLayout>
                      <c:w val="0.37432890730277713"/>
                      <c:h val="0.19461475872104284"/>
                    </c:manualLayout>
                  </c15:layout>
                </c:ext>
                <c:ext xmlns:c16="http://schemas.microsoft.com/office/drawing/2014/chart" uri="{C3380CC4-5D6E-409C-BE32-E72D297353CC}">
                  <c16:uniqueId val="{00000001-F938-4326-9D5B-EAC0A7C34634}"/>
                </c:ext>
              </c:extLst>
            </c:dLbl>
            <c:dLbl>
              <c:idx val="1"/>
              <c:layout>
                <c:manualLayout>
                  <c:x val="-0.11030515708193757"/>
                  <c:y val="3.902093566898998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938-4326-9D5B-EAC0A7C34634}"/>
                </c:ext>
              </c:extLst>
            </c:dLbl>
            <c:dLbl>
              <c:idx val="2"/>
              <c:layout>
                <c:manualLayout>
                  <c:x val="6.7389865971988872E-2"/>
                  <c:y val="-5.0249695414645065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4542437584655197"/>
                      <c:h val="0.19461475872104284"/>
                    </c:manualLayout>
                  </c15:layout>
                </c:ext>
                <c:ext xmlns:c16="http://schemas.microsoft.com/office/drawing/2014/chart" uri="{C3380CC4-5D6E-409C-BE32-E72D297353CC}">
                  <c16:uniqueId val="{00000005-F938-4326-9D5B-EAC0A7C34634}"/>
                </c:ext>
              </c:extLst>
            </c:dLbl>
            <c:dLbl>
              <c:idx val="3"/>
              <c:layout>
                <c:manualLayout>
                  <c:x val="3.4051567355224376E-2"/>
                  <c:y val="-4.816366242901977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F938-4326-9D5B-EAC0A7C34634}"/>
                </c:ext>
              </c:extLst>
            </c:dLbl>
            <c:dLbl>
              <c:idx val="4"/>
              <c:layout>
                <c:manualLayout>
                  <c:x val="0.12598217347776536"/>
                  <c:y val="-1.344265400395207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F938-4326-9D5B-EAC0A7C34634}"/>
                </c:ext>
              </c:extLst>
            </c:dLbl>
            <c:dLbl>
              <c:idx val="5"/>
              <c:layout>
                <c:manualLayout>
                  <c:x val="6.718970674854724E-2"/>
                  <c:y val="1.359338441020766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F938-4326-9D5B-EAC0A7C34634}"/>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sr-Latn-R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'Struktura zemljiš Kruševac  (2)'!$A$5:$A$10</c:f>
              <c:strCache>
                <c:ptCount val="5"/>
                <c:pt idx="0">
                  <c:v>Оранице и баште</c:v>
                </c:pt>
                <c:pt idx="1">
                  <c:v>Воћњаци</c:v>
                </c:pt>
                <c:pt idx="2">
                  <c:v>Виногради</c:v>
                </c:pt>
                <c:pt idx="3">
                  <c:v>Ливаде и пашњаци </c:v>
                </c:pt>
                <c:pt idx="4">
                  <c:v>Остало</c:v>
                </c:pt>
              </c:strCache>
            </c:strRef>
          </c:cat>
          <c:val>
            <c:numRef>
              <c:f>'Struktura zemljiš Kruševac  (2)'!$B$5:$B$10</c:f>
              <c:numCache>
                <c:formatCode>###\ ###\ ##0</c:formatCode>
                <c:ptCount val="6"/>
                <c:pt idx="0">
                  <c:v>23803</c:v>
                </c:pt>
                <c:pt idx="1">
                  <c:v>1484</c:v>
                </c:pt>
                <c:pt idx="2">
                  <c:v>221</c:v>
                </c:pt>
                <c:pt idx="3">
                  <c:v>2001</c:v>
                </c:pt>
                <c:pt idx="4" formatCode="General">
                  <c:v>272</c:v>
                </c:pt>
              </c:numCache>
            </c:numRef>
          </c:val>
          <c:extLst>
            <c:ext xmlns:c16="http://schemas.microsoft.com/office/drawing/2014/chart" uri="{C3380CC4-5D6E-409C-BE32-E72D297353CC}">
              <c16:uniqueId val="{0000000C-F938-4326-9D5B-EAC0A7C34634}"/>
            </c:ext>
          </c:extLst>
        </c:ser>
        <c:dLbls>
          <c:dLblPos val="outEnd"/>
          <c:showLegendKey val="0"/>
          <c:showVal val="0"/>
          <c:showCatName val="1"/>
          <c:showSerName val="0"/>
          <c:showPercent val="0"/>
          <c:showBubbleSize val="0"/>
          <c:showLeaderLines val="1"/>
        </c:dLbls>
      </c:pie3DChart>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sr-Latn-R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2052161526563213E-2"/>
          <c:y val="4.7375573749741842E-2"/>
          <c:w val="0.90695599649331482"/>
          <c:h val="0.79491539178499993"/>
        </c:manualLayout>
      </c:layout>
      <c:barChart>
        <c:barDir val="col"/>
        <c:grouping val="clustered"/>
        <c:varyColors val="0"/>
        <c:ser>
          <c:idx val="0"/>
          <c:order val="0"/>
          <c:tx>
            <c:strRef>
              <c:f>'Veličina zemlj по газСМ Паланка'!$B$4</c:f>
              <c:strCache>
                <c:ptCount val="1"/>
                <c:pt idx="0">
                  <c:v>Stanovnika</c:v>
                </c:pt>
              </c:strCache>
            </c:strRef>
          </c:tx>
          <c:spPr>
            <a:solidFill>
              <a:schemeClr val="tx2">
                <a:lumMod val="75000"/>
              </a:schemeClr>
            </a:solidFill>
            <a:scene3d>
              <a:camera prst="orthographicFront"/>
              <a:lightRig rig="threePt" dir="t">
                <a:rot lat="0" lon="0" rev="1200000"/>
              </a:lightRig>
            </a:scene3d>
            <a:sp3d>
              <a:bevelT h="38100"/>
              <a:bevelB w="57150"/>
            </a:sp3d>
          </c:spPr>
          <c:invertIfNegative val="0"/>
          <c:dLbls>
            <c:dLbl>
              <c:idx val="0"/>
              <c:layout>
                <c:manualLayout>
                  <c:x val="0"/>
                  <c:y val="1.10030560055394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497-49DE-9B3B-C0FF4242EF57}"/>
                </c:ext>
              </c:extLst>
            </c:dLbl>
            <c:dLbl>
              <c:idx val="1"/>
              <c:layout>
                <c:manualLayout>
                  <c:x val="-3.9291596173669223E-17"/>
                  <c:y val="7.835793406865408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497-49DE-9B3B-C0FF4242EF57}"/>
                </c:ext>
              </c:extLst>
            </c:dLbl>
            <c:dLbl>
              <c:idx val="2"/>
              <c:layout>
                <c:manualLayout>
                  <c:x val="0"/>
                  <c:y val="-2.18656275394519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497-49DE-9B3B-C0FF4242EF57}"/>
                </c:ext>
              </c:extLst>
            </c:dLbl>
            <c:dLbl>
              <c:idx val="3"/>
              <c:layout>
                <c:manualLayout>
                  <c:x val="-7.8162956928368321E-17"/>
                  <c:y val="-1.04843958522844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497-49DE-9B3B-C0FF4242EF57}"/>
                </c:ext>
              </c:extLst>
            </c:dLbl>
            <c:dLbl>
              <c:idx val="5"/>
              <c:layout>
                <c:manualLayout>
                  <c:x val="0"/>
                  <c:y val="1.540646372175832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497-49DE-9B3B-C0FF4242EF57}"/>
                </c:ext>
              </c:extLst>
            </c:dLbl>
            <c:dLbl>
              <c:idx val="6"/>
              <c:layout>
                <c:manualLayout>
                  <c:x val="0"/>
                  <c:y val="-3.956042721015634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497-49DE-9B3B-C0FF4242EF57}"/>
                </c:ext>
              </c:extLst>
            </c:dLbl>
            <c:dLbl>
              <c:idx val="7"/>
              <c:layout>
                <c:manualLayout>
                  <c:x val="0"/>
                  <c:y val="-1.85162178670890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497-49DE-9B3B-C0FF4242EF57}"/>
                </c:ext>
              </c:extLst>
            </c:dLbl>
            <c:numFmt formatCode="#,##0" sourceLinked="0"/>
            <c:spPr>
              <a:noFill/>
              <a:ln>
                <a:noFill/>
              </a:ln>
              <a:effectLst/>
            </c:spPr>
            <c:txPr>
              <a:bodyPr wrap="square" lIns="38100" tIns="19050" rIns="38100" bIns="19050" anchor="ctr">
                <a:spAutoFit/>
              </a:bodyPr>
              <a:lstStyle/>
              <a:p>
                <a:pPr>
                  <a:defRPr sz="870" baseline="0">
                    <a:latin typeface="Tahoma" panose="020B0604030504040204" pitchFamily="34" charset="0"/>
                    <a:ea typeface="Tahoma" panose="020B0604030504040204" pitchFamily="34" charset="0"/>
                    <a:cs typeface="Tahoma" panose="020B0604030504040204" pitchFamily="34"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'Veličina zemlj по газСМ Паланка'!$A$5:$A$11</c:f>
              <c:strCache>
                <c:ptCount val="7"/>
                <c:pt idx="0">
                  <c:v>Без земљишта</c:v>
                </c:pt>
                <c:pt idx="1">
                  <c:v>Мање од 1 хектара</c:v>
                </c:pt>
                <c:pt idx="2">
                  <c:v>Од 1 до 2 хектара</c:v>
                </c:pt>
                <c:pt idx="3">
                  <c:v>Од 2 до 5 хектара</c:v>
                </c:pt>
                <c:pt idx="4">
                  <c:v>Од 5 до 10 хектара</c:v>
                </c:pt>
                <c:pt idx="5">
                  <c:v> Од 10  до 20 хектара</c:v>
                </c:pt>
                <c:pt idx="6">
                  <c:v>Преко 20 хектара</c:v>
                </c:pt>
              </c:strCache>
            </c:strRef>
          </c:cat>
          <c:val>
            <c:numRef>
              <c:f>'Veličina zemlj по газСМ Паланка'!$B$5:$B$11</c:f>
              <c:numCache>
                <c:formatCode>General</c:formatCode>
                <c:ptCount val="7"/>
                <c:pt idx="0">
                  <c:v>49</c:v>
                </c:pt>
                <c:pt idx="1">
                  <c:v>1415</c:v>
                </c:pt>
                <c:pt idx="2">
                  <c:v>1279</c:v>
                </c:pt>
                <c:pt idx="3">
                  <c:v>2342</c:v>
                </c:pt>
                <c:pt idx="4">
                  <c:v>1179</c:v>
                </c:pt>
                <c:pt idx="5">
                  <c:v>360</c:v>
                </c:pt>
                <c:pt idx="6">
                  <c:v>123</c:v>
                </c:pt>
              </c:numCache>
            </c:numRef>
          </c:val>
          <c:extLst>
            <c:ext xmlns:c16="http://schemas.microsoft.com/office/drawing/2014/chart" uri="{C3380CC4-5D6E-409C-BE32-E72D297353CC}">
              <c16:uniqueId val="{00000007-C497-49DE-9B3B-C0FF4242EF57}"/>
            </c:ext>
          </c:extLst>
        </c:ser>
        <c:dLbls>
          <c:showLegendKey val="0"/>
          <c:showVal val="0"/>
          <c:showCatName val="0"/>
          <c:showSerName val="0"/>
          <c:showPercent val="0"/>
          <c:showBubbleSize val="0"/>
        </c:dLbls>
        <c:gapWidth val="150"/>
        <c:axId val="153286144"/>
        <c:axId val="153287680"/>
      </c:barChart>
      <c:catAx>
        <c:axId val="153286144"/>
        <c:scaling>
          <c:orientation val="minMax"/>
        </c:scaling>
        <c:delete val="0"/>
        <c:axPos val="b"/>
        <c:numFmt formatCode="General" sourceLinked="1"/>
        <c:majorTickMark val="none"/>
        <c:minorTickMark val="none"/>
        <c:tickLblPos val="nextTo"/>
        <c:txPr>
          <a:bodyPr rot="0" vert="horz"/>
          <a:lstStyle/>
          <a:p>
            <a:pPr>
              <a:defRPr sz="900" baseline="0">
                <a:latin typeface="Tahoma" panose="020B0604030504040204" pitchFamily="34" charset="0"/>
                <a:ea typeface="Tahoma" panose="020B0604030504040204" pitchFamily="34" charset="0"/>
                <a:cs typeface="Tahoma" panose="020B0604030504040204" pitchFamily="34" charset="0"/>
              </a:defRPr>
            </a:pPr>
            <a:endParaRPr lang="sr-Latn-RS"/>
          </a:p>
        </c:txPr>
        <c:crossAx val="153287680"/>
        <c:crosses val="autoZero"/>
        <c:auto val="1"/>
        <c:lblAlgn val="ctr"/>
        <c:lblOffset val="100"/>
        <c:tickLblSkip val="1"/>
        <c:tickMarkSkip val="1"/>
        <c:noMultiLvlLbl val="0"/>
      </c:catAx>
      <c:valAx>
        <c:axId val="153287680"/>
        <c:scaling>
          <c:orientation val="minMax"/>
          <c:max val="2600"/>
          <c:min val="0"/>
        </c:scaling>
        <c:delete val="0"/>
        <c:axPos val="l"/>
        <c:majorGridlines>
          <c:spPr>
            <a:ln w="3175">
              <a:solidFill>
                <a:schemeClr val="tx1">
                  <a:lumMod val="50000"/>
                  <a:lumOff val="50000"/>
                </a:schemeClr>
              </a:solidFill>
            </a:ln>
            <a:effectLst/>
          </c:spPr>
        </c:majorGridlines>
        <c:numFmt formatCode="General" sourceLinked="1"/>
        <c:majorTickMark val="none"/>
        <c:minorTickMark val="none"/>
        <c:tickLblPos val="nextTo"/>
        <c:txPr>
          <a:bodyPr rot="0" vert="horz"/>
          <a:lstStyle/>
          <a:p>
            <a:pPr>
              <a:defRPr sz="900" baseline="0">
                <a:latin typeface="Tahoma" panose="020B0604030504040204" pitchFamily="34" charset="0"/>
                <a:ea typeface="Tahoma" panose="020B0604030504040204" pitchFamily="34" charset="0"/>
                <a:cs typeface="Tahoma" panose="020B0604030504040204" pitchFamily="34" charset="0"/>
              </a:defRPr>
            </a:pPr>
            <a:endParaRPr lang="sr-Latn-RS"/>
          </a:p>
        </c:txPr>
        <c:crossAx val="153286144"/>
        <c:crosses val="autoZero"/>
        <c:crossBetween val="between"/>
        <c:majorUnit val="200"/>
      </c:valAx>
      <c:spPr>
        <a:ln w="3175">
          <a:solidFill>
            <a:schemeClr val="tx1">
              <a:lumMod val="50000"/>
              <a:lumOff val="50000"/>
            </a:schemeClr>
          </a:solidFill>
        </a:ln>
      </c:spPr>
    </c:plotArea>
    <c:plotVisOnly val="1"/>
    <c:dispBlanksAs val="gap"/>
    <c:showDLblsOverMax val="0"/>
  </c:chart>
  <c:spPr>
    <a:solidFill>
      <a:schemeClr val="bg1">
        <a:lumMod val="85000"/>
      </a:schemeClr>
    </a:solidFill>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view3D>
      <c:rotX val="30"/>
      <c:rotY val="20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2448612596797769E-2"/>
          <c:y val="2.463146044310139E-2"/>
          <c:w val="0.98755138740320225"/>
          <c:h val="0.87050471214104097"/>
        </c:manualLayout>
      </c:layout>
      <c:pie3DChart>
        <c:varyColors val="1"/>
        <c:ser>
          <c:idx val="0"/>
          <c:order val="0"/>
          <c:tx>
            <c:strRef>
              <c:f>'Navod zem СМ Паланка od korишћ'!$B$4</c:f>
              <c:strCache>
                <c:ptCount val="1"/>
                <c:pt idx="0">
                  <c:v>Укупно ха</c:v>
                </c:pt>
              </c:strCache>
            </c:strRef>
          </c:tx>
          <c:spPr>
            <a:scene3d>
              <a:camera prst="orthographicFront"/>
              <a:lightRig rig="threePt" dir="t">
                <a:rot lat="0" lon="0" rev="1200000"/>
              </a:lightRig>
            </a:scene3d>
            <a:sp3d>
              <a:bevelT w="63500" h="63500"/>
              <a:bevelB w="69850" h="69850"/>
            </a:sp3d>
          </c:spPr>
          <c:dPt>
            <c:idx val="0"/>
            <c:bubble3D val="0"/>
            <c:spPr>
              <a:gradFill rotWithShape="1">
                <a:gsLst>
                  <a:gs pos="0">
                    <a:schemeClr val="accent1">
                      <a:shade val="58000"/>
                      <a:shade val="51000"/>
                      <a:satMod val="130000"/>
                    </a:schemeClr>
                  </a:gs>
                  <a:gs pos="80000">
                    <a:schemeClr val="accent1">
                      <a:shade val="58000"/>
                      <a:shade val="93000"/>
                      <a:satMod val="130000"/>
                    </a:schemeClr>
                  </a:gs>
                  <a:gs pos="100000">
                    <a:schemeClr val="accent1">
                      <a:shade val="58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1200000"/>
                </a:lightRig>
              </a:scene3d>
              <a:sp3d>
                <a:bevelT w="63500" h="63500"/>
                <a:bevelB w="69850" h="69850"/>
              </a:sp3d>
            </c:spPr>
            <c:extLst>
              <c:ext xmlns:c16="http://schemas.microsoft.com/office/drawing/2014/chart" uri="{C3380CC4-5D6E-409C-BE32-E72D297353CC}">
                <c16:uniqueId val="{00000001-D3C0-4D13-9315-D3F26F7A9310}"/>
              </c:ext>
            </c:extLst>
          </c:dPt>
          <c:dPt>
            <c:idx val="1"/>
            <c:bubble3D val="0"/>
            <c:spPr>
              <a:solidFill>
                <a:schemeClr val="accent6">
                  <a:lumMod val="60000"/>
                  <a:lumOff val="40000"/>
                </a:schemeClr>
              </a:solidFill>
              <a:ln>
                <a:noFill/>
              </a:ln>
              <a:effectLst>
                <a:outerShdw blurRad="40000" dist="23000" dir="5400000" rotWithShape="0">
                  <a:srgbClr val="000000">
                    <a:alpha val="35000"/>
                  </a:srgbClr>
                </a:outerShdw>
              </a:effectLst>
              <a:scene3d>
                <a:camera prst="orthographicFront"/>
                <a:lightRig rig="threePt" dir="t">
                  <a:rot lat="0" lon="0" rev="1200000"/>
                </a:lightRig>
              </a:scene3d>
              <a:sp3d>
                <a:bevelT w="63500" h="63500"/>
                <a:bevelB w="69850" h="69850"/>
              </a:sp3d>
            </c:spPr>
            <c:extLst>
              <c:ext xmlns:c16="http://schemas.microsoft.com/office/drawing/2014/chart" uri="{C3380CC4-5D6E-409C-BE32-E72D297353CC}">
                <c16:uniqueId val="{00000003-D3C0-4D13-9315-D3F26F7A9310}"/>
              </c:ext>
            </c:extLst>
          </c:dPt>
          <c:dPt>
            <c:idx val="2"/>
            <c:bubble3D val="0"/>
            <c:spPr>
              <a:gradFill rotWithShape="1">
                <a:gsLst>
                  <a:gs pos="0">
                    <a:schemeClr val="accent1">
                      <a:tint val="86000"/>
                      <a:shade val="51000"/>
                      <a:satMod val="130000"/>
                    </a:schemeClr>
                  </a:gs>
                  <a:gs pos="80000">
                    <a:schemeClr val="accent1">
                      <a:tint val="86000"/>
                      <a:shade val="93000"/>
                      <a:satMod val="130000"/>
                    </a:schemeClr>
                  </a:gs>
                  <a:gs pos="100000">
                    <a:schemeClr val="accent1">
                      <a:tint val="8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1200000"/>
                </a:lightRig>
              </a:scene3d>
              <a:sp3d>
                <a:bevelT w="63500" h="63500"/>
                <a:bevelB w="69850" h="69850"/>
              </a:sp3d>
            </c:spPr>
            <c:extLst>
              <c:ext xmlns:c16="http://schemas.microsoft.com/office/drawing/2014/chart" uri="{C3380CC4-5D6E-409C-BE32-E72D297353CC}">
                <c16:uniqueId val="{00000005-D3C0-4D13-9315-D3F26F7A9310}"/>
              </c:ext>
            </c:extLst>
          </c:dPt>
          <c:dPt>
            <c:idx val="3"/>
            <c:bubble3D val="0"/>
            <c:spPr>
              <a:solidFill>
                <a:schemeClr val="accent3">
                  <a:lumMod val="75000"/>
                </a:schemeClr>
              </a:solidFill>
              <a:ln>
                <a:noFill/>
              </a:ln>
              <a:effectLst>
                <a:outerShdw blurRad="40000" dist="23000" dir="5400000" rotWithShape="0">
                  <a:srgbClr val="000000">
                    <a:alpha val="35000"/>
                  </a:srgbClr>
                </a:outerShdw>
              </a:effectLst>
              <a:scene3d>
                <a:camera prst="orthographicFront"/>
                <a:lightRig rig="threePt" dir="t">
                  <a:rot lat="0" lon="0" rev="1200000"/>
                </a:lightRig>
              </a:scene3d>
              <a:sp3d>
                <a:bevelT w="63500" h="63500"/>
                <a:bevelB w="69850" h="69850"/>
              </a:sp3d>
            </c:spPr>
            <c:extLst>
              <c:ext xmlns:c16="http://schemas.microsoft.com/office/drawing/2014/chart" uri="{C3380CC4-5D6E-409C-BE32-E72D297353CC}">
                <c16:uniqueId val="{00000007-D3C0-4D13-9315-D3F26F7A9310}"/>
              </c:ext>
            </c:extLst>
          </c:dPt>
          <c:dPt>
            <c:idx val="4"/>
            <c:bubble3D val="0"/>
            <c:spPr>
              <a:solidFill>
                <a:schemeClr val="tx2">
                  <a:lumMod val="40000"/>
                  <a:lumOff val="60000"/>
                </a:schemeClr>
              </a:solidFill>
              <a:ln>
                <a:noFill/>
              </a:ln>
              <a:effectLst>
                <a:outerShdw blurRad="40000" dist="23000" dir="5400000" rotWithShape="0">
                  <a:srgbClr val="000000">
                    <a:alpha val="35000"/>
                  </a:srgbClr>
                </a:outerShdw>
              </a:effectLst>
              <a:scene3d>
                <a:camera prst="orthographicFront"/>
                <a:lightRig rig="threePt" dir="t">
                  <a:rot lat="0" lon="0" rev="1200000"/>
                </a:lightRig>
              </a:scene3d>
              <a:sp3d>
                <a:bevelT w="63500" h="63500"/>
                <a:bevelB w="69850" h="69850"/>
              </a:sp3d>
            </c:spPr>
            <c:extLst>
              <c:ext xmlns:c16="http://schemas.microsoft.com/office/drawing/2014/chart" uri="{C3380CC4-5D6E-409C-BE32-E72D297353CC}">
                <c16:uniqueId val="{00000009-D3C0-4D13-9315-D3F26F7A9310}"/>
              </c:ext>
            </c:extLst>
          </c:dPt>
          <c:dLbls>
            <c:dLbl>
              <c:idx val="0"/>
              <c:layout>
                <c:manualLayout>
                  <c:x val="0.11255978612752982"/>
                  <c:y val="9.0738657667791527E-3"/>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15:layout>
                    <c:manualLayout>
                      <c:w val="0.58674053342801646"/>
                      <c:h val="0.16721541564061249"/>
                    </c:manualLayout>
                  </c15:layout>
                </c:ext>
                <c:ext xmlns:c16="http://schemas.microsoft.com/office/drawing/2014/chart" uri="{C3380CC4-5D6E-409C-BE32-E72D297353CC}">
                  <c16:uniqueId val="{00000001-D3C0-4D13-9315-D3F26F7A9310}"/>
                </c:ext>
              </c:extLst>
            </c:dLbl>
            <c:dLbl>
              <c:idx val="1"/>
              <c:layout>
                <c:manualLayout>
                  <c:x val="-0.15474999477850415"/>
                  <c:y val="0.13405598720689715"/>
                </c:manualLayout>
              </c:layout>
              <c:numFmt formatCode="0.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15:layout>
                    <c:manualLayout>
                      <c:w val="0.62017342328230185"/>
                      <c:h val="0.19142472055857881"/>
                    </c:manualLayout>
                  </c15:layout>
                </c:ext>
                <c:ext xmlns:c16="http://schemas.microsoft.com/office/drawing/2014/chart" uri="{C3380CC4-5D6E-409C-BE32-E72D297353CC}">
                  <c16:uniqueId val="{00000003-D3C0-4D13-9315-D3F26F7A9310}"/>
                </c:ext>
              </c:extLst>
            </c:dLbl>
            <c:dLbl>
              <c:idx val="2"/>
              <c:delete val="1"/>
              <c:extLst>
                <c:ext xmlns:c15="http://schemas.microsoft.com/office/drawing/2012/chart" uri="{CE6537A1-D6FC-4f65-9D91-7224C49458BB}"/>
                <c:ext xmlns:c16="http://schemas.microsoft.com/office/drawing/2014/chart" uri="{C3380CC4-5D6E-409C-BE32-E72D297353CC}">
                  <c16:uniqueId val="{00000005-D3C0-4D13-9315-D3F26F7A9310}"/>
                </c:ext>
              </c:extLst>
            </c:dLbl>
            <c:dLbl>
              <c:idx val="3"/>
              <c:layout>
                <c:manualLayout>
                  <c:x val="-7.073209319995831E-2"/>
                  <c:y val="-7.8723686794950169E-3"/>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15:layout>
                    <c:manualLayout>
                      <c:w val="0.19246638877118161"/>
                      <c:h val="0.16721528806044733"/>
                    </c:manualLayout>
                  </c15:layout>
                </c:ext>
                <c:ext xmlns:c16="http://schemas.microsoft.com/office/drawing/2014/chart" uri="{C3380CC4-5D6E-409C-BE32-E72D297353CC}">
                  <c16:uniqueId val="{00000007-D3C0-4D13-9315-D3F26F7A9310}"/>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sr-Latn-R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'Navod zem СМ Паланка od korишћ'!$A$5:$A$6</c:f>
              <c:strCache>
                <c:ptCount val="2"/>
                <c:pt idx="0">
                  <c:v>Наводњавано земљиште</c:v>
                </c:pt>
                <c:pt idx="1">
                  <c:v>Остало коришћено земљиште</c:v>
                </c:pt>
              </c:strCache>
            </c:strRef>
          </c:cat>
          <c:val>
            <c:numRef>
              <c:f>'Navod zem СМ Паланка od korишћ'!$B$5:$B$6</c:f>
              <c:numCache>
                <c:formatCode>General</c:formatCode>
                <c:ptCount val="2"/>
                <c:pt idx="0">
                  <c:v>123</c:v>
                </c:pt>
                <c:pt idx="1">
                  <c:v>27659</c:v>
                </c:pt>
              </c:numCache>
            </c:numRef>
          </c:val>
          <c:extLst>
            <c:ext xmlns:c16="http://schemas.microsoft.com/office/drawing/2014/chart" uri="{C3380CC4-5D6E-409C-BE32-E72D297353CC}">
              <c16:uniqueId val="{0000000A-D3C0-4D13-9315-D3F26F7A9310}"/>
            </c:ext>
          </c:extLst>
        </c:ser>
        <c:dLbls>
          <c:dLblPos val="outEnd"/>
          <c:showLegendKey val="0"/>
          <c:showVal val="0"/>
          <c:showCatName val="1"/>
          <c:showSerName val="0"/>
          <c:showPercent val="0"/>
          <c:showBubbleSize val="0"/>
          <c:showLeaderLines val="1"/>
        </c:dLbls>
      </c:pie3DChart>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sr-Latn-R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view3D>
      <c:rotX val="30"/>
      <c:rotY val="22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2448612596797769E-2"/>
          <c:y val="2.9687328343893319E-2"/>
          <c:w val="0.98636973448809462"/>
          <c:h val="0.82822511600085247"/>
        </c:manualLayout>
      </c:layout>
      <c:pie3DChart>
        <c:varyColors val="1"/>
        <c:ser>
          <c:idx val="0"/>
          <c:order val="0"/>
          <c:tx>
            <c:strRef>
              <c:f>'Navod zem СМ паланк % Srukt (2)'!$B$4</c:f>
              <c:strCache>
                <c:ptCount val="1"/>
                <c:pt idx="0">
                  <c:v>Укупно ха</c:v>
                </c:pt>
              </c:strCache>
            </c:strRef>
          </c:tx>
          <c:spPr>
            <a:scene3d>
              <a:camera prst="orthographicFront"/>
              <a:lightRig rig="threePt" dir="t">
                <a:rot lat="0" lon="0" rev="1200000"/>
              </a:lightRig>
            </a:scene3d>
            <a:sp3d>
              <a:bevelT w="63500" h="63500"/>
              <a:bevelB w="69850" h="69850"/>
            </a:sp3d>
          </c:spPr>
          <c:dPt>
            <c:idx val="0"/>
            <c:bubble3D val="0"/>
            <c:spPr>
              <a:gradFill rotWithShape="1">
                <a:gsLst>
                  <a:gs pos="0">
                    <a:schemeClr val="accent1">
                      <a:shade val="58000"/>
                      <a:shade val="51000"/>
                      <a:satMod val="130000"/>
                    </a:schemeClr>
                  </a:gs>
                  <a:gs pos="80000">
                    <a:schemeClr val="accent1">
                      <a:shade val="58000"/>
                      <a:shade val="93000"/>
                      <a:satMod val="130000"/>
                    </a:schemeClr>
                  </a:gs>
                  <a:gs pos="100000">
                    <a:schemeClr val="accent1">
                      <a:shade val="58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1200000"/>
                </a:lightRig>
              </a:scene3d>
              <a:sp3d>
                <a:bevelT w="63500" h="63500"/>
                <a:bevelB w="69850" h="69850"/>
              </a:sp3d>
            </c:spPr>
            <c:extLst>
              <c:ext xmlns:c16="http://schemas.microsoft.com/office/drawing/2014/chart" uri="{C3380CC4-5D6E-409C-BE32-E72D297353CC}">
                <c16:uniqueId val="{00000001-AFC4-488E-8F68-902067D4C4F0}"/>
              </c:ext>
            </c:extLst>
          </c:dPt>
          <c:dPt>
            <c:idx val="1"/>
            <c:bubble3D val="0"/>
            <c:spPr>
              <a:solidFill>
                <a:srgbClr val="92D050"/>
              </a:solidFill>
              <a:ln>
                <a:noFill/>
              </a:ln>
              <a:effectLst>
                <a:outerShdw blurRad="40000" dist="23000" dir="5400000" rotWithShape="0">
                  <a:srgbClr val="000000">
                    <a:alpha val="35000"/>
                  </a:srgbClr>
                </a:outerShdw>
              </a:effectLst>
              <a:scene3d>
                <a:camera prst="orthographicFront"/>
                <a:lightRig rig="threePt" dir="t">
                  <a:rot lat="0" lon="0" rev="1200000"/>
                </a:lightRig>
              </a:scene3d>
              <a:sp3d>
                <a:bevelT w="63500" h="63500"/>
                <a:bevelB w="69850" h="69850"/>
              </a:sp3d>
            </c:spPr>
            <c:extLst>
              <c:ext xmlns:c16="http://schemas.microsoft.com/office/drawing/2014/chart" uri="{C3380CC4-5D6E-409C-BE32-E72D297353CC}">
                <c16:uniqueId val="{00000003-AFC4-488E-8F68-902067D4C4F0}"/>
              </c:ext>
            </c:extLst>
          </c:dPt>
          <c:dPt>
            <c:idx val="2"/>
            <c:bubble3D val="0"/>
            <c:spPr>
              <a:gradFill rotWithShape="1">
                <a:gsLst>
                  <a:gs pos="0">
                    <a:schemeClr val="accent1">
                      <a:tint val="86000"/>
                      <a:shade val="51000"/>
                      <a:satMod val="130000"/>
                    </a:schemeClr>
                  </a:gs>
                  <a:gs pos="80000">
                    <a:schemeClr val="accent1">
                      <a:tint val="86000"/>
                      <a:shade val="93000"/>
                      <a:satMod val="130000"/>
                    </a:schemeClr>
                  </a:gs>
                  <a:gs pos="100000">
                    <a:schemeClr val="accent1">
                      <a:tint val="8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1200000"/>
                </a:lightRig>
              </a:scene3d>
              <a:sp3d>
                <a:bevelT w="63500" h="63500"/>
                <a:bevelB w="69850" h="69850"/>
              </a:sp3d>
            </c:spPr>
            <c:extLst>
              <c:ext xmlns:c16="http://schemas.microsoft.com/office/drawing/2014/chart" uri="{C3380CC4-5D6E-409C-BE32-E72D297353CC}">
                <c16:uniqueId val="{00000005-AFC4-488E-8F68-902067D4C4F0}"/>
              </c:ext>
            </c:extLst>
          </c:dPt>
          <c:dPt>
            <c:idx val="3"/>
            <c:bubble3D val="0"/>
            <c:spPr>
              <a:solidFill>
                <a:schemeClr val="accent3">
                  <a:lumMod val="75000"/>
                </a:schemeClr>
              </a:solidFill>
              <a:ln>
                <a:noFill/>
              </a:ln>
              <a:effectLst>
                <a:outerShdw blurRad="40000" dist="23000" dir="5400000" rotWithShape="0">
                  <a:srgbClr val="000000">
                    <a:alpha val="35000"/>
                  </a:srgbClr>
                </a:outerShdw>
              </a:effectLst>
              <a:scene3d>
                <a:camera prst="orthographicFront"/>
                <a:lightRig rig="threePt" dir="t">
                  <a:rot lat="0" lon="0" rev="1200000"/>
                </a:lightRig>
              </a:scene3d>
              <a:sp3d>
                <a:bevelT w="63500" h="63500"/>
                <a:bevelB w="69850" h="69850"/>
              </a:sp3d>
            </c:spPr>
            <c:extLst>
              <c:ext xmlns:c16="http://schemas.microsoft.com/office/drawing/2014/chart" uri="{C3380CC4-5D6E-409C-BE32-E72D297353CC}">
                <c16:uniqueId val="{00000007-AFC4-488E-8F68-902067D4C4F0}"/>
              </c:ext>
            </c:extLst>
          </c:dPt>
          <c:dPt>
            <c:idx val="4"/>
            <c:bubble3D val="0"/>
            <c:spPr>
              <a:solidFill>
                <a:schemeClr val="tx2">
                  <a:lumMod val="40000"/>
                  <a:lumOff val="60000"/>
                </a:schemeClr>
              </a:solidFill>
              <a:ln>
                <a:noFill/>
              </a:ln>
              <a:effectLst>
                <a:outerShdw blurRad="40000" dist="23000" dir="5400000" rotWithShape="0">
                  <a:srgbClr val="000000">
                    <a:alpha val="35000"/>
                  </a:srgbClr>
                </a:outerShdw>
              </a:effectLst>
              <a:scene3d>
                <a:camera prst="orthographicFront"/>
                <a:lightRig rig="threePt" dir="t">
                  <a:rot lat="0" lon="0" rev="1200000"/>
                </a:lightRig>
              </a:scene3d>
              <a:sp3d>
                <a:bevelT w="63500" h="63500"/>
                <a:bevelB w="69850" h="69850"/>
              </a:sp3d>
            </c:spPr>
            <c:extLst>
              <c:ext xmlns:c16="http://schemas.microsoft.com/office/drawing/2014/chart" uri="{C3380CC4-5D6E-409C-BE32-E72D297353CC}">
                <c16:uniqueId val="{00000009-AFC4-488E-8F68-902067D4C4F0}"/>
              </c:ext>
            </c:extLst>
          </c:dPt>
          <c:dLbls>
            <c:dLbl>
              <c:idx val="0"/>
              <c:layout>
                <c:manualLayout>
                  <c:x val="7.0203796180641792E-2"/>
                  <c:y val="2.7421342818425072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15:layout>
                    <c:manualLayout>
                      <c:w val="0.39984274535075948"/>
                      <c:h val="0.16721544598558083"/>
                    </c:manualLayout>
                  </c15:layout>
                </c:ext>
                <c:ext xmlns:c16="http://schemas.microsoft.com/office/drawing/2014/chart" uri="{C3380CC4-5D6E-409C-BE32-E72D297353CC}">
                  <c16:uniqueId val="{00000001-AFC4-488E-8F68-902067D4C4F0}"/>
                </c:ext>
              </c:extLst>
            </c:dLbl>
            <c:dLbl>
              <c:idx val="1"/>
              <c:layout>
                <c:manualLayout>
                  <c:x val="-0.16696199594097683"/>
                  <c:y val="6.9368540824362071E-2"/>
                </c:manualLayout>
              </c:layout>
              <c:numFmt formatCode="0.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15:layout>
                    <c:manualLayout>
                      <c:w val="0.24109342907125866"/>
                      <c:h val="0.1914248907331508"/>
                    </c:manualLayout>
                  </c15:layout>
                </c:ext>
                <c:ext xmlns:c16="http://schemas.microsoft.com/office/drawing/2014/chart" uri="{C3380CC4-5D6E-409C-BE32-E72D297353CC}">
                  <c16:uniqueId val="{00000003-AFC4-488E-8F68-902067D4C4F0}"/>
                </c:ext>
              </c:extLst>
            </c:dLbl>
            <c:dLbl>
              <c:idx val="2"/>
              <c:layout>
                <c:manualLayout>
                  <c:x val="0.37106259102604944"/>
                  <c:y val="7.9179158393199417E-2"/>
                </c:manualLayout>
              </c:layout>
              <c:numFmt formatCode="0.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sr-Latn-RS"/>
                </a:p>
              </c:txPr>
              <c:showLegendKey val="0"/>
              <c:showVal val="0"/>
              <c:showCatName val="1"/>
              <c:showSerName val="0"/>
              <c:showPercent val="1"/>
              <c:showBubbleSize val="0"/>
              <c:extLst>
                <c:ext xmlns:c15="http://schemas.microsoft.com/office/drawing/2012/chart" uri="{CE6537A1-D6FC-4f65-9D91-7224C49458BB}">
                  <c15:layout>
                    <c:manualLayout>
                      <c:w val="0.45829918552832377"/>
                      <c:h val="0.15838676212989575"/>
                    </c:manualLayout>
                  </c15:layout>
                </c:ext>
                <c:ext xmlns:c16="http://schemas.microsoft.com/office/drawing/2014/chart" uri="{C3380CC4-5D6E-409C-BE32-E72D297353CC}">
                  <c16:uniqueId val="{00000005-AFC4-488E-8F68-902067D4C4F0}"/>
                </c:ext>
              </c:extLst>
            </c:dLbl>
            <c:dLbl>
              <c:idx val="3"/>
              <c:layout>
                <c:manualLayout>
                  <c:x val="-1.6889946050048253E-2"/>
                  <c:y val="7.8363301001596497E-2"/>
                </c:manualLayout>
              </c:layout>
              <c:numFmt formatCode="0.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15:layout>
                    <c:manualLayout>
                      <c:w val="0.23114279816870764"/>
                      <c:h val="0.27520662913896021"/>
                    </c:manualLayout>
                  </c15:layout>
                </c:ext>
                <c:ext xmlns:c16="http://schemas.microsoft.com/office/drawing/2014/chart" uri="{C3380CC4-5D6E-409C-BE32-E72D297353CC}">
                  <c16:uniqueId val="{00000007-AFC4-488E-8F68-902067D4C4F0}"/>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sr-Latn-R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'Navod zem СМ паланк % Srukt (2)'!$A$5:$A$8</c:f>
              <c:strCache>
                <c:ptCount val="4"/>
                <c:pt idx="0">
                  <c:v>Оранице и баште</c:v>
                </c:pt>
                <c:pt idx="1">
                  <c:v>Воћњаци</c:v>
                </c:pt>
                <c:pt idx="2">
                  <c:v>Остали стални засади</c:v>
                </c:pt>
                <c:pt idx="3">
                  <c:v>Ливаде и пашњаци </c:v>
                </c:pt>
              </c:strCache>
            </c:strRef>
          </c:cat>
          <c:val>
            <c:numRef>
              <c:f>'Navod zem СМ паланк % Srukt (2)'!$B$5:$B$8</c:f>
              <c:numCache>
                <c:formatCode>General</c:formatCode>
                <c:ptCount val="4"/>
                <c:pt idx="0">
                  <c:v>36</c:v>
                </c:pt>
                <c:pt idx="1">
                  <c:v>78</c:v>
                </c:pt>
                <c:pt idx="2">
                  <c:v>5</c:v>
                </c:pt>
                <c:pt idx="3">
                  <c:v>3</c:v>
                </c:pt>
              </c:numCache>
            </c:numRef>
          </c:val>
          <c:extLst>
            <c:ext xmlns:c16="http://schemas.microsoft.com/office/drawing/2014/chart" uri="{C3380CC4-5D6E-409C-BE32-E72D297353CC}">
              <c16:uniqueId val="{0000000A-AFC4-488E-8F68-902067D4C4F0}"/>
            </c:ext>
          </c:extLst>
        </c:ser>
        <c:dLbls>
          <c:dLblPos val="outEnd"/>
          <c:showLegendKey val="0"/>
          <c:showVal val="0"/>
          <c:showCatName val="1"/>
          <c:showSerName val="0"/>
          <c:showPercent val="0"/>
          <c:showBubbleSize val="0"/>
          <c:showLeaderLines val="1"/>
        </c:dLbls>
      </c:pie3DChart>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sr-Latn-R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view3D>
      <c:rotX val="30"/>
      <c:rotY val="21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2448612596797769E-2"/>
          <c:y val="2.9687328343893319E-2"/>
          <c:w val="0.98636973448809462"/>
          <c:h val="0.82822511600085247"/>
        </c:manualLayout>
      </c:layout>
      <c:pie3DChart>
        <c:varyColors val="1"/>
        <c:ser>
          <c:idx val="0"/>
          <c:order val="0"/>
          <c:tx>
            <c:strRef>
              <c:f>'Broj članova gazd. СМ Паланка'!$B$4</c:f>
              <c:strCache>
                <c:ptCount val="1"/>
                <c:pt idx="0">
                  <c:v>2012</c:v>
                </c:pt>
              </c:strCache>
            </c:strRef>
          </c:tx>
          <c:spPr>
            <a:scene3d>
              <a:camera prst="orthographicFront"/>
              <a:lightRig rig="threePt" dir="t">
                <a:rot lat="0" lon="0" rev="1200000"/>
              </a:lightRig>
            </a:scene3d>
            <a:sp3d>
              <a:bevelT w="63500" h="63500"/>
              <a:bevelB w="69850" h="69850"/>
            </a:sp3d>
          </c:spPr>
          <c:dPt>
            <c:idx val="0"/>
            <c:bubble3D val="0"/>
            <c:spPr>
              <a:gradFill rotWithShape="1">
                <a:gsLst>
                  <a:gs pos="0">
                    <a:schemeClr val="accent4">
                      <a:lumMod val="75000"/>
                    </a:schemeClr>
                  </a:gs>
                  <a:gs pos="80000">
                    <a:schemeClr val="accent1">
                      <a:shade val="58000"/>
                      <a:shade val="93000"/>
                      <a:satMod val="130000"/>
                    </a:schemeClr>
                  </a:gs>
                  <a:gs pos="100000">
                    <a:schemeClr val="accent1">
                      <a:shade val="58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1200000"/>
                </a:lightRig>
              </a:scene3d>
              <a:sp3d>
                <a:bevelT w="63500" h="63500"/>
                <a:bevelB w="69850" h="69850"/>
              </a:sp3d>
            </c:spPr>
            <c:extLst>
              <c:ext xmlns:c16="http://schemas.microsoft.com/office/drawing/2014/chart" uri="{C3380CC4-5D6E-409C-BE32-E72D297353CC}">
                <c16:uniqueId val="{00000001-9444-47E6-AA46-8FC3A23B0F4E}"/>
              </c:ext>
            </c:extLst>
          </c:dPt>
          <c:dPt>
            <c:idx val="1"/>
            <c:bubble3D val="0"/>
            <c:spPr>
              <a:solidFill>
                <a:srgbClr val="92D050"/>
              </a:solidFill>
              <a:ln>
                <a:noFill/>
              </a:ln>
              <a:effectLst>
                <a:outerShdw blurRad="40000" dist="23000" dir="5400000" rotWithShape="0">
                  <a:srgbClr val="000000">
                    <a:alpha val="35000"/>
                  </a:srgbClr>
                </a:outerShdw>
              </a:effectLst>
              <a:scene3d>
                <a:camera prst="orthographicFront"/>
                <a:lightRig rig="threePt" dir="t">
                  <a:rot lat="0" lon="0" rev="1200000"/>
                </a:lightRig>
              </a:scene3d>
              <a:sp3d>
                <a:bevelT w="63500" h="63500"/>
                <a:bevelB w="69850" h="69850"/>
              </a:sp3d>
            </c:spPr>
            <c:extLst>
              <c:ext xmlns:c16="http://schemas.microsoft.com/office/drawing/2014/chart" uri="{C3380CC4-5D6E-409C-BE32-E72D297353CC}">
                <c16:uniqueId val="{00000003-9444-47E6-AA46-8FC3A23B0F4E}"/>
              </c:ext>
            </c:extLst>
          </c:dPt>
          <c:dPt>
            <c:idx val="2"/>
            <c:bubble3D val="0"/>
            <c:spPr>
              <a:gradFill rotWithShape="1">
                <a:gsLst>
                  <a:gs pos="100000">
                    <a:schemeClr val="accent6">
                      <a:lumMod val="75000"/>
                    </a:schemeClr>
                  </a:gs>
                  <a:gs pos="100000">
                    <a:schemeClr val="accent1">
                      <a:tint val="86000"/>
                      <a:shade val="93000"/>
                      <a:satMod val="130000"/>
                    </a:schemeClr>
                  </a:gs>
                  <a:gs pos="100000">
                    <a:schemeClr val="accent1">
                      <a:tint val="8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1200000"/>
                </a:lightRig>
              </a:scene3d>
              <a:sp3d>
                <a:bevelT w="63500" h="63500"/>
                <a:bevelB w="69850" h="69850"/>
              </a:sp3d>
            </c:spPr>
            <c:extLst>
              <c:ext xmlns:c16="http://schemas.microsoft.com/office/drawing/2014/chart" uri="{C3380CC4-5D6E-409C-BE32-E72D297353CC}">
                <c16:uniqueId val="{00000005-9444-47E6-AA46-8FC3A23B0F4E}"/>
              </c:ext>
            </c:extLst>
          </c:dPt>
          <c:dPt>
            <c:idx val="3"/>
            <c:bubble3D val="0"/>
            <c:spPr>
              <a:solidFill>
                <a:srgbClr val="FFFF00"/>
              </a:solidFill>
              <a:ln>
                <a:noFill/>
              </a:ln>
              <a:effectLst>
                <a:outerShdw blurRad="40000" dist="23000" dir="5400000" rotWithShape="0">
                  <a:srgbClr val="000000">
                    <a:alpha val="35000"/>
                  </a:srgbClr>
                </a:outerShdw>
              </a:effectLst>
              <a:scene3d>
                <a:camera prst="orthographicFront"/>
                <a:lightRig rig="threePt" dir="t">
                  <a:rot lat="0" lon="0" rev="1200000"/>
                </a:lightRig>
              </a:scene3d>
              <a:sp3d>
                <a:bevelT w="63500" h="63500"/>
                <a:bevelB w="69850" h="69850"/>
              </a:sp3d>
            </c:spPr>
            <c:extLst>
              <c:ext xmlns:c16="http://schemas.microsoft.com/office/drawing/2014/chart" uri="{C3380CC4-5D6E-409C-BE32-E72D297353CC}">
                <c16:uniqueId val="{00000007-9444-47E6-AA46-8FC3A23B0F4E}"/>
              </c:ext>
            </c:extLst>
          </c:dPt>
          <c:dPt>
            <c:idx val="4"/>
            <c:bubble3D val="0"/>
            <c:spPr>
              <a:solidFill>
                <a:schemeClr val="tx2">
                  <a:lumMod val="40000"/>
                  <a:lumOff val="60000"/>
                </a:schemeClr>
              </a:solidFill>
              <a:ln>
                <a:noFill/>
              </a:ln>
              <a:effectLst>
                <a:outerShdw blurRad="40000" dist="23000" dir="5400000" rotWithShape="0">
                  <a:srgbClr val="000000">
                    <a:alpha val="35000"/>
                  </a:srgbClr>
                </a:outerShdw>
              </a:effectLst>
              <a:scene3d>
                <a:camera prst="orthographicFront"/>
                <a:lightRig rig="threePt" dir="t">
                  <a:rot lat="0" lon="0" rev="1200000"/>
                </a:lightRig>
              </a:scene3d>
              <a:sp3d>
                <a:bevelT w="63500" h="63500"/>
                <a:bevelB w="69850" h="69850"/>
              </a:sp3d>
            </c:spPr>
            <c:extLst>
              <c:ext xmlns:c16="http://schemas.microsoft.com/office/drawing/2014/chart" uri="{C3380CC4-5D6E-409C-BE32-E72D297353CC}">
                <c16:uniqueId val="{00000009-9444-47E6-AA46-8FC3A23B0F4E}"/>
              </c:ext>
            </c:extLst>
          </c:dPt>
          <c:dLbls>
            <c:dLbl>
              <c:idx val="0"/>
              <c:layout>
                <c:manualLayout>
                  <c:x val="0.25071184283782705"/>
                  <c:y val="0.12838217216518821"/>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15:layout>
                    <c:manualLayout>
                      <c:w val="0.25816897283251344"/>
                      <c:h val="0.16721539108164923"/>
                    </c:manualLayout>
                  </c15:layout>
                </c:ext>
                <c:ext xmlns:c16="http://schemas.microsoft.com/office/drawing/2014/chart" uri="{C3380CC4-5D6E-409C-BE32-E72D297353CC}">
                  <c16:uniqueId val="{00000001-9444-47E6-AA46-8FC3A23B0F4E}"/>
                </c:ext>
              </c:extLst>
            </c:dLbl>
            <c:dLbl>
              <c:idx val="1"/>
              <c:layout>
                <c:manualLayout>
                  <c:x val="-1.5537247478044105E-2"/>
                  <c:y val="0.1149443119923461"/>
                </c:manualLayout>
              </c:layout>
              <c:numFmt formatCode="0.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15:layout>
                    <c:manualLayout>
                      <c:w val="0.18522743476400969"/>
                      <c:h val="0.19142478683663761"/>
                    </c:manualLayout>
                  </c15:layout>
                </c:ext>
                <c:ext xmlns:c16="http://schemas.microsoft.com/office/drawing/2014/chart" uri="{C3380CC4-5D6E-409C-BE32-E72D297353CC}">
                  <c16:uniqueId val="{00000003-9444-47E6-AA46-8FC3A23B0F4E}"/>
                </c:ext>
              </c:extLst>
            </c:dLbl>
            <c:dLbl>
              <c:idx val="2"/>
              <c:layout>
                <c:manualLayout>
                  <c:x val="0.14659529412099787"/>
                  <c:y val="6.511525729524225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444-47E6-AA46-8FC3A23B0F4E}"/>
                </c:ext>
              </c:extLst>
            </c:dLbl>
            <c:dLbl>
              <c:idx val="3"/>
              <c:layout>
                <c:manualLayout>
                  <c:x val="-3.1428885981057884E-2"/>
                  <c:y val="3.6560108703100239E-2"/>
                </c:manualLayout>
              </c:layout>
              <c:numFmt formatCode="0.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15:layout>
                    <c:manualLayout>
                      <c:w val="0.20206491830668838"/>
                      <c:h val="0.1916002445419677"/>
                    </c:manualLayout>
                  </c15:layout>
                </c:ext>
                <c:ext xmlns:c16="http://schemas.microsoft.com/office/drawing/2014/chart" uri="{C3380CC4-5D6E-409C-BE32-E72D297353CC}">
                  <c16:uniqueId val="{00000007-9444-47E6-AA46-8FC3A23B0F4E}"/>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sr-Latn-R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'Broj članova gazd. СМ Паланка'!$A$5:$A$8</c:f>
              <c:strCache>
                <c:ptCount val="4"/>
                <c:pt idx="0">
                  <c:v> 1 - 2 члана</c:v>
                </c:pt>
                <c:pt idx="1">
                  <c:v>3 - 4 члана</c:v>
                </c:pt>
                <c:pt idx="2">
                  <c:v>5 - 6 чланова</c:v>
                </c:pt>
                <c:pt idx="3">
                  <c:v>7 и више чланова</c:v>
                </c:pt>
              </c:strCache>
            </c:strRef>
          </c:cat>
          <c:val>
            <c:numRef>
              <c:f>'Broj članova gazd. СМ Паланка'!$B$5:$B$8</c:f>
              <c:numCache>
                <c:formatCode>General</c:formatCode>
                <c:ptCount val="4"/>
                <c:pt idx="0">
                  <c:v>4120</c:v>
                </c:pt>
                <c:pt idx="1">
                  <c:v>2236</c:v>
                </c:pt>
                <c:pt idx="2">
                  <c:v>380</c:v>
                </c:pt>
                <c:pt idx="3">
                  <c:v>29</c:v>
                </c:pt>
              </c:numCache>
            </c:numRef>
          </c:val>
          <c:extLst>
            <c:ext xmlns:c16="http://schemas.microsoft.com/office/drawing/2014/chart" uri="{C3380CC4-5D6E-409C-BE32-E72D297353CC}">
              <c16:uniqueId val="{0000000A-9444-47E6-AA46-8FC3A23B0F4E}"/>
            </c:ext>
          </c:extLst>
        </c:ser>
        <c:dLbls>
          <c:dLblPos val="outEnd"/>
          <c:showLegendKey val="0"/>
          <c:showVal val="0"/>
          <c:showCatName val="1"/>
          <c:showSerName val="0"/>
          <c:showPercent val="0"/>
          <c:showBubbleSize val="0"/>
          <c:showLeaderLines val="1"/>
        </c:dLbls>
      </c:pie3DChart>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withinLinear" id="14">
  <a:schemeClr val="accent1"/>
</cs:colorStyle>
</file>

<file path=word/charts/colors5.xml><?xml version="1.0" encoding="utf-8"?>
<cs:colorStyle xmlns:cs="http://schemas.microsoft.com/office/drawing/2012/chartStyle" xmlns:a="http://schemas.openxmlformats.org/drawingml/2006/main" meth="withinLinear" id="14">
  <a:schemeClr val="accent1"/>
</cs:colorStyle>
</file>

<file path=word/charts/colors6.xml><?xml version="1.0" encoding="utf-8"?>
<cs:colorStyle xmlns:cs="http://schemas.microsoft.com/office/drawing/2012/chartStyle" xmlns:a="http://schemas.openxmlformats.org/drawingml/2006/main" meth="withinLinear" id="14">
  <a:schemeClr val="accent1"/>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F0916EE5B5B4695978F758D0D95B56A"/>
        <w:category>
          <w:name w:val="General"/>
          <w:gallery w:val="placeholder"/>
        </w:category>
        <w:types>
          <w:type w:val="bbPlcHdr"/>
        </w:types>
        <w:behaviors>
          <w:behavior w:val="content"/>
        </w:behaviors>
        <w:guid w:val="{E20F8695-3D95-4FFD-B6AD-1C47A4041E61}"/>
      </w:docPartPr>
      <w:docPartBody>
        <w:p w:rsidR="00AC1E6B" w:rsidRDefault="00500F1F" w:rsidP="00500F1F">
          <w:pPr>
            <w:pStyle w:val="EF0916EE5B5B4695978F758D0D95B56A"/>
          </w:pPr>
          <w:r>
            <w:rPr>
              <w:rFonts w:asciiTheme="majorHAnsi" w:eastAsiaTheme="majorEastAsia" w:hAnsiTheme="majorHAnsi" w:cstheme="majorBidi"/>
              <w:caps/>
              <w:color w:val="4472C4" w:themeColor="accent1"/>
              <w:sz w:val="80"/>
              <w:szCs w:val="80"/>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ArialMT">
    <w:altName w:val="Klee One"/>
    <w:panose1 w:val="00000000000000000000"/>
    <w:charset w:val="80"/>
    <w:family w:val="auto"/>
    <w:notTrueType/>
    <w:pitch w:val="default"/>
    <w:sig w:usb0="00000203" w:usb1="08070000" w:usb2="00000010" w:usb3="00000000" w:csb0="00020005" w:csb1="00000000"/>
  </w:font>
  <w:font w:name="DejaVuSerifCondensed">
    <w:altName w:val="Cambria"/>
    <w:charset w:val="00"/>
    <w:family w:val="roman"/>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0F1F"/>
    <w:rsid w:val="00090325"/>
    <w:rsid w:val="00093864"/>
    <w:rsid w:val="000B3E78"/>
    <w:rsid w:val="000C1261"/>
    <w:rsid w:val="000C2DC5"/>
    <w:rsid w:val="0011076B"/>
    <w:rsid w:val="00140BB6"/>
    <w:rsid w:val="00151085"/>
    <w:rsid w:val="001923F5"/>
    <w:rsid w:val="001959D9"/>
    <w:rsid w:val="001F27D5"/>
    <w:rsid w:val="00277C63"/>
    <w:rsid w:val="002A7500"/>
    <w:rsid w:val="002C267C"/>
    <w:rsid w:val="003A06C1"/>
    <w:rsid w:val="003F4ECF"/>
    <w:rsid w:val="00443085"/>
    <w:rsid w:val="00444C18"/>
    <w:rsid w:val="00472F3D"/>
    <w:rsid w:val="00474095"/>
    <w:rsid w:val="00480481"/>
    <w:rsid w:val="004B0887"/>
    <w:rsid w:val="004B7B3B"/>
    <w:rsid w:val="004D6F35"/>
    <w:rsid w:val="004E156C"/>
    <w:rsid w:val="004F3C5B"/>
    <w:rsid w:val="00500F1F"/>
    <w:rsid w:val="00586B91"/>
    <w:rsid w:val="005D1A3A"/>
    <w:rsid w:val="006369D6"/>
    <w:rsid w:val="00675A4E"/>
    <w:rsid w:val="00682E41"/>
    <w:rsid w:val="006A023F"/>
    <w:rsid w:val="006B29DE"/>
    <w:rsid w:val="006D4C66"/>
    <w:rsid w:val="006F3B76"/>
    <w:rsid w:val="00714DE3"/>
    <w:rsid w:val="00746F6D"/>
    <w:rsid w:val="00750B95"/>
    <w:rsid w:val="007549BF"/>
    <w:rsid w:val="00757224"/>
    <w:rsid w:val="0078596F"/>
    <w:rsid w:val="007D0F3D"/>
    <w:rsid w:val="007F76A8"/>
    <w:rsid w:val="008003D9"/>
    <w:rsid w:val="0080646E"/>
    <w:rsid w:val="00816061"/>
    <w:rsid w:val="00823411"/>
    <w:rsid w:val="008417CD"/>
    <w:rsid w:val="00894F21"/>
    <w:rsid w:val="008C2318"/>
    <w:rsid w:val="008C7058"/>
    <w:rsid w:val="008F25C6"/>
    <w:rsid w:val="00931D4E"/>
    <w:rsid w:val="009327E5"/>
    <w:rsid w:val="00953B21"/>
    <w:rsid w:val="0098374E"/>
    <w:rsid w:val="00A03623"/>
    <w:rsid w:val="00A03FF1"/>
    <w:rsid w:val="00A20FA3"/>
    <w:rsid w:val="00A36D97"/>
    <w:rsid w:val="00A50A25"/>
    <w:rsid w:val="00A53B96"/>
    <w:rsid w:val="00A561DA"/>
    <w:rsid w:val="00AA5894"/>
    <w:rsid w:val="00AC1E6B"/>
    <w:rsid w:val="00AD4208"/>
    <w:rsid w:val="00AF32AE"/>
    <w:rsid w:val="00B53255"/>
    <w:rsid w:val="00B71B4B"/>
    <w:rsid w:val="00B775E0"/>
    <w:rsid w:val="00B8395E"/>
    <w:rsid w:val="00B8407F"/>
    <w:rsid w:val="00B9225E"/>
    <w:rsid w:val="00BD238D"/>
    <w:rsid w:val="00C30DB7"/>
    <w:rsid w:val="00C74D26"/>
    <w:rsid w:val="00C935F7"/>
    <w:rsid w:val="00CE75AF"/>
    <w:rsid w:val="00CF5706"/>
    <w:rsid w:val="00DE6AD3"/>
    <w:rsid w:val="00E320A3"/>
    <w:rsid w:val="00E51459"/>
    <w:rsid w:val="00E7081F"/>
    <w:rsid w:val="00E90BDB"/>
    <w:rsid w:val="00F000A0"/>
    <w:rsid w:val="00F13786"/>
    <w:rsid w:val="00F60F8B"/>
    <w:rsid w:val="00F6730F"/>
    <w:rsid w:val="00FF2512"/>
    <w:rsid w:val="00FF618D"/>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sr-Latn-RS" w:eastAsia="sr-Latn-R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F0916EE5B5B4695978F758D0D95B56A">
    <w:name w:val="EF0916EE5B5B4695978F758D0D95B56A"/>
    <w:rsid w:val="00500F1F"/>
  </w:style>
  <w:style w:type="character" w:styleId="PlaceholderText">
    <w:name w:val="Placeholder Text"/>
    <w:basedOn w:val="DefaultParagraphFont"/>
    <w:uiPriority w:val="99"/>
    <w:semiHidden/>
    <w:rsid w:val="00AC1E6B"/>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септембар, 2022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915BC70-8659-47B9-9FC5-1CE3B4681C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25</Pages>
  <Words>6693</Words>
  <Characters>38154</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СОЦИО-ЕКОНОМСКА АНАЛИЗА ПОЉОПРИВРЕДЕ ОПШТИНЕ СМЕДЕРЕВСКА ПАЛАНКА</vt:lpstr>
    </vt:vector>
  </TitlesOfParts>
  <Company>АВГУСТ 2022</Company>
  <LinksUpToDate>false</LinksUpToDate>
  <CharactersWithSpaces>44758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СОЦИО-ЕКОНОМСКА АНАЛИЗА ПОЉОПРИВРЕДЕ ОПШТИНЕ СМЕДЕРЕВСКА ПАЛАНКА</dc:title>
  <dc:subject/>
  <dc:creator>Goran Miljković</dc:creator>
  <cp:keywords/>
  <dc:description/>
  <cp:lastModifiedBy>goran</cp:lastModifiedBy>
  <cp:revision>8</cp:revision>
  <dcterms:created xsi:type="dcterms:W3CDTF">2022-11-30T18:17:00Z</dcterms:created>
  <dcterms:modified xsi:type="dcterms:W3CDTF">2022-11-30T18:59:00Z</dcterms:modified>
</cp:coreProperties>
</file>